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20F66" w14:textId="3F1989DD" w:rsidR="00A911DB" w:rsidRPr="0062678C" w:rsidRDefault="00592B2C" w:rsidP="00361E32">
      <w:pPr>
        <w:spacing w:after="0" w:line="240" w:lineRule="auto"/>
        <w:jc w:val="center"/>
        <w:rPr>
          <w:rFonts w:ascii="Arial" w:hAnsi="Arial" w:cs="Arial"/>
          <w:sz w:val="28"/>
          <w:szCs w:val="28"/>
        </w:rPr>
      </w:pPr>
      <w:r w:rsidRPr="0062678C">
        <w:rPr>
          <w:rFonts w:ascii="Arial" w:hAnsi="Arial" w:cs="Arial"/>
          <w:b/>
          <w:bCs/>
          <w:sz w:val="28"/>
          <w:szCs w:val="28"/>
        </w:rPr>
        <w:t xml:space="preserve">COMPETIVIDADE DO SETOR ORIZÍCOLA </w:t>
      </w:r>
      <w:r w:rsidR="00EE4662" w:rsidRPr="0062678C">
        <w:rPr>
          <w:rFonts w:ascii="Arial" w:hAnsi="Arial" w:cs="Arial"/>
          <w:b/>
          <w:bCs/>
          <w:sz w:val="28"/>
          <w:szCs w:val="28"/>
        </w:rPr>
        <w:t>GAÚCHO</w:t>
      </w:r>
      <w:r w:rsidRPr="0062678C">
        <w:rPr>
          <w:rFonts w:ascii="Arial" w:hAnsi="Arial" w:cs="Arial"/>
          <w:b/>
          <w:bCs/>
          <w:sz w:val="28"/>
          <w:szCs w:val="28"/>
        </w:rPr>
        <w:t>: UMA ANÁLISE DO PERÍODO 2010-2022</w:t>
      </w:r>
    </w:p>
    <w:p w14:paraId="7EE6E36A" w14:textId="4D8B663D" w:rsidR="00A911DB" w:rsidRPr="0062678C" w:rsidRDefault="00A911DB" w:rsidP="00CB06AC">
      <w:pPr>
        <w:spacing w:after="0" w:line="240" w:lineRule="auto"/>
        <w:jc w:val="right"/>
        <w:rPr>
          <w:rFonts w:ascii="Arial" w:hAnsi="Arial" w:cs="Arial"/>
          <w:sz w:val="24"/>
          <w:szCs w:val="24"/>
        </w:rPr>
      </w:pPr>
      <w:r w:rsidRPr="0062678C">
        <w:rPr>
          <w:rFonts w:ascii="Arial" w:hAnsi="Arial" w:cs="Arial"/>
          <w:sz w:val="24"/>
          <w:szCs w:val="24"/>
        </w:rPr>
        <w:t>Jaqueline Gomes Pereira</w:t>
      </w:r>
      <w:r w:rsidR="009D50A0" w:rsidRPr="0062678C">
        <w:rPr>
          <w:rStyle w:val="Refdenotaderodap"/>
          <w:rFonts w:ascii="Arial" w:hAnsi="Arial" w:cs="Arial"/>
          <w:sz w:val="24"/>
          <w:szCs w:val="24"/>
        </w:rPr>
        <w:footnoteReference w:id="1"/>
      </w:r>
    </w:p>
    <w:p w14:paraId="2FCD2B7F" w14:textId="48128901" w:rsidR="00E729C6" w:rsidRPr="0062678C" w:rsidRDefault="00E729C6" w:rsidP="00E049D2">
      <w:pPr>
        <w:spacing w:after="0" w:line="240" w:lineRule="auto"/>
        <w:jc w:val="right"/>
        <w:rPr>
          <w:rFonts w:ascii="Arial" w:hAnsi="Arial" w:cs="Arial"/>
          <w:sz w:val="24"/>
          <w:szCs w:val="24"/>
        </w:rPr>
      </w:pPr>
      <w:r w:rsidRPr="0062678C">
        <w:rPr>
          <w:rFonts w:ascii="Arial" w:hAnsi="Arial" w:cs="Arial"/>
          <w:sz w:val="24"/>
          <w:szCs w:val="24"/>
        </w:rPr>
        <w:t>Daniel Arruda Coronel</w:t>
      </w:r>
      <w:r w:rsidR="00BE5207" w:rsidRPr="0062678C">
        <w:rPr>
          <w:rStyle w:val="Refdenotaderodap"/>
          <w:rFonts w:ascii="Arial" w:hAnsi="Arial" w:cs="Arial"/>
          <w:sz w:val="24"/>
          <w:szCs w:val="24"/>
        </w:rPr>
        <w:footnoteReference w:id="2"/>
      </w:r>
    </w:p>
    <w:p w14:paraId="354D3785" w14:textId="5715E0D0" w:rsidR="00CB06AC" w:rsidRDefault="00CB06AC" w:rsidP="00CB06AC">
      <w:pPr>
        <w:spacing w:after="0" w:line="240" w:lineRule="auto"/>
        <w:jc w:val="right"/>
        <w:rPr>
          <w:rFonts w:ascii="Arial" w:hAnsi="Arial" w:cs="Arial"/>
          <w:sz w:val="24"/>
          <w:szCs w:val="24"/>
        </w:rPr>
      </w:pPr>
      <w:r w:rsidRPr="0062678C">
        <w:rPr>
          <w:rFonts w:ascii="Arial" w:hAnsi="Arial" w:cs="Arial"/>
          <w:sz w:val="24"/>
          <w:szCs w:val="24"/>
        </w:rPr>
        <w:t>Paulo Ricardo Feistel</w:t>
      </w:r>
      <w:r w:rsidRPr="0062678C">
        <w:rPr>
          <w:rStyle w:val="Refdenotaderodap"/>
          <w:rFonts w:ascii="Arial" w:hAnsi="Arial" w:cs="Arial"/>
          <w:sz w:val="24"/>
          <w:szCs w:val="24"/>
        </w:rPr>
        <w:footnoteReference w:id="3"/>
      </w:r>
    </w:p>
    <w:p w14:paraId="7D5E81B9" w14:textId="77777777" w:rsidR="00BA15C5" w:rsidRPr="0062678C" w:rsidRDefault="00BA15C5" w:rsidP="00CB06AC">
      <w:pPr>
        <w:spacing w:after="0" w:line="240" w:lineRule="auto"/>
        <w:jc w:val="right"/>
        <w:rPr>
          <w:rFonts w:ascii="Arial" w:hAnsi="Arial" w:cs="Arial"/>
          <w:sz w:val="24"/>
          <w:szCs w:val="24"/>
        </w:rPr>
      </w:pPr>
    </w:p>
    <w:p w14:paraId="36265610" w14:textId="5B437942" w:rsidR="003A67A7" w:rsidRPr="00960C39" w:rsidRDefault="00ED047E" w:rsidP="00960C39">
      <w:pPr>
        <w:spacing w:line="240" w:lineRule="auto"/>
        <w:jc w:val="both"/>
        <w:rPr>
          <w:rFonts w:ascii="Arial" w:hAnsi="Arial" w:cs="Arial"/>
          <w:b/>
          <w:bCs/>
        </w:rPr>
      </w:pPr>
      <w:r w:rsidRPr="0062678C">
        <w:rPr>
          <w:rFonts w:ascii="Arial" w:hAnsi="Arial" w:cs="Arial"/>
          <w:b/>
          <w:bCs/>
          <w:sz w:val="24"/>
          <w:szCs w:val="24"/>
        </w:rPr>
        <w:t>R</w:t>
      </w:r>
      <w:r w:rsidR="00CB06AC" w:rsidRPr="0062678C">
        <w:rPr>
          <w:rFonts w:ascii="Arial" w:hAnsi="Arial" w:cs="Arial"/>
          <w:b/>
          <w:bCs/>
          <w:sz w:val="24"/>
          <w:szCs w:val="24"/>
        </w:rPr>
        <w:t>esumo</w:t>
      </w:r>
      <w:r w:rsidRPr="0062678C">
        <w:rPr>
          <w:rFonts w:ascii="Arial" w:hAnsi="Arial" w:cs="Arial"/>
          <w:b/>
          <w:bCs/>
          <w:sz w:val="24"/>
          <w:szCs w:val="24"/>
        </w:rPr>
        <w:t>:</w:t>
      </w:r>
      <w:r w:rsidR="0002404B" w:rsidRPr="0062678C">
        <w:rPr>
          <w:rFonts w:ascii="Arial" w:hAnsi="Arial" w:cs="Arial"/>
          <w:b/>
          <w:bCs/>
          <w:sz w:val="24"/>
          <w:szCs w:val="24"/>
        </w:rPr>
        <w:t xml:space="preserve">  </w:t>
      </w:r>
      <w:r w:rsidR="00997E76" w:rsidRPr="00960C39">
        <w:rPr>
          <w:rFonts w:ascii="Arial" w:hAnsi="Arial" w:cs="Arial"/>
        </w:rPr>
        <w:t>Este estudo</w:t>
      </w:r>
      <w:r w:rsidR="0002404B" w:rsidRPr="00960C39">
        <w:rPr>
          <w:rFonts w:ascii="Arial" w:hAnsi="Arial" w:cs="Arial"/>
        </w:rPr>
        <w:t xml:space="preserve"> </w:t>
      </w:r>
      <w:r w:rsidR="00EE4662" w:rsidRPr="00960C39">
        <w:rPr>
          <w:rFonts w:ascii="Arial" w:hAnsi="Arial" w:cs="Arial"/>
        </w:rPr>
        <w:t>objetiv</w:t>
      </w:r>
      <w:r w:rsidR="00755341" w:rsidRPr="00960C39">
        <w:rPr>
          <w:rFonts w:ascii="Arial" w:hAnsi="Arial" w:cs="Arial"/>
        </w:rPr>
        <w:t>a</w:t>
      </w:r>
      <w:r w:rsidR="00EE4662" w:rsidRPr="00960C39">
        <w:rPr>
          <w:rFonts w:ascii="Arial" w:hAnsi="Arial" w:cs="Arial"/>
        </w:rPr>
        <w:t xml:space="preserve"> </w:t>
      </w:r>
      <w:r w:rsidR="0002404B" w:rsidRPr="00960C39">
        <w:rPr>
          <w:rFonts w:ascii="Arial" w:hAnsi="Arial" w:cs="Arial"/>
        </w:rPr>
        <w:t>avaliar a inserção do setor</w:t>
      </w:r>
      <w:r w:rsidR="009F4A55" w:rsidRPr="00960C39">
        <w:rPr>
          <w:rFonts w:ascii="Arial" w:hAnsi="Arial" w:cs="Arial"/>
        </w:rPr>
        <w:t xml:space="preserve"> orizícola</w:t>
      </w:r>
      <w:r w:rsidR="0002404B" w:rsidRPr="00960C39">
        <w:rPr>
          <w:rFonts w:ascii="Arial" w:hAnsi="Arial" w:cs="Arial"/>
        </w:rPr>
        <w:t xml:space="preserve"> </w:t>
      </w:r>
      <w:r w:rsidR="009F4A55" w:rsidRPr="00960C39">
        <w:rPr>
          <w:rFonts w:ascii="Arial" w:hAnsi="Arial" w:cs="Arial"/>
        </w:rPr>
        <w:t>(</w:t>
      </w:r>
      <w:r w:rsidR="0002404B" w:rsidRPr="00960C39">
        <w:rPr>
          <w:rFonts w:ascii="Arial" w:hAnsi="Arial" w:cs="Arial"/>
        </w:rPr>
        <w:t>de arroz</w:t>
      </w:r>
      <w:r w:rsidR="009F4A55" w:rsidRPr="00960C39">
        <w:rPr>
          <w:rFonts w:ascii="Arial" w:hAnsi="Arial" w:cs="Arial"/>
        </w:rPr>
        <w:t>)</w:t>
      </w:r>
      <w:r w:rsidR="0002404B" w:rsidRPr="00960C39">
        <w:rPr>
          <w:rFonts w:ascii="Arial" w:hAnsi="Arial" w:cs="Arial"/>
        </w:rPr>
        <w:t xml:space="preserve"> </w:t>
      </w:r>
      <w:r w:rsidR="00EE4662" w:rsidRPr="00960C39">
        <w:rPr>
          <w:rFonts w:ascii="Arial" w:hAnsi="Arial" w:cs="Arial"/>
        </w:rPr>
        <w:t xml:space="preserve">produzido </w:t>
      </w:r>
      <w:r w:rsidR="0002404B" w:rsidRPr="00960C39">
        <w:rPr>
          <w:rFonts w:ascii="Arial" w:hAnsi="Arial" w:cs="Arial"/>
        </w:rPr>
        <w:t xml:space="preserve">Rio Grande do Sul </w:t>
      </w:r>
      <w:r w:rsidR="00EE4662" w:rsidRPr="00960C39">
        <w:rPr>
          <w:rFonts w:ascii="Arial" w:hAnsi="Arial" w:cs="Arial"/>
        </w:rPr>
        <w:t xml:space="preserve">(RS) </w:t>
      </w:r>
      <w:r w:rsidR="0002404B" w:rsidRPr="00960C39">
        <w:rPr>
          <w:rFonts w:ascii="Arial" w:hAnsi="Arial" w:cs="Arial"/>
        </w:rPr>
        <w:t xml:space="preserve">no comércio </w:t>
      </w:r>
      <w:r w:rsidR="00ED6893" w:rsidRPr="00960C39">
        <w:rPr>
          <w:rFonts w:ascii="Arial" w:hAnsi="Arial" w:cs="Arial"/>
        </w:rPr>
        <w:t xml:space="preserve">internacional. </w:t>
      </w:r>
      <w:r w:rsidR="00EE4662" w:rsidRPr="00960C39">
        <w:rPr>
          <w:rFonts w:ascii="Arial" w:hAnsi="Arial" w:cs="Arial"/>
        </w:rPr>
        <w:t>Nes</w:t>
      </w:r>
      <w:r w:rsidR="009F4A55" w:rsidRPr="00960C39">
        <w:rPr>
          <w:rFonts w:ascii="Arial" w:hAnsi="Arial" w:cs="Arial"/>
        </w:rPr>
        <w:t>s</w:t>
      </w:r>
      <w:r w:rsidR="00EE4662" w:rsidRPr="00960C39">
        <w:rPr>
          <w:rFonts w:ascii="Arial" w:hAnsi="Arial" w:cs="Arial"/>
        </w:rPr>
        <w:t xml:space="preserve">e sentido, </w:t>
      </w:r>
      <w:r w:rsidR="00E455F2" w:rsidRPr="00960C39">
        <w:rPr>
          <w:rFonts w:ascii="Arial" w:hAnsi="Arial" w:cs="Arial"/>
        </w:rPr>
        <w:t>aplico</w:t>
      </w:r>
      <w:r w:rsidR="00EE4662" w:rsidRPr="00960C39">
        <w:rPr>
          <w:rFonts w:ascii="Arial" w:hAnsi="Arial" w:cs="Arial"/>
        </w:rPr>
        <w:t>u-se</w:t>
      </w:r>
      <w:r w:rsidR="0002404B" w:rsidRPr="00960C39">
        <w:rPr>
          <w:rFonts w:ascii="Arial" w:hAnsi="Arial" w:cs="Arial"/>
        </w:rPr>
        <w:t xml:space="preserve"> os índices de </w:t>
      </w:r>
      <w:r w:rsidR="00CB06AC" w:rsidRPr="00960C39">
        <w:rPr>
          <w:rFonts w:ascii="Arial" w:hAnsi="Arial" w:cs="Arial"/>
        </w:rPr>
        <w:t>V</w:t>
      </w:r>
      <w:r w:rsidR="0002404B" w:rsidRPr="00960C39">
        <w:rPr>
          <w:rFonts w:ascii="Arial" w:hAnsi="Arial" w:cs="Arial"/>
        </w:rPr>
        <w:t xml:space="preserve">antagem </w:t>
      </w:r>
      <w:r w:rsidR="00CB06AC" w:rsidRPr="00960C39">
        <w:rPr>
          <w:rFonts w:ascii="Arial" w:hAnsi="Arial" w:cs="Arial"/>
        </w:rPr>
        <w:t>C</w:t>
      </w:r>
      <w:r w:rsidR="0002404B" w:rsidRPr="00960C39">
        <w:rPr>
          <w:rFonts w:ascii="Arial" w:hAnsi="Arial" w:cs="Arial"/>
        </w:rPr>
        <w:t xml:space="preserve">omparativa </w:t>
      </w:r>
      <w:r w:rsidR="00CB06AC" w:rsidRPr="00960C39">
        <w:rPr>
          <w:rFonts w:ascii="Arial" w:hAnsi="Arial" w:cs="Arial"/>
        </w:rPr>
        <w:t>R</w:t>
      </w:r>
      <w:r w:rsidR="0002404B" w:rsidRPr="00960C39">
        <w:rPr>
          <w:rFonts w:ascii="Arial" w:hAnsi="Arial" w:cs="Arial"/>
        </w:rPr>
        <w:t xml:space="preserve">evelada (IVCR), </w:t>
      </w:r>
      <w:r w:rsidR="00EE4662" w:rsidRPr="00960C39">
        <w:rPr>
          <w:rFonts w:ascii="Arial" w:hAnsi="Arial" w:cs="Arial"/>
        </w:rPr>
        <w:t>V</w:t>
      </w:r>
      <w:r w:rsidR="0002404B" w:rsidRPr="00960C39">
        <w:rPr>
          <w:rFonts w:ascii="Arial" w:hAnsi="Arial" w:cs="Arial"/>
        </w:rPr>
        <w:t xml:space="preserve">antagem </w:t>
      </w:r>
      <w:r w:rsidR="00EE4662" w:rsidRPr="00960C39">
        <w:rPr>
          <w:rFonts w:ascii="Arial" w:hAnsi="Arial" w:cs="Arial"/>
        </w:rPr>
        <w:t>C</w:t>
      </w:r>
      <w:r w:rsidR="0002404B" w:rsidRPr="00960C39">
        <w:rPr>
          <w:rFonts w:ascii="Arial" w:hAnsi="Arial" w:cs="Arial"/>
        </w:rPr>
        <w:t xml:space="preserve">omparativa </w:t>
      </w:r>
      <w:r w:rsidR="00EE4662" w:rsidRPr="00960C39">
        <w:rPr>
          <w:rFonts w:ascii="Arial" w:hAnsi="Arial" w:cs="Arial"/>
        </w:rPr>
        <w:t>R</w:t>
      </w:r>
      <w:r w:rsidR="0002404B" w:rsidRPr="00960C39">
        <w:rPr>
          <w:rFonts w:ascii="Arial" w:hAnsi="Arial" w:cs="Arial"/>
        </w:rPr>
        <w:t xml:space="preserve">evelada </w:t>
      </w:r>
      <w:r w:rsidR="00EE4662" w:rsidRPr="00960C39">
        <w:rPr>
          <w:rFonts w:ascii="Arial" w:hAnsi="Arial" w:cs="Arial"/>
        </w:rPr>
        <w:t xml:space="preserve">Simétrica </w:t>
      </w:r>
      <w:r w:rsidR="0002404B" w:rsidRPr="00960C39">
        <w:rPr>
          <w:rFonts w:ascii="Arial" w:hAnsi="Arial" w:cs="Arial"/>
        </w:rPr>
        <w:t xml:space="preserve">(IVCRS), e o de </w:t>
      </w:r>
      <w:r w:rsidR="00EE4662" w:rsidRPr="00960C39">
        <w:rPr>
          <w:rFonts w:ascii="Arial" w:hAnsi="Arial" w:cs="Arial"/>
        </w:rPr>
        <w:t xml:space="preserve">Orientação Regional </w:t>
      </w:r>
      <w:r w:rsidR="0002404B" w:rsidRPr="00960C39">
        <w:rPr>
          <w:rFonts w:ascii="Arial" w:hAnsi="Arial" w:cs="Arial"/>
        </w:rPr>
        <w:t>(IOR). Os dados compreendem o período entre 2010 e 2022, abarcando um ciclo econômico de crescimento e retração do comércio exterior brasileiro, incluindo o período da pandemia</w:t>
      </w:r>
      <w:r w:rsidR="003A67A7" w:rsidRPr="00960C39">
        <w:rPr>
          <w:rFonts w:ascii="Arial" w:hAnsi="Arial" w:cs="Arial"/>
        </w:rPr>
        <w:t xml:space="preserve">. Os resultados apontam três conclusões principais: i) o Rio Grande do Sul possui ampla </w:t>
      </w:r>
      <w:r w:rsidR="005B1B68" w:rsidRPr="00960C39">
        <w:rPr>
          <w:rFonts w:ascii="Arial" w:hAnsi="Arial" w:cs="Arial"/>
        </w:rPr>
        <w:t>V</w:t>
      </w:r>
      <w:r w:rsidR="003A67A7" w:rsidRPr="00960C39">
        <w:rPr>
          <w:rFonts w:ascii="Arial" w:hAnsi="Arial" w:cs="Arial"/>
        </w:rPr>
        <w:t xml:space="preserve">antagem </w:t>
      </w:r>
      <w:r w:rsidR="005B1B68" w:rsidRPr="00960C39">
        <w:rPr>
          <w:rFonts w:ascii="Arial" w:hAnsi="Arial" w:cs="Arial"/>
        </w:rPr>
        <w:t>C</w:t>
      </w:r>
      <w:r w:rsidR="003A67A7" w:rsidRPr="00960C39">
        <w:rPr>
          <w:rFonts w:ascii="Arial" w:hAnsi="Arial" w:cs="Arial"/>
        </w:rPr>
        <w:t>omparativa na exportação de arroz com relação ao restante dos estados brasileiros; ii) com relação aos seus principais mercados importadores, o estado tem vantagem em relação à Índia, grande produtora mundial do grão; iii) nos últimos anos</w:t>
      </w:r>
      <w:r w:rsidR="009F4A55" w:rsidRPr="00960C39">
        <w:rPr>
          <w:rFonts w:ascii="Arial" w:hAnsi="Arial" w:cs="Arial"/>
        </w:rPr>
        <w:t>,</w:t>
      </w:r>
      <w:r w:rsidR="003A67A7" w:rsidRPr="00960C39">
        <w:rPr>
          <w:rFonts w:ascii="Arial" w:hAnsi="Arial" w:cs="Arial"/>
        </w:rPr>
        <w:t xml:space="preserve"> tem havido uma reorientação das exportações gaúchas para os Estados Unidos, </w:t>
      </w:r>
      <w:r w:rsidR="009F4A55" w:rsidRPr="00960C39">
        <w:rPr>
          <w:rFonts w:ascii="Arial" w:hAnsi="Arial" w:cs="Arial"/>
        </w:rPr>
        <w:t xml:space="preserve">o </w:t>
      </w:r>
      <w:r w:rsidR="003A67A7" w:rsidRPr="00960C39">
        <w:rPr>
          <w:rFonts w:ascii="Arial" w:hAnsi="Arial" w:cs="Arial"/>
        </w:rPr>
        <w:t xml:space="preserve">Canadá e </w:t>
      </w:r>
      <w:r w:rsidR="009F4A55" w:rsidRPr="00960C39">
        <w:rPr>
          <w:rFonts w:ascii="Arial" w:hAnsi="Arial" w:cs="Arial"/>
        </w:rPr>
        <w:t xml:space="preserve">a </w:t>
      </w:r>
      <w:r w:rsidR="003A67A7" w:rsidRPr="00960C39">
        <w:rPr>
          <w:rFonts w:ascii="Arial" w:hAnsi="Arial" w:cs="Arial"/>
        </w:rPr>
        <w:t>Holanda.</w:t>
      </w:r>
    </w:p>
    <w:p w14:paraId="45CAD85F" w14:textId="5F6798DD" w:rsidR="00304DBC" w:rsidRDefault="00ED047E" w:rsidP="00960C39">
      <w:pPr>
        <w:spacing w:line="240" w:lineRule="auto"/>
        <w:rPr>
          <w:rFonts w:ascii="Arial" w:hAnsi="Arial" w:cs="Arial"/>
          <w:sz w:val="24"/>
          <w:szCs w:val="24"/>
        </w:rPr>
      </w:pPr>
      <w:r w:rsidRPr="0062678C">
        <w:rPr>
          <w:rFonts w:ascii="Arial" w:hAnsi="Arial" w:cs="Arial"/>
          <w:b/>
          <w:bCs/>
          <w:sz w:val="24"/>
          <w:szCs w:val="24"/>
        </w:rPr>
        <w:t>Palavras</w:t>
      </w:r>
      <w:r w:rsidR="00755341" w:rsidRPr="0062678C">
        <w:rPr>
          <w:rFonts w:ascii="Arial" w:hAnsi="Arial" w:cs="Arial"/>
          <w:b/>
          <w:bCs/>
          <w:sz w:val="24"/>
          <w:szCs w:val="24"/>
        </w:rPr>
        <w:t>-</w:t>
      </w:r>
      <w:r w:rsidRPr="0062678C">
        <w:rPr>
          <w:rFonts w:ascii="Arial" w:hAnsi="Arial" w:cs="Arial"/>
          <w:b/>
          <w:bCs/>
          <w:sz w:val="24"/>
          <w:szCs w:val="24"/>
        </w:rPr>
        <w:t>chave</w:t>
      </w:r>
      <w:r w:rsidR="00E162CC" w:rsidRPr="0062678C">
        <w:rPr>
          <w:rFonts w:ascii="Arial" w:hAnsi="Arial" w:cs="Arial"/>
          <w:b/>
          <w:bCs/>
          <w:sz w:val="24"/>
          <w:szCs w:val="24"/>
        </w:rPr>
        <w:t xml:space="preserve">: </w:t>
      </w:r>
      <w:r w:rsidR="00DF5FD2" w:rsidRPr="0062678C">
        <w:rPr>
          <w:rFonts w:ascii="Arial" w:hAnsi="Arial" w:cs="Arial"/>
          <w:sz w:val="24"/>
          <w:szCs w:val="24"/>
        </w:rPr>
        <w:t>Competividade</w:t>
      </w:r>
      <w:r w:rsidR="00EE4662" w:rsidRPr="0062678C">
        <w:rPr>
          <w:rFonts w:ascii="Arial" w:hAnsi="Arial" w:cs="Arial"/>
          <w:sz w:val="24"/>
          <w:szCs w:val="24"/>
        </w:rPr>
        <w:t xml:space="preserve">; Setor Orizícola; Indicadores de Competitividade </w:t>
      </w:r>
    </w:p>
    <w:p w14:paraId="6CC0FF9E" w14:textId="77777777" w:rsidR="00E049D2" w:rsidRPr="00960C39" w:rsidRDefault="00E049D2" w:rsidP="00960C39">
      <w:pPr>
        <w:spacing w:line="240" w:lineRule="auto"/>
        <w:ind w:firstLineChars="100" w:firstLine="280"/>
        <w:jc w:val="center"/>
        <w:rPr>
          <w:rFonts w:ascii="Arial" w:hAnsi="Arial" w:cs="Arial"/>
          <w:sz w:val="28"/>
          <w:szCs w:val="28"/>
          <w:lang w:val="en-US"/>
        </w:rPr>
      </w:pPr>
      <w:r w:rsidRPr="00960C39">
        <w:rPr>
          <w:rFonts w:ascii="Arial" w:hAnsi="Arial" w:cs="Arial"/>
          <w:b/>
          <w:bCs/>
          <w:sz w:val="28"/>
          <w:szCs w:val="28"/>
          <w:lang w:val="en-US"/>
        </w:rPr>
        <w:t>GAUCHO ORIZICOLA  SECTOR: AN ANALYSIS OF THE PERIOD 2010 -2022</w:t>
      </w:r>
    </w:p>
    <w:p w14:paraId="431B474F" w14:textId="77777777" w:rsidR="00E049D2" w:rsidRPr="00960C39" w:rsidRDefault="00E049D2" w:rsidP="00960C39">
      <w:pPr>
        <w:spacing w:line="240" w:lineRule="auto"/>
        <w:jc w:val="both"/>
        <w:rPr>
          <w:rFonts w:ascii="Arial" w:hAnsi="Arial" w:cs="Arial"/>
          <w:lang w:val="en-US"/>
        </w:rPr>
      </w:pPr>
      <w:r w:rsidRPr="0062678C">
        <w:rPr>
          <w:rFonts w:ascii="Arial" w:hAnsi="Arial" w:cs="Arial"/>
          <w:b/>
          <w:bCs/>
          <w:sz w:val="24"/>
          <w:szCs w:val="24"/>
          <w:lang w:val="en-US"/>
        </w:rPr>
        <w:t>Abstract</w:t>
      </w:r>
      <w:r w:rsidRPr="0062678C">
        <w:rPr>
          <w:rFonts w:ascii="Arial" w:hAnsi="Arial" w:cs="Arial"/>
          <w:lang w:val="en-US"/>
        </w:rPr>
        <w:t xml:space="preserve">: </w:t>
      </w:r>
      <w:r w:rsidRPr="00960C39">
        <w:rPr>
          <w:rFonts w:ascii="Arial" w:hAnsi="Arial" w:cs="Arial"/>
          <w:lang w:val="en-US"/>
        </w:rPr>
        <w:t>This study  evaluated the insertion of the rice sector produced in Rio Grande do Sul (RS) in international trade. We applied the Revealed Comparative Advantage (IVCR), Symmetrical Revealed Comparative Advantage (IVCRS), and Regional Orientation (IOR) indices. The data cover the period between 2010 and 2022, covering an economic cycle of growth and retraction of Brazilian foreign trade, including the pandemic period. Results pointed to three main conclusions: i) Rio Grande do Sul has a large comparative advantage in rice exports in relation to the rest of the Brazilian states; ii) in relation to its main importing markets, the state has an advantage over India, a major world producer of the grain; iii) in recent years there has been a reorientation of Rio Grande do Sul exports to the United States, Canada and the Netherlands.</w:t>
      </w:r>
    </w:p>
    <w:p w14:paraId="088B85BB" w14:textId="77777777" w:rsidR="00E049D2" w:rsidRPr="00960C39" w:rsidRDefault="00E049D2" w:rsidP="00960C39">
      <w:pPr>
        <w:spacing w:line="240" w:lineRule="auto"/>
        <w:jc w:val="both"/>
        <w:rPr>
          <w:rFonts w:ascii="Arial" w:hAnsi="Arial" w:cs="Arial"/>
          <w:lang w:val="en-US"/>
        </w:rPr>
      </w:pPr>
      <w:r w:rsidRPr="0062678C">
        <w:rPr>
          <w:rFonts w:ascii="Arial" w:hAnsi="Arial" w:cs="Arial"/>
          <w:b/>
          <w:bCs/>
          <w:sz w:val="24"/>
          <w:szCs w:val="24"/>
          <w:lang w:val="en-US"/>
        </w:rPr>
        <w:t>Keywords</w:t>
      </w:r>
      <w:r w:rsidRPr="0062678C">
        <w:rPr>
          <w:rFonts w:ascii="Arial" w:hAnsi="Arial" w:cs="Arial"/>
          <w:sz w:val="24"/>
          <w:szCs w:val="24"/>
          <w:lang w:val="en-US"/>
        </w:rPr>
        <w:t xml:space="preserve">: </w:t>
      </w:r>
      <w:r w:rsidRPr="00960C39">
        <w:rPr>
          <w:rFonts w:ascii="Arial" w:hAnsi="Arial" w:cs="Arial"/>
          <w:lang w:val="en-US"/>
        </w:rPr>
        <w:t>Competitiveness; Rice Sector; Competitiveness Indicators</w:t>
      </w:r>
    </w:p>
    <w:p w14:paraId="7B49C32E" w14:textId="6FEC3583" w:rsidR="0064707C" w:rsidRPr="0062678C" w:rsidRDefault="00834E89" w:rsidP="00361E32">
      <w:pPr>
        <w:spacing w:line="360" w:lineRule="auto"/>
        <w:rPr>
          <w:rFonts w:ascii="Arial" w:hAnsi="Arial" w:cs="Arial"/>
          <w:b/>
          <w:bCs/>
          <w:sz w:val="24"/>
          <w:szCs w:val="24"/>
        </w:rPr>
      </w:pPr>
      <w:r w:rsidRPr="0062678C">
        <w:rPr>
          <w:rFonts w:ascii="Arial" w:hAnsi="Arial" w:cs="Arial"/>
          <w:b/>
          <w:bCs/>
          <w:sz w:val="24"/>
          <w:szCs w:val="24"/>
        </w:rPr>
        <w:t xml:space="preserve">1 </w:t>
      </w:r>
      <w:r w:rsidR="0064707C" w:rsidRPr="0062678C">
        <w:rPr>
          <w:rFonts w:ascii="Arial" w:hAnsi="Arial" w:cs="Arial"/>
          <w:b/>
          <w:bCs/>
          <w:sz w:val="24"/>
          <w:szCs w:val="24"/>
        </w:rPr>
        <w:t>INTRODUÇÃO</w:t>
      </w:r>
    </w:p>
    <w:p w14:paraId="707F2595" w14:textId="641F6EBD" w:rsidR="00654863" w:rsidRPr="00960C39" w:rsidRDefault="003B251B" w:rsidP="00960C39">
      <w:pPr>
        <w:pStyle w:val="PargrafodaLista"/>
        <w:spacing w:line="360" w:lineRule="auto"/>
        <w:ind w:left="0" w:firstLine="709"/>
        <w:jc w:val="both"/>
        <w:rPr>
          <w:rFonts w:ascii="Arial" w:hAnsi="Arial" w:cs="Arial"/>
        </w:rPr>
      </w:pPr>
      <w:r w:rsidRPr="00960C39">
        <w:rPr>
          <w:rFonts w:ascii="Arial" w:hAnsi="Arial" w:cs="Arial"/>
        </w:rPr>
        <w:t xml:space="preserve">O arroz </w:t>
      </w:r>
      <w:r w:rsidR="00F20BA1" w:rsidRPr="00960C39">
        <w:rPr>
          <w:rFonts w:ascii="Arial" w:hAnsi="Arial" w:cs="Arial"/>
        </w:rPr>
        <w:t xml:space="preserve">apresenta-se hoje como </w:t>
      </w:r>
      <w:r w:rsidRPr="00960C39">
        <w:rPr>
          <w:rFonts w:ascii="Arial" w:hAnsi="Arial" w:cs="Arial"/>
        </w:rPr>
        <w:t xml:space="preserve">um dos cereais mais produzidos e consumidos no mundo. </w:t>
      </w:r>
      <w:r w:rsidR="00254EB1" w:rsidRPr="00960C39">
        <w:rPr>
          <w:rFonts w:ascii="Arial" w:hAnsi="Arial" w:cs="Arial"/>
        </w:rPr>
        <w:t>Destaca-se</w:t>
      </w:r>
      <w:r w:rsidR="00F20BA1" w:rsidRPr="00960C39">
        <w:rPr>
          <w:rFonts w:ascii="Arial" w:hAnsi="Arial" w:cs="Arial"/>
        </w:rPr>
        <w:t xml:space="preserve"> como alimento </w:t>
      </w:r>
      <w:r w:rsidR="00E3575F" w:rsidRPr="00960C39">
        <w:rPr>
          <w:rFonts w:ascii="Arial" w:hAnsi="Arial" w:cs="Arial"/>
        </w:rPr>
        <w:t xml:space="preserve">básico, </w:t>
      </w:r>
      <w:r w:rsidR="00D2204F" w:rsidRPr="00960C39">
        <w:rPr>
          <w:rFonts w:ascii="Arial" w:hAnsi="Arial" w:cs="Arial"/>
        </w:rPr>
        <w:t xml:space="preserve">para grande parte da </w:t>
      </w:r>
      <w:r w:rsidR="004A0D88" w:rsidRPr="00960C39">
        <w:rPr>
          <w:rFonts w:ascii="Arial" w:hAnsi="Arial" w:cs="Arial"/>
        </w:rPr>
        <w:t>população,</w:t>
      </w:r>
      <w:r w:rsidR="00693632" w:rsidRPr="00960C39">
        <w:rPr>
          <w:rFonts w:ascii="Arial" w:hAnsi="Arial" w:cs="Arial"/>
        </w:rPr>
        <w:t xml:space="preserve"> </w:t>
      </w:r>
      <w:r w:rsidR="009F4A55" w:rsidRPr="00960C39">
        <w:rPr>
          <w:rFonts w:ascii="Arial" w:hAnsi="Arial" w:cs="Arial"/>
        </w:rPr>
        <w:t>segundo</w:t>
      </w:r>
      <w:r w:rsidR="00693632" w:rsidRPr="00960C39">
        <w:rPr>
          <w:rFonts w:ascii="Arial" w:hAnsi="Arial" w:cs="Arial"/>
        </w:rPr>
        <w:t xml:space="preserve"> </w:t>
      </w:r>
      <w:r w:rsidR="00360C28" w:rsidRPr="00960C39">
        <w:rPr>
          <w:rFonts w:ascii="Arial" w:hAnsi="Arial" w:cs="Arial"/>
        </w:rPr>
        <w:t>a</w:t>
      </w:r>
      <w:r w:rsidR="00592B2C" w:rsidRPr="00960C39">
        <w:rPr>
          <w:rFonts w:ascii="Arial" w:hAnsi="Arial" w:cs="Arial"/>
        </w:rPr>
        <w:t xml:space="preserve"> </w:t>
      </w:r>
      <w:r w:rsidR="00360C28" w:rsidRPr="00960C39">
        <w:rPr>
          <w:rFonts w:ascii="Arial" w:hAnsi="Arial" w:cs="Arial"/>
        </w:rPr>
        <w:t xml:space="preserve">Empresa Brasileira de Pesquisa Agropecuária </w:t>
      </w:r>
      <w:r w:rsidRPr="00960C39">
        <w:rPr>
          <w:rFonts w:ascii="Arial" w:hAnsi="Arial" w:cs="Arial"/>
        </w:rPr>
        <w:t>(</w:t>
      </w:r>
      <w:r w:rsidR="00360C28" w:rsidRPr="00960C39">
        <w:rPr>
          <w:rFonts w:ascii="Arial" w:hAnsi="Arial" w:cs="Arial"/>
        </w:rPr>
        <w:t>EMBRAPA,</w:t>
      </w:r>
      <w:r w:rsidRPr="00960C39">
        <w:rPr>
          <w:rFonts w:ascii="Arial" w:hAnsi="Arial" w:cs="Arial"/>
        </w:rPr>
        <w:t>20</w:t>
      </w:r>
      <w:r w:rsidR="00360C28" w:rsidRPr="00960C39">
        <w:rPr>
          <w:rFonts w:ascii="Arial" w:hAnsi="Arial" w:cs="Arial"/>
        </w:rPr>
        <w:t>21</w:t>
      </w:r>
      <w:r w:rsidR="000C43C1" w:rsidRPr="00960C39">
        <w:rPr>
          <w:rFonts w:ascii="Arial" w:hAnsi="Arial" w:cs="Arial"/>
        </w:rPr>
        <w:t>)</w:t>
      </w:r>
      <w:r w:rsidRPr="00960C39">
        <w:rPr>
          <w:rFonts w:ascii="Arial" w:hAnsi="Arial" w:cs="Arial"/>
        </w:rPr>
        <w:t xml:space="preserve">. </w:t>
      </w:r>
      <w:r w:rsidR="00EE4662" w:rsidRPr="00960C39">
        <w:rPr>
          <w:rFonts w:ascii="Arial" w:hAnsi="Arial" w:cs="Arial"/>
        </w:rPr>
        <w:t>Além disso</w:t>
      </w:r>
      <w:r w:rsidR="009F4A55" w:rsidRPr="00960C39">
        <w:rPr>
          <w:rFonts w:ascii="Arial" w:hAnsi="Arial" w:cs="Arial"/>
        </w:rPr>
        <w:t>,</w:t>
      </w:r>
      <w:r w:rsidR="00EE4662" w:rsidRPr="00960C39">
        <w:rPr>
          <w:rFonts w:ascii="Arial" w:hAnsi="Arial" w:cs="Arial"/>
        </w:rPr>
        <w:t xml:space="preserve"> </w:t>
      </w:r>
      <w:r w:rsidR="009D17F4" w:rsidRPr="00960C39">
        <w:rPr>
          <w:rFonts w:ascii="Arial" w:hAnsi="Arial" w:cs="Arial"/>
        </w:rPr>
        <w:t>considera-o</w:t>
      </w:r>
      <w:r w:rsidR="00887BD3" w:rsidRPr="00960C39">
        <w:rPr>
          <w:rFonts w:ascii="Arial" w:hAnsi="Arial" w:cs="Arial"/>
        </w:rPr>
        <w:t xml:space="preserve"> um </w:t>
      </w:r>
      <w:r w:rsidR="0076562C" w:rsidRPr="00960C39">
        <w:rPr>
          <w:rFonts w:ascii="Arial" w:hAnsi="Arial" w:cs="Arial"/>
        </w:rPr>
        <w:t xml:space="preserve">dos </w:t>
      </w:r>
      <w:r w:rsidR="00654863" w:rsidRPr="00960C39">
        <w:rPr>
          <w:rFonts w:ascii="Arial" w:hAnsi="Arial" w:cs="Arial"/>
        </w:rPr>
        <w:t>cereai</w:t>
      </w:r>
      <w:r w:rsidR="0076562C" w:rsidRPr="00960C39">
        <w:rPr>
          <w:rFonts w:ascii="Arial" w:hAnsi="Arial" w:cs="Arial"/>
        </w:rPr>
        <w:t>s</w:t>
      </w:r>
      <w:r w:rsidR="00654863" w:rsidRPr="00960C39">
        <w:rPr>
          <w:rFonts w:ascii="Arial" w:hAnsi="Arial" w:cs="Arial"/>
        </w:rPr>
        <w:t xml:space="preserve"> mais cultivados e consumidos</w:t>
      </w:r>
      <w:r w:rsidR="00887BD3" w:rsidRPr="00960C39">
        <w:rPr>
          <w:rFonts w:ascii="Arial" w:hAnsi="Arial" w:cs="Arial"/>
        </w:rPr>
        <w:t xml:space="preserve"> pela população mundial, ressaltando sua </w:t>
      </w:r>
      <w:r w:rsidR="0006697A" w:rsidRPr="00960C39">
        <w:rPr>
          <w:rFonts w:ascii="Arial" w:hAnsi="Arial" w:cs="Arial"/>
        </w:rPr>
        <w:t>importância</w:t>
      </w:r>
      <w:r w:rsidR="009F4A55" w:rsidRPr="00960C39">
        <w:rPr>
          <w:rFonts w:ascii="Arial" w:hAnsi="Arial" w:cs="Arial"/>
        </w:rPr>
        <w:t>. S</w:t>
      </w:r>
      <w:r w:rsidR="00887BD3" w:rsidRPr="00960C39">
        <w:rPr>
          <w:rFonts w:ascii="Arial" w:hAnsi="Arial" w:cs="Arial"/>
        </w:rPr>
        <w:t>ua produção não exige processo de industrialização, podendo</w:t>
      </w:r>
      <w:r w:rsidR="009F4A55" w:rsidRPr="00960C39">
        <w:rPr>
          <w:rFonts w:ascii="Arial" w:hAnsi="Arial" w:cs="Arial"/>
        </w:rPr>
        <w:t>,</w:t>
      </w:r>
      <w:r w:rsidR="00887BD3" w:rsidRPr="00960C39">
        <w:rPr>
          <w:rFonts w:ascii="Arial" w:hAnsi="Arial" w:cs="Arial"/>
        </w:rPr>
        <w:t xml:space="preserve"> assim, sair da sua área de produção direto para o consumidor</w:t>
      </w:r>
      <w:r w:rsidR="009F4A55" w:rsidRPr="00960C39">
        <w:rPr>
          <w:rFonts w:ascii="Arial" w:hAnsi="Arial" w:cs="Arial"/>
        </w:rPr>
        <w:t>;</w:t>
      </w:r>
      <w:r w:rsidR="009D086A" w:rsidRPr="00960C39">
        <w:rPr>
          <w:rFonts w:ascii="Arial" w:hAnsi="Arial" w:cs="Arial"/>
        </w:rPr>
        <w:t xml:space="preserve"> </w:t>
      </w:r>
      <w:r w:rsidR="00FF4280" w:rsidRPr="00960C39">
        <w:rPr>
          <w:rFonts w:ascii="Arial" w:hAnsi="Arial" w:cs="Arial"/>
        </w:rPr>
        <w:t>além disso</w:t>
      </w:r>
      <w:r w:rsidR="00F94406" w:rsidRPr="00960C39">
        <w:rPr>
          <w:rFonts w:ascii="Arial" w:hAnsi="Arial" w:cs="Arial"/>
        </w:rPr>
        <w:t>,</w:t>
      </w:r>
      <w:r w:rsidR="00654863" w:rsidRPr="00960C39">
        <w:rPr>
          <w:rFonts w:ascii="Arial" w:hAnsi="Arial" w:cs="Arial"/>
        </w:rPr>
        <w:t xml:space="preserve"> </w:t>
      </w:r>
      <w:r w:rsidR="00FF4280" w:rsidRPr="00960C39">
        <w:rPr>
          <w:rFonts w:ascii="Arial" w:hAnsi="Arial" w:cs="Arial"/>
        </w:rPr>
        <w:t>o consumo des</w:t>
      </w:r>
      <w:r w:rsidR="009D17F4" w:rsidRPr="00960C39">
        <w:rPr>
          <w:rFonts w:ascii="Arial" w:hAnsi="Arial" w:cs="Arial"/>
        </w:rPr>
        <w:t>s</w:t>
      </w:r>
      <w:r w:rsidR="00FF4280" w:rsidRPr="00960C39">
        <w:rPr>
          <w:rFonts w:ascii="Arial" w:hAnsi="Arial" w:cs="Arial"/>
        </w:rPr>
        <w:t xml:space="preserve">e cereal alcança todas as classes sociais, </w:t>
      </w:r>
      <w:r w:rsidR="009D17F4" w:rsidRPr="00960C39">
        <w:rPr>
          <w:rFonts w:ascii="Arial" w:hAnsi="Arial" w:cs="Arial"/>
        </w:rPr>
        <w:t>com</w:t>
      </w:r>
      <w:r w:rsidR="00FF4280" w:rsidRPr="00960C39">
        <w:rPr>
          <w:rFonts w:ascii="Arial" w:hAnsi="Arial" w:cs="Arial"/>
        </w:rPr>
        <w:t xml:space="preserve"> destaque para as populações com baixo poder aquisitivo, por </w:t>
      </w:r>
      <w:r w:rsidR="00FF4280" w:rsidRPr="00960C39">
        <w:rPr>
          <w:rFonts w:ascii="Arial" w:hAnsi="Arial" w:cs="Arial"/>
        </w:rPr>
        <w:lastRenderedPageBreak/>
        <w:t>apresentar um valor relativamente mais baixo que outros cerais</w:t>
      </w:r>
      <w:r w:rsidR="00EE4662" w:rsidRPr="00960C39">
        <w:rPr>
          <w:rFonts w:ascii="Arial" w:hAnsi="Arial" w:cs="Arial"/>
        </w:rPr>
        <w:t xml:space="preserve">, sendo </w:t>
      </w:r>
      <w:r w:rsidR="00FF4280" w:rsidRPr="00960C39">
        <w:rPr>
          <w:rFonts w:ascii="Arial" w:hAnsi="Arial" w:cs="Arial"/>
        </w:rPr>
        <w:t xml:space="preserve">usado como complemento alimentar de 20% das calorias por </w:t>
      </w:r>
      <w:r w:rsidR="009D17F4" w:rsidRPr="00960C39">
        <w:rPr>
          <w:rFonts w:ascii="Arial" w:hAnsi="Arial" w:cs="Arial"/>
        </w:rPr>
        <w:t xml:space="preserve">boa parte das </w:t>
      </w:r>
      <w:r w:rsidR="00FF4280" w:rsidRPr="00960C39">
        <w:rPr>
          <w:rFonts w:ascii="Arial" w:hAnsi="Arial" w:cs="Arial"/>
        </w:rPr>
        <w:t>famílias</w:t>
      </w:r>
      <w:r w:rsidR="00654863" w:rsidRPr="00960C39">
        <w:rPr>
          <w:rFonts w:ascii="Arial" w:hAnsi="Arial" w:cs="Arial"/>
        </w:rPr>
        <w:t>. Por</w:t>
      </w:r>
      <w:r w:rsidR="002B0F20" w:rsidRPr="00960C39">
        <w:rPr>
          <w:rFonts w:ascii="Arial" w:hAnsi="Arial" w:cs="Arial"/>
        </w:rPr>
        <w:t xml:space="preserve"> isso</w:t>
      </w:r>
      <w:r w:rsidR="00654863" w:rsidRPr="00960C39">
        <w:rPr>
          <w:rFonts w:ascii="Arial" w:hAnsi="Arial" w:cs="Arial"/>
        </w:rPr>
        <w:t>,</w:t>
      </w:r>
      <w:r w:rsidR="00364340" w:rsidRPr="00960C39">
        <w:rPr>
          <w:rFonts w:ascii="Arial" w:hAnsi="Arial" w:cs="Arial"/>
        </w:rPr>
        <w:t xml:space="preserve"> merece destaque principalmente no combate à fome e </w:t>
      </w:r>
      <w:r w:rsidR="009D17F4" w:rsidRPr="00960C39">
        <w:rPr>
          <w:rFonts w:ascii="Arial" w:hAnsi="Arial" w:cs="Arial"/>
        </w:rPr>
        <w:t>n</w:t>
      </w:r>
      <w:r w:rsidR="00364340" w:rsidRPr="00960C39">
        <w:rPr>
          <w:rFonts w:ascii="Arial" w:hAnsi="Arial" w:cs="Arial"/>
        </w:rPr>
        <w:t xml:space="preserve">a </w:t>
      </w:r>
      <w:r w:rsidR="00654863" w:rsidRPr="00960C39">
        <w:rPr>
          <w:rFonts w:ascii="Arial" w:hAnsi="Arial" w:cs="Arial"/>
        </w:rPr>
        <w:t xml:space="preserve">segurança alimentar. O arroz </w:t>
      </w:r>
      <w:r w:rsidR="00364340" w:rsidRPr="00960C39">
        <w:rPr>
          <w:rFonts w:ascii="Arial" w:hAnsi="Arial" w:cs="Arial"/>
        </w:rPr>
        <w:t>apresent</w:t>
      </w:r>
      <w:r w:rsidR="00654863" w:rsidRPr="00960C39">
        <w:rPr>
          <w:rFonts w:ascii="Arial" w:hAnsi="Arial" w:cs="Arial"/>
        </w:rPr>
        <w:t>a</w:t>
      </w:r>
      <w:r w:rsidR="00364340" w:rsidRPr="00960C39">
        <w:rPr>
          <w:rFonts w:ascii="Arial" w:hAnsi="Arial" w:cs="Arial"/>
        </w:rPr>
        <w:t>-se como sendo uma das bases alimentares</w:t>
      </w:r>
      <w:r w:rsidR="00654863" w:rsidRPr="00960C39">
        <w:rPr>
          <w:rFonts w:ascii="Arial" w:hAnsi="Arial" w:cs="Arial"/>
        </w:rPr>
        <w:t xml:space="preserve"> mais importantes para a nutrição humana</w:t>
      </w:r>
      <w:r w:rsidR="009D17F4" w:rsidRPr="00960C39">
        <w:rPr>
          <w:rFonts w:ascii="Arial" w:hAnsi="Arial" w:cs="Arial"/>
        </w:rPr>
        <w:t xml:space="preserve">, com </w:t>
      </w:r>
      <w:r w:rsidR="00654863" w:rsidRPr="00960C39">
        <w:rPr>
          <w:rFonts w:ascii="Arial" w:hAnsi="Arial" w:cs="Arial"/>
        </w:rPr>
        <w:t xml:space="preserve">mais de três bilhões de </w:t>
      </w:r>
      <w:r w:rsidR="0002404B" w:rsidRPr="00960C39">
        <w:rPr>
          <w:rFonts w:ascii="Arial" w:hAnsi="Arial" w:cs="Arial"/>
        </w:rPr>
        <w:t>pessoas</w:t>
      </w:r>
      <w:r w:rsidR="00364340" w:rsidRPr="00960C39">
        <w:rPr>
          <w:rFonts w:ascii="Arial" w:hAnsi="Arial" w:cs="Arial"/>
        </w:rPr>
        <w:t xml:space="preserve"> </w:t>
      </w:r>
      <w:r w:rsidR="009D17F4" w:rsidRPr="00960C39">
        <w:rPr>
          <w:rFonts w:ascii="Arial" w:hAnsi="Arial" w:cs="Arial"/>
        </w:rPr>
        <w:t xml:space="preserve">a consumir </w:t>
      </w:r>
      <w:r w:rsidR="00364340" w:rsidRPr="00960C39">
        <w:rPr>
          <w:rFonts w:ascii="Arial" w:hAnsi="Arial" w:cs="Arial"/>
        </w:rPr>
        <w:t>esse grão</w:t>
      </w:r>
      <w:r w:rsidR="0002404B" w:rsidRPr="00960C39">
        <w:rPr>
          <w:rFonts w:ascii="Arial" w:hAnsi="Arial" w:cs="Arial"/>
        </w:rPr>
        <w:t>, conforme destaca a Sociedade Sul Brasileira de Arroz Irrigado</w:t>
      </w:r>
      <w:r w:rsidR="0076562C" w:rsidRPr="00960C39">
        <w:rPr>
          <w:rFonts w:ascii="Arial" w:hAnsi="Arial" w:cs="Arial"/>
        </w:rPr>
        <w:t xml:space="preserve"> </w:t>
      </w:r>
      <w:r w:rsidR="00F51259" w:rsidRPr="00960C39">
        <w:rPr>
          <w:rFonts w:ascii="Arial" w:hAnsi="Arial" w:cs="Arial"/>
        </w:rPr>
        <w:t>(</w:t>
      </w:r>
      <w:r w:rsidR="00F94406" w:rsidRPr="00960C39">
        <w:rPr>
          <w:rFonts w:ascii="Arial" w:hAnsi="Arial" w:cs="Arial"/>
        </w:rPr>
        <w:t>SOSBAI</w:t>
      </w:r>
      <w:r w:rsidR="0076562C" w:rsidRPr="00960C39">
        <w:rPr>
          <w:rFonts w:ascii="Arial" w:hAnsi="Arial" w:cs="Arial"/>
        </w:rPr>
        <w:t>,</w:t>
      </w:r>
      <w:r w:rsidR="00792105" w:rsidRPr="00960C39">
        <w:rPr>
          <w:rFonts w:ascii="Arial" w:hAnsi="Arial" w:cs="Arial"/>
        </w:rPr>
        <w:t xml:space="preserve"> </w:t>
      </w:r>
      <w:r w:rsidR="0076562C" w:rsidRPr="00960C39">
        <w:rPr>
          <w:rFonts w:ascii="Arial" w:hAnsi="Arial" w:cs="Arial"/>
        </w:rPr>
        <w:t xml:space="preserve">2018). </w:t>
      </w:r>
    </w:p>
    <w:p w14:paraId="374BEDE4" w14:textId="3E9B92B3" w:rsidR="002C3C3C" w:rsidRPr="00960C39" w:rsidRDefault="00A34D3D" w:rsidP="00960C39">
      <w:pPr>
        <w:pStyle w:val="PargrafodaLista"/>
        <w:spacing w:line="360" w:lineRule="auto"/>
        <w:ind w:left="0" w:firstLine="709"/>
        <w:jc w:val="both"/>
        <w:rPr>
          <w:rFonts w:ascii="Arial" w:hAnsi="Arial" w:cs="Arial"/>
        </w:rPr>
      </w:pPr>
      <w:r w:rsidRPr="00960C39">
        <w:rPr>
          <w:rFonts w:ascii="Arial" w:hAnsi="Arial" w:cs="Arial"/>
        </w:rPr>
        <w:t xml:space="preserve">De acordo com a </w:t>
      </w:r>
      <w:r w:rsidR="000D13D5" w:rsidRPr="00960C39">
        <w:rPr>
          <w:rFonts w:ascii="Arial" w:hAnsi="Arial" w:cs="Arial"/>
        </w:rPr>
        <w:t>EMBRAPA (</w:t>
      </w:r>
      <w:r w:rsidRPr="00960C39">
        <w:rPr>
          <w:rFonts w:ascii="Arial" w:hAnsi="Arial" w:cs="Arial"/>
        </w:rPr>
        <w:t>2021</w:t>
      </w:r>
      <w:r w:rsidR="000D13D5" w:rsidRPr="00960C39">
        <w:rPr>
          <w:rFonts w:ascii="Arial" w:hAnsi="Arial" w:cs="Arial"/>
        </w:rPr>
        <w:t>), a</w:t>
      </w:r>
      <w:r w:rsidR="0094485E" w:rsidRPr="00960C39">
        <w:rPr>
          <w:rFonts w:ascii="Arial" w:hAnsi="Arial" w:cs="Arial"/>
        </w:rPr>
        <w:t xml:space="preserve"> Ásia</w:t>
      </w:r>
      <w:r w:rsidR="00DB49EC" w:rsidRPr="00960C39">
        <w:rPr>
          <w:rFonts w:ascii="Arial" w:hAnsi="Arial" w:cs="Arial"/>
        </w:rPr>
        <w:t xml:space="preserve"> destaca</w:t>
      </w:r>
      <w:r w:rsidR="009D17F4" w:rsidRPr="00960C39">
        <w:rPr>
          <w:rFonts w:ascii="Arial" w:hAnsi="Arial" w:cs="Arial"/>
        </w:rPr>
        <w:t>-se</w:t>
      </w:r>
      <w:r w:rsidR="00DB49EC" w:rsidRPr="00960C39">
        <w:rPr>
          <w:rFonts w:ascii="Arial" w:hAnsi="Arial" w:cs="Arial"/>
        </w:rPr>
        <w:t xml:space="preserve"> como sendo </w:t>
      </w:r>
      <w:r w:rsidR="00EE4662" w:rsidRPr="00960C39">
        <w:rPr>
          <w:rFonts w:ascii="Arial" w:hAnsi="Arial" w:cs="Arial"/>
        </w:rPr>
        <w:t xml:space="preserve">o </w:t>
      </w:r>
      <w:r w:rsidR="009D17F4" w:rsidRPr="00960C39">
        <w:rPr>
          <w:rFonts w:ascii="Arial" w:hAnsi="Arial" w:cs="Arial"/>
        </w:rPr>
        <w:t xml:space="preserve">maior </w:t>
      </w:r>
      <w:r w:rsidR="00E85A61" w:rsidRPr="00960C39">
        <w:rPr>
          <w:rFonts w:ascii="Arial" w:hAnsi="Arial" w:cs="Arial"/>
        </w:rPr>
        <w:t xml:space="preserve">fabricante </w:t>
      </w:r>
      <w:r w:rsidR="0094485E" w:rsidRPr="00960C39">
        <w:rPr>
          <w:rFonts w:ascii="Arial" w:hAnsi="Arial" w:cs="Arial"/>
        </w:rPr>
        <w:t>de arroz</w:t>
      </w:r>
      <w:r w:rsidR="00A90AC7" w:rsidRPr="00960C39">
        <w:rPr>
          <w:rFonts w:ascii="Arial" w:hAnsi="Arial" w:cs="Arial"/>
        </w:rPr>
        <w:t xml:space="preserve"> mundial</w:t>
      </w:r>
      <w:r w:rsidR="0094485E" w:rsidRPr="00960C39">
        <w:rPr>
          <w:rFonts w:ascii="Arial" w:hAnsi="Arial" w:cs="Arial"/>
        </w:rPr>
        <w:t xml:space="preserve">, </w:t>
      </w:r>
      <w:r w:rsidR="00EE4662" w:rsidRPr="00960C39">
        <w:rPr>
          <w:rFonts w:ascii="Arial" w:hAnsi="Arial" w:cs="Arial"/>
        </w:rPr>
        <w:t>com aproximadamente</w:t>
      </w:r>
      <w:r w:rsidR="00DB49EC" w:rsidRPr="00960C39">
        <w:rPr>
          <w:rFonts w:ascii="Arial" w:hAnsi="Arial" w:cs="Arial"/>
        </w:rPr>
        <w:t xml:space="preserve"> 90% </w:t>
      </w:r>
      <w:r w:rsidR="0094485E" w:rsidRPr="00960C39">
        <w:rPr>
          <w:rFonts w:ascii="Arial" w:hAnsi="Arial" w:cs="Arial"/>
        </w:rPr>
        <w:t xml:space="preserve">da produção do grão em 2020. </w:t>
      </w:r>
      <w:r w:rsidR="009D17F4" w:rsidRPr="00960C39">
        <w:rPr>
          <w:rFonts w:ascii="Arial" w:hAnsi="Arial" w:cs="Arial"/>
        </w:rPr>
        <w:t>O</w:t>
      </w:r>
      <w:r w:rsidR="007E064D" w:rsidRPr="00960C39">
        <w:rPr>
          <w:rFonts w:ascii="Arial" w:hAnsi="Arial" w:cs="Arial"/>
        </w:rPr>
        <w:t xml:space="preserve"> segundo colocado </w:t>
      </w:r>
      <w:r w:rsidR="00FD780A" w:rsidRPr="00960C39">
        <w:rPr>
          <w:rFonts w:ascii="Arial" w:hAnsi="Arial" w:cs="Arial"/>
        </w:rPr>
        <w:t xml:space="preserve">no </w:t>
      </w:r>
      <w:r w:rsidR="00FD780A" w:rsidRPr="00960C39">
        <w:rPr>
          <w:rFonts w:ascii="Arial" w:hAnsi="Arial" w:cs="Arial"/>
          <w:i/>
          <w:iCs/>
        </w:rPr>
        <w:t>ranking</w:t>
      </w:r>
      <w:r w:rsidR="00FD780A" w:rsidRPr="00960C39">
        <w:rPr>
          <w:rFonts w:ascii="Arial" w:hAnsi="Arial" w:cs="Arial"/>
        </w:rPr>
        <w:t xml:space="preserve"> </w:t>
      </w:r>
      <w:r w:rsidR="009D17F4" w:rsidRPr="00960C39">
        <w:rPr>
          <w:rFonts w:ascii="Arial" w:hAnsi="Arial" w:cs="Arial"/>
        </w:rPr>
        <w:t xml:space="preserve">é </w:t>
      </w:r>
      <w:r w:rsidR="00FD780A" w:rsidRPr="00960C39">
        <w:rPr>
          <w:rFonts w:ascii="Arial" w:hAnsi="Arial" w:cs="Arial"/>
        </w:rPr>
        <w:t xml:space="preserve">o </w:t>
      </w:r>
      <w:r w:rsidR="0094485E" w:rsidRPr="00960C39">
        <w:rPr>
          <w:rFonts w:ascii="Arial" w:hAnsi="Arial" w:cs="Arial"/>
        </w:rPr>
        <w:t xml:space="preserve">continente </w:t>
      </w:r>
      <w:r w:rsidR="00FD780A" w:rsidRPr="00960C39">
        <w:rPr>
          <w:rFonts w:ascii="Arial" w:hAnsi="Arial" w:cs="Arial"/>
        </w:rPr>
        <w:t>americano</w:t>
      </w:r>
      <w:r w:rsidR="0094485E" w:rsidRPr="00960C39">
        <w:rPr>
          <w:rFonts w:ascii="Arial" w:hAnsi="Arial" w:cs="Arial"/>
        </w:rPr>
        <w:t xml:space="preserve">, </w:t>
      </w:r>
      <w:r w:rsidR="009D17F4" w:rsidRPr="00960C39">
        <w:rPr>
          <w:rFonts w:ascii="Arial" w:hAnsi="Arial" w:cs="Arial"/>
        </w:rPr>
        <w:t xml:space="preserve">sendo </w:t>
      </w:r>
      <w:r w:rsidR="00FD780A" w:rsidRPr="00960C39">
        <w:rPr>
          <w:rFonts w:ascii="Arial" w:hAnsi="Arial" w:cs="Arial"/>
        </w:rPr>
        <w:t>atribuído</w:t>
      </w:r>
      <w:r w:rsidR="009D17F4" w:rsidRPr="00960C39">
        <w:rPr>
          <w:rFonts w:ascii="Arial" w:hAnsi="Arial" w:cs="Arial"/>
        </w:rPr>
        <w:t xml:space="preserve"> a este</w:t>
      </w:r>
      <w:r w:rsidR="00FD780A" w:rsidRPr="00960C39">
        <w:rPr>
          <w:rFonts w:ascii="Arial" w:hAnsi="Arial" w:cs="Arial"/>
        </w:rPr>
        <w:t xml:space="preserve"> </w:t>
      </w:r>
      <w:r w:rsidR="0094485E" w:rsidRPr="00960C39">
        <w:rPr>
          <w:rFonts w:ascii="Arial" w:hAnsi="Arial" w:cs="Arial"/>
        </w:rPr>
        <w:t>5%</w:t>
      </w:r>
      <w:r w:rsidR="009D17F4" w:rsidRPr="00960C39">
        <w:rPr>
          <w:rFonts w:ascii="Arial" w:hAnsi="Arial" w:cs="Arial"/>
        </w:rPr>
        <w:t xml:space="preserve"> da produção</w:t>
      </w:r>
      <w:r w:rsidR="0094485E" w:rsidRPr="00960C39">
        <w:rPr>
          <w:rFonts w:ascii="Arial" w:hAnsi="Arial" w:cs="Arial"/>
        </w:rPr>
        <w:t xml:space="preserve"> (38 milhões de toneladas aproximadamente). </w:t>
      </w:r>
      <w:r w:rsidR="009D17F4" w:rsidRPr="00960C39">
        <w:rPr>
          <w:rFonts w:ascii="Arial" w:hAnsi="Arial" w:cs="Arial"/>
        </w:rPr>
        <w:t>O</w:t>
      </w:r>
      <w:r w:rsidR="007A50BA" w:rsidRPr="00960C39">
        <w:rPr>
          <w:rFonts w:ascii="Arial" w:hAnsi="Arial" w:cs="Arial"/>
        </w:rPr>
        <w:t xml:space="preserve"> maior produtor n</w:t>
      </w:r>
      <w:r w:rsidR="0094485E" w:rsidRPr="00960C39">
        <w:rPr>
          <w:rFonts w:ascii="Arial" w:hAnsi="Arial" w:cs="Arial"/>
        </w:rPr>
        <w:t>as Américas</w:t>
      </w:r>
      <w:r w:rsidR="009D17F4" w:rsidRPr="00960C39">
        <w:rPr>
          <w:rFonts w:ascii="Arial" w:hAnsi="Arial" w:cs="Arial"/>
        </w:rPr>
        <w:t xml:space="preserve"> é</w:t>
      </w:r>
      <w:r w:rsidR="0094485E" w:rsidRPr="00960C39">
        <w:rPr>
          <w:rFonts w:ascii="Arial" w:hAnsi="Arial" w:cs="Arial"/>
        </w:rPr>
        <w:t xml:space="preserve"> o Brasil</w:t>
      </w:r>
      <w:r w:rsidR="009D17F4" w:rsidRPr="00960C39">
        <w:rPr>
          <w:rFonts w:ascii="Arial" w:hAnsi="Arial" w:cs="Arial"/>
        </w:rPr>
        <w:t>, que</w:t>
      </w:r>
      <w:r w:rsidR="0094485E" w:rsidRPr="00960C39">
        <w:rPr>
          <w:rFonts w:ascii="Arial" w:hAnsi="Arial" w:cs="Arial"/>
        </w:rPr>
        <w:t xml:space="preserve"> </w:t>
      </w:r>
      <w:r w:rsidR="009D17F4" w:rsidRPr="00960C39">
        <w:rPr>
          <w:rFonts w:ascii="Arial" w:hAnsi="Arial" w:cs="Arial"/>
        </w:rPr>
        <w:t xml:space="preserve">se </w:t>
      </w:r>
      <w:r w:rsidR="007A50BA" w:rsidRPr="00960C39">
        <w:rPr>
          <w:rFonts w:ascii="Arial" w:hAnsi="Arial" w:cs="Arial"/>
        </w:rPr>
        <w:t xml:space="preserve">destaca </w:t>
      </w:r>
      <w:r w:rsidR="0094485E" w:rsidRPr="00960C39">
        <w:rPr>
          <w:rFonts w:ascii="Arial" w:hAnsi="Arial" w:cs="Arial"/>
        </w:rPr>
        <w:t>com</w:t>
      </w:r>
      <w:r w:rsidR="007A50BA" w:rsidRPr="00960C39">
        <w:rPr>
          <w:rFonts w:ascii="Arial" w:hAnsi="Arial" w:cs="Arial"/>
        </w:rPr>
        <w:t xml:space="preserve"> a produção de</w:t>
      </w:r>
      <w:r w:rsidR="0094485E" w:rsidRPr="00960C39">
        <w:rPr>
          <w:rFonts w:ascii="Arial" w:hAnsi="Arial" w:cs="Arial"/>
        </w:rPr>
        <w:t xml:space="preserve"> 10,3 milhões</w:t>
      </w:r>
      <w:r w:rsidR="00250200" w:rsidRPr="00960C39">
        <w:rPr>
          <w:rFonts w:ascii="Arial" w:hAnsi="Arial" w:cs="Arial"/>
        </w:rPr>
        <w:t xml:space="preserve"> de toneladas. </w:t>
      </w:r>
      <w:r w:rsidR="009D17F4" w:rsidRPr="00960C39">
        <w:rPr>
          <w:rFonts w:ascii="Arial" w:hAnsi="Arial" w:cs="Arial"/>
        </w:rPr>
        <w:t>Dentro do país,</w:t>
      </w:r>
      <w:r w:rsidR="0002583B" w:rsidRPr="00960C39">
        <w:rPr>
          <w:rFonts w:ascii="Arial" w:hAnsi="Arial" w:cs="Arial"/>
        </w:rPr>
        <w:t xml:space="preserve"> o</w:t>
      </w:r>
      <w:r w:rsidR="0080622F" w:rsidRPr="00960C39">
        <w:rPr>
          <w:rFonts w:ascii="Arial" w:hAnsi="Arial" w:cs="Arial"/>
        </w:rPr>
        <w:t xml:space="preserve"> Rio Grande do Sul é responsável por 72% da produção brasileira, com quase 950 mil hectares de área semeada e maior produtividade de 9.010 kg/hectare em 2020/</w:t>
      </w:r>
      <w:r w:rsidR="000D10B8" w:rsidRPr="00960C39">
        <w:rPr>
          <w:rFonts w:ascii="Arial" w:hAnsi="Arial" w:cs="Arial"/>
        </w:rPr>
        <w:t>2021,</w:t>
      </w:r>
      <w:r w:rsidR="0002404B" w:rsidRPr="00960C39">
        <w:rPr>
          <w:rFonts w:ascii="Arial" w:hAnsi="Arial" w:cs="Arial"/>
        </w:rPr>
        <w:t xml:space="preserve"> como destaca</w:t>
      </w:r>
      <w:r w:rsidR="00EE4662" w:rsidRPr="00960C39">
        <w:rPr>
          <w:rFonts w:ascii="Arial" w:hAnsi="Arial" w:cs="Arial"/>
        </w:rPr>
        <w:t xml:space="preserve"> o</w:t>
      </w:r>
      <w:r w:rsidR="0002404B" w:rsidRPr="00960C39">
        <w:rPr>
          <w:rFonts w:ascii="Arial" w:hAnsi="Arial" w:cs="Arial"/>
        </w:rPr>
        <w:t xml:space="preserve"> Instituto Rio</w:t>
      </w:r>
      <w:r w:rsidR="009D17F4" w:rsidRPr="00960C39">
        <w:rPr>
          <w:rFonts w:ascii="Arial" w:hAnsi="Arial" w:cs="Arial"/>
        </w:rPr>
        <w:t>g</w:t>
      </w:r>
      <w:r w:rsidR="0002404B" w:rsidRPr="00960C39">
        <w:rPr>
          <w:rFonts w:ascii="Arial" w:hAnsi="Arial" w:cs="Arial"/>
        </w:rPr>
        <w:t xml:space="preserve">randense do Arroz </w:t>
      </w:r>
      <w:r w:rsidR="0080622F" w:rsidRPr="00960C39">
        <w:rPr>
          <w:rFonts w:ascii="Arial" w:hAnsi="Arial" w:cs="Arial"/>
        </w:rPr>
        <w:t xml:space="preserve">(IRGA, 2021). </w:t>
      </w:r>
    </w:p>
    <w:p w14:paraId="329A5B7E" w14:textId="4E3A26DF" w:rsidR="0080622F" w:rsidRPr="00960C39" w:rsidRDefault="002C3C3C" w:rsidP="00960C39">
      <w:pPr>
        <w:pStyle w:val="PargrafodaLista"/>
        <w:spacing w:line="360" w:lineRule="auto"/>
        <w:ind w:left="0" w:firstLine="709"/>
        <w:jc w:val="both"/>
        <w:rPr>
          <w:rFonts w:ascii="Arial" w:hAnsi="Arial" w:cs="Arial"/>
        </w:rPr>
      </w:pPr>
      <w:r w:rsidRPr="00960C39">
        <w:rPr>
          <w:rFonts w:ascii="Arial" w:hAnsi="Arial" w:cs="Arial"/>
        </w:rPr>
        <w:t xml:space="preserve">O cultivo </w:t>
      </w:r>
      <w:r w:rsidR="0080622F" w:rsidRPr="00960C39">
        <w:rPr>
          <w:rFonts w:ascii="Arial" w:hAnsi="Arial" w:cs="Arial"/>
        </w:rPr>
        <w:t xml:space="preserve">de arroz irrigado no RS é </w:t>
      </w:r>
      <w:r w:rsidRPr="00960C39">
        <w:rPr>
          <w:rFonts w:ascii="Arial" w:hAnsi="Arial" w:cs="Arial"/>
        </w:rPr>
        <w:t xml:space="preserve">consolidado como </w:t>
      </w:r>
      <w:r w:rsidR="00E85A61" w:rsidRPr="00960C39">
        <w:rPr>
          <w:rFonts w:ascii="Arial" w:hAnsi="Arial" w:cs="Arial"/>
        </w:rPr>
        <w:t>fornecedor</w:t>
      </w:r>
      <w:r w:rsidRPr="00960C39">
        <w:rPr>
          <w:rFonts w:ascii="Arial" w:hAnsi="Arial" w:cs="Arial"/>
        </w:rPr>
        <w:t xml:space="preserve"> </w:t>
      </w:r>
      <w:r w:rsidR="0080622F" w:rsidRPr="00960C39">
        <w:rPr>
          <w:rFonts w:ascii="Arial" w:hAnsi="Arial" w:cs="Arial"/>
        </w:rPr>
        <w:t>da safra nacional</w:t>
      </w:r>
      <w:r w:rsidRPr="00960C39">
        <w:rPr>
          <w:rFonts w:ascii="Arial" w:hAnsi="Arial" w:cs="Arial"/>
        </w:rPr>
        <w:t xml:space="preserve"> des</w:t>
      </w:r>
      <w:r w:rsidR="00744DC8" w:rsidRPr="00960C39">
        <w:rPr>
          <w:rFonts w:ascii="Arial" w:hAnsi="Arial" w:cs="Arial"/>
        </w:rPr>
        <w:t>s</w:t>
      </w:r>
      <w:r w:rsidRPr="00960C39">
        <w:rPr>
          <w:rFonts w:ascii="Arial" w:hAnsi="Arial" w:cs="Arial"/>
        </w:rPr>
        <w:t>e cereal</w:t>
      </w:r>
      <w:r w:rsidR="0080622F" w:rsidRPr="00960C39">
        <w:rPr>
          <w:rFonts w:ascii="Arial" w:hAnsi="Arial" w:cs="Arial"/>
        </w:rPr>
        <w:t xml:space="preserve">, </w:t>
      </w:r>
      <w:r w:rsidRPr="00960C39">
        <w:rPr>
          <w:rFonts w:ascii="Arial" w:hAnsi="Arial" w:cs="Arial"/>
        </w:rPr>
        <w:t xml:space="preserve">significando </w:t>
      </w:r>
      <w:r w:rsidR="0080622F" w:rsidRPr="00960C39">
        <w:rPr>
          <w:rFonts w:ascii="Arial" w:hAnsi="Arial" w:cs="Arial"/>
        </w:rPr>
        <w:t>3,1% do Produto Interno Bruto</w:t>
      </w:r>
      <w:r w:rsidR="00B66BC7" w:rsidRPr="00960C39">
        <w:rPr>
          <w:rFonts w:ascii="Arial" w:hAnsi="Arial" w:cs="Arial"/>
        </w:rPr>
        <w:t xml:space="preserve"> (PIB) </w:t>
      </w:r>
      <w:r w:rsidR="0080622F" w:rsidRPr="00960C39">
        <w:rPr>
          <w:rFonts w:ascii="Arial" w:hAnsi="Arial" w:cs="Arial"/>
        </w:rPr>
        <w:t xml:space="preserve">e </w:t>
      </w:r>
      <w:r w:rsidRPr="00960C39">
        <w:rPr>
          <w:rFonts w:ascii="Arial" w:hAnsi="Arial" w:cs="Arial"/>
        </w:rPr>
        <w:t xml:space="preserve">fomentando 250 mil empregos no </w:t>
      </w:r>
      <w:r w:rsidR="00744DC8" w:rsidRPr="00960C39">
        <w:rPr>
          <w:rFonts w:ascii="Arial" w:hAnsi="Arial" w:cs="Arial"/>
        </w:rPr>
        <w:t>e</w:t>
      </w:r>
      <w:r w:rsidRPr="00960C39">
        <w:rPr>
          <w:rFonts w:ascii="Arial" w:hAnsi="Arial" w:cs="Arial"/>
        </w:rPr>
        <w:t>stado</w:t>
      </w:r>
      <w:r w:rsidR="00744DC8" w:rsidRPr="00960C39">
        <w:rPr>
          <w:rFonts w:ascii="Arial" w:hAnsi="Arial" w:cs="Arial"/>
        </w:rPr>
        <w:t>, além</w:t>
      </w:r>
      <w:r w:rsidRPr="00960C39">
        <w:rPr>
          <w:rFonts w:ascii="Arial" w:hAnsi="Arial" w:cs="Arial"/>
        </w:rPr>
        <w:t xml:space="preserve"> </w:t>
      </w:r>
      <w:r w:rsidR="00744DC8" w:rsidRPr="00960C39">
        <w:rPr>
          <w:rFonts w:ascii="Arial" w:hAnsi="Arial" w:cs="Arial"/>
        </w:rPr>
        <w:t>d</w:t>
      </w:r>
      <w:r w:rsidRPr="00960C39">
        <w:rPr>
          <w:rFonts w:ascii="Arial" w:hAnsi="Arial" w:cs="Arial"/>
        </w:rPr>
        <w:t xml:space="preserve">e </w:t>
      </w:r>
      <w:r w:rsidR="0080622F" w:rsidRPr="00960C39">
        <w:rPr>
          <w:rFonts w:ascii="Arial" w:hAnsi="Arial" w:cs="Arial"/>
        </w:rPr>
        <w:t xml:space="preserve">R$ 175 milhões em </w:t>
      </w:r>
      <w:r w:rsidR="00341685" w:rsidRPr="00960C39">
        <w:rPr>
          <w:rFonts w:ascii="Arial" w:hAnsi="Arial" w:cs="Arial"/>
        </w:rPr>
        <w:t>Imposto sobre Circulação de Mercadorias e Serviços (</w:t>
      </w:r>
      <w:r w:rsidR="00C613F3" w:rsidRPr="00960C39">
        <w:rPr>
          <w:rFonts w:ascii="Arial" w:hAnsi="Arial" w:cs="Arial"/>
        </w:rPr>
        <w:t>ICMS</w:t>
      </w:r>
      <w:r w:rsidR="00442B85" w:rsidRPr="00960C39">
        <w:rPr>
          <w:rFonts w:ascii="Arial" w:hAnsi="Arial" w:cs="Arial"/>
        </w:rPr>
        <w:t>), como</w:t>
      </w:r>
      <w:r w:rsidR="004D7401" w:rsidRPr="00960C39">
        <w:rPr>
          <w:rFonts w:ascii="Arial" w:hAnsi="Arial" w:cs="Arial"/>
        </w:rPr>
        <w:t xml:space="preserve"> enfatiza </w:t>
      </w:r>
      <w:r w:rsidRPr="00960C39">
        <w:rPr>
          <w:rFonts w:ascii="Arial" w:hAnsi="Arial" w:cs="Arial"/>
        </w:rPr>
        <w:t>Nunes</w:t>
      </w:r>
      <w:r w:rsidR="00792105" w:rsidRPr="00960C39">
        <w:rPr>
          <w:rFonts w:ascii="Arial" w:hAnsi="Arial" w:cs="Arial"/>
        </w:rPr>
        <w:t xml:space="preserve"> (</w:t>
      </w:r>
      <w:r w:rsidRPr="00960C39">
        <w:rPr>
          <w:rFonts w:ascii="Arial" w:hAnsi="Arial" w:cs="Arial"/>
        </w:rPr>
        <w:t>2020</w:t>
      </w:r>
      <w:r w:rsidR="00792105" w:rsidRPr="00960C39">
        <w:rPr>
          <w:rFonts w:ascii="Arial" w:hAnsi="Arial" w:cs="Arial"/>
        </w:rPr>
        <w:t>)</w:t>
      </w:r>
      <w:r w:rsidR="004D7401" w:rsidRPr="00960C39">
        <w:rPr>
          <w:rFonts w:ascii="Arial" w:hAnsi="Arial" w:cs="Arial"/>
        </w:rPr>
        <w:t>.</w:t>
      </w:r>
    </w:p>
    <w:p w14:paraId="0075FFB4" w14:textId="5C24CDE8" w:rsidR="0067077F" w:rsidRPr="00960C39" w:rsidRDefault="00BA5451" w:rsidP="00960C39">
      <w:pPr>
        <w:pStyle w:val="PargrafodaLista"/>
        <w:spacing w:line="360" w:lineRule="auto"/>
        <w:ind w:left="0" w:firstLine="709"/>
        <w:jc w:val="both"/>
        <w:rPr>
          <w:rFonts w:ascii="Arial" w:hAnsi="Arial" w:cs="Arial"/>
        </w:rPr>
      </w:pPr>
      <w:r w:rsidRPr="00960C39">
        <w:rPr>
          <w:rFonts w:ascii="Arial" w:hAnsi="Arial" w:cs="Arial"/>
        </w:rPr>
        <w:t xml:space="preserve">Segundo </w:t>
      </w:r>
      <w:r w:rsidR="0067077F" w:rsidRPr="00960C39">
        <w:rPr>
          <w:rFonts w:ascii="Arial" w:hAnsi="Arial" w:cs="Arial"/>
        </w:rPr>
        <w:t>a Companhia Nacional de Abastecimento (CONAB,</w:t>
      </w:r>
      <w:r w:rsidR="00744DC8" w:rsidRPr="00960C39">
        <w:rPr>
          <w:rFonts w:ascii="Arial" w:hAnsi="Arial" w:cs="Arial"/>
        </w:rPr>
        <w:t xml:space="preserve"> </w:t>
      </w:r>
      <w:r w:rsidR="0067077F" w:rsidRPr="00960C39">
        <w:rPr>
          <w:rFonts w:ascii="Arial" w:hAnsi="Arial" w:cs="Arial"/>
        </w:rPr>
        <w:t xml:space="preserve">2015), o Rio Grande do Sul </w:t>
      </w:r>
      <w:r w:rsidR="0061329B" w:rsidRPr="00960C39">
        <w:rPr>
          <w:rFonts w:ascii="Arial" w:hAnsi="Arial" w:cs="Arial"/>
        </w:rPr>
        <w:t xml:space="preserve">concentra grande </w:t>
      </w:r>
      <w:r w:rsidR="0067077F" w:rsidRPr="00960C39">
        <w:rPr>
          <w:rFonts w:ascii="Arial" w:hAnsi="Arial" w:cs="Arial"/>
        </w:rPr>
        <w:t xml:space="preserve">conhecimento </w:t>
      </w:r>
      <w:r w:rsidR="0061329B" w:rsidRPr="00960C39">
        <w:rPr>
          <w:rFonts w:ascii="Arial" w:hAnsi="Arial" w:cs="Arial"/>
        </w:rPr>
        <w:t xml:space="preserve">no </w:t>
      </w:r>
      <w:r w:rsidR="00792105" w:rsidRPr="00960C39">
        <w:rPr>
          <w:rFonts w:ascii="Arial" w:hAnsi="Arial" w:cs="Arial"/>
        </w:rPr>
        <w:t xml:space="preserve">tange </w:t>
      </w:r>
      <w:r w:rsidR="00744DC8" w:rsidRPr="00960C39">
        <w:rPr>
          <w:rFonts w:ascii="Arial" w:hAnsi="Arial" w:cs="Arial"/>
        </w:rPr>
        <w:t>à</w:t>
      </w:r>
      <w:r w:rsidR="0061329B" w:rsidRPr="00960C39">
        <w:rPr>
          <w:rFonts w:ascii="Arial" w:hAnsi="Arial" w:cs="Arial"/>
        </w:rPr>
        <w:t xml:space="preserve"> </w:t>
      </w:r>
      <w:r w:rsidR="0067077F" w:rsidRPr="00960C39">
        <w:rPr>
          <w:rFonts w:ascii="Arial" w:hAnsi="Arial" w:cs="Arial"/>
        </w:rPr>
        <w:t>área e recursos tecnológicos para aumentar a área cultivada</w:t>
      </w:r>
      <w:r w:rsidR="00744DC8" w:rsidRPr="00960C39">
        <w:rPr>
          <w:rFonts w:ascii="Arial" w:hAnsi="Arial" w:cs="Arial"/>
        </w:rPr>
        <w:t>;</w:t>
      </w:r>
      <w:r w:rsidR="0067077F" w:rsidRPr="00960C39">
        <w:rPr>
          <w:rFonts w:ascii="Arial" w:hAnsi="Arial" w:cs="Arial"/>
        </w:rPr>
        <w:t xml:space="preserve"> porém</w:t>
      </w:r>
      <w:r w:rsidR="00744DC8" w:rsidRPr="00960C39">
        <w:rPr>
          <w:rFonts w:ascii="Arial" w:hAnsi="Arial" w:cs="Arial"/>
        </w:rPr>
        <w:t>,</w:t>
      </w:r>
      <w:r w:rsidR="0067077F" w:rsidRPr="00960C39">
        <w:rPr>
          <w:rFonts w:ascii="Arial" w:hAnsi="Arial" w:cs="Arial"/>
        </w:rPr>
        <w:t xml:space="preserve"> </w:t>
      </w:r>
      <w:r w:rsidR="0061329B" w:rsidRPr="00960C39">
        <w:rPr>
          <w:rFonts w:ascii="Arial" w:hAnsi="Arial" w:cs="Arial"/>
        </w:rPr>
        <w:t xml:space="preserve">um dos fatores </w:t>
      </w:r>
      <w:r w:rsidR="0067077F" w:rsidRPr="00960C39">
        <w:rPr>
          <w:rFonts w:ascii="Arial" w:hAnsi="Arial" w:cs="Arial"/>
        </w:rPr>
        <w:t>limitante</w:t>
      </w:r>
      <w:r w:rsidR="0061329B" w:rsidRPr="00960C39">
        <w:rPr>
          <w:rFonts w:ascii="Arial" w:hAnsi="Arial" w:cs="Arial"/>
        </w:rPr>
        <w:t>s que se destaca é</w:t>
      </w:r>
      <w:r w:rsidR="0067077F" w:rsidRPr="00960C39">
        <w:rPr>
          <w:rFonts w:ascii="Arial" w:hAnsi="Arial" w:cs="Arial"/>
        </w:rPr>
        <w:t xml:space="preserve"> a disponibilidade de energia a preço compatível com a atividade. A lavoura arrozeir</w:t>
      </w:r>
      <w:r w:rsidR="0061329B" w:rsidRPr="00960C39">
        <w:rPr>
          <w:rFonts w:ascii="Arial" w:hAnsi="Arial" w:cs="Arial"/>
        </w:rPr>
        <w:t>a pesquisa formas da implementação d</w:t>
      </w:r>
      <w:r w:rsidR="0067077F" w:rsidRPr="00960C39">
        <w:rPr>
          <w:rFonts w:ascii="Arial" w:hAnsi="Arial" w:cs="Arial"/>
        </w:rPr>
        <w:t>a sustentabilidade social, econômica e ambiental</w:t>
      </w:r>
      <w:r w:rsidR="00744DC8" w:rsidRPr="00960C39">
        <w:rPr>
          <w:rFonts w:ascii="Arial" w:hAnsi="Arial" w:cs="Arial"/>
        </w:rPr>
        <w:t>,</w:t>
      </w:r>
      <w:r w:rsidR="0067077F" w:rsidRPr="00960C39">
        <w:rPr>
          <w:rFonts w:ascii="Arial" w:hAnsi="Arial" w:cs="Arial"/>
        </w:rPr>
        <w:t xml:space="preserve"> por meio do uso eficiente dos recursos ambientais. </w:t>
      </w:r>
      <w:r w:rsidR="00744DC8" w:rsidRPr="00960C39">
        <w:rPr>
          <w:rFonts w:ascii="Arial" w:hAnsi="Arial" w:cs="Arial"/>
        </w:rPr>
        <w:t>Ao destacar</w:t>
      </w:r>
      <w:r w:rsidR="0061329B" w:rsidRPr="00960C39">
        <w:rPr>
          <w:rFonts w:ascii="Arial" w:hAnsi="Arial" w:cs="Arial"/>
        </w:rPr>
        <w:t xml:space="preserve"> a importância d</w:t>
      </w:r>
      <w:r w:rsidR="0067077F" w:rsidRPr="00960C39">
        <w:rPr>
          <w:rFonts w:ascii="Arial" w:hAnsi="Arial" w:cs="Arial"/>
        </w:rPr>
        <w:t xml:space="preserve">o uso de tais recursos, hoje tidos como finitos, como solo, água e ar, técnicas de redução de uso de água foram implementadas, e os resultados </w:t>
      </w:r>
      <w:r w:rsidR="00744DC8" w:rsidRPr="00960C39">
        <w:rPr>
          <w:rFonts w:ascii="Arial" w:hAnsi="Arial" w:cs="Arial"/>
        </w:rPr>
        <w:t xml:space="preserve">foram </w:t>
      </w:r>
      <w:r w:rsidR="0067077F" w:rsidRPr="00960C39">
        <w:rPr>
          <w:rFonts w:ascii="Arial" w:hAnsi="Arial" w:cs="Arial"/>
        </w:rPr>
        <w:t xml:space="preserve">positivos. </w:t>
      </w:r>
      <w:r w:rsidR="00744DC8" w:rsidRPr="00960C39">
        <w:rPr>
          <w:rFonts w:ascii="Arial" w:hAnsi="Arial" w:cs="Arial"/>
        </w:rPr>
        <w:t>Há a</w:t>
      </w:r>
      <w:r w:rsidR="00EE6DC3" w:rsidRPr="00960C39">
        <w:rPr>
          <w:rFonts w:ascii="Arial" w:hAnsi="Arial" w:cs="Arial"/>
        </w:rPr>
        <w:t xml:space="preserve">lguns anos </w:t>
      </w:r>
      <w:r w:rsidR="009310E1" w:rsidRPr="00960C39">
        <w:rPr>
          <w:rFonts w:ascii="Arial" w:hAnsi="Arial" w:cs="Arial"/>
        </w:rPr>
        <w:t xml:space="preserve">necessitava-se </w:t>
      </w:r>
      <w:r w:rsidR="0067077F" w:rsidRPr="00960C39">
        <w:rPr>
          <w:rFonts w:ascii="Arial" w:hAnsi="Arial" w:cs="Arial"/>
        </w:rPr>
        <w:t>3 a 4</w:t>
      </w:r>
      <w:r w:rsidR="00744DC8" w:rsidRPr="00960C39">
        <w:rPr>
          <w:rFonts w:ascii="Arial" w:hAnsi="Arial" w:cs="Arial"/>
        </w:rPr>
        <w:t xml:space="preserve"> </w:t>
      </w:r>
      <w:r w:rsidR="0067077F" w:rsidRPr="00960C39">
        <w:rPr>
          <w:rFonts w:ascii="Arial" w:hAnsi="Arial" w:cs="Arial"/>
        </w:rPr>
        <w:t>m</w:t>
      </w:r>
      <w:r w:rsidR="00744DC8" w:rsidRPr="00960C39">
        <w:rPr>
          <w:rFonts w:ascii="Arial" w:hAnsi="Arial" w:cs="Arial"/>
        </w:rPr>
        <w:t>etros</w:t>
      </w:r>
      <w:r w:rsidR="0067077F" w:rsidRPr="00960C39">
        <w:rPr>
          <w:rFonts w:ascii="Arial" w:hAnsi="Arial" w:cs="Arial"/>
        </w:rPr>
        <w:t xml:space="preserve"> de água para produzir 1</w:t>
      </w:r>
      <w:r w:rsidR="00744DC8" w:rsidRPr="00960C39">
        <w:rPr>
          <w:rFonts w:ascii="Arial" w:hAnsi="Arial" w:cs="Arial"/>
        </w:rPr>
        <w:t xml:space="preserve"> </w:t>
      </w:r>
      <w:r w:rsidR="0067077F" w:rsidRPr="00960C39">
        <w:rPr>
          <w:rFonts w:ascii="Arial" w:hAnsi="Arial" w:cs="Arial"/>
        </w:rPr>
        <w:t xml:space="preserve">kg de grãos de arroz. </w:t>
      </w:r>
      <w:r w:rsidR="009310E1" w:rsidRPr="00960C39">
        <w:rPr>
          <w:rFonts w:ascii="Arial" w:hAnsi="Arial" w:cs="Arial"/>
        </w:rPr>
        <w:t xml:space="preserve">Após a adequação de </w:t>
      </w:r>
      <w:r w:rsidR="0067077F" w:rsidRPr="00960C39">
        <w:rPr>
          <w:rFonts w:ascii="Arial" w:hAnsi="Arial" w:cs="Arial"/>
        </w:rPr>
        <w:t xml:space="preserve">produtividade e manejo eficiente de </w:t>
      </w:r>
      <w:r w:rsidR="009310E1" w:rsidRPr="00960C39">
        <w:rPr>
          <w:rFonts w:ascii="Arial" w:hAnsi="Arial" w:cs="Arial"/>
        </w:rPr>
        <w:t xml:space="preserve">água, </w:t>
      </w:r>
      <w:r w:rsidR="00744DC8" w:rsidRPr="00960C39">
        <w:rPr>
          <w:rFonts w:ascii="Arial" w:hAnsi="Arial" w:cs="Arial"/>
        </w:rPr>
        <w:t xml:space="preserve">é </w:t>
      </w:r>
      <w:r w:rsidR="00CF0D8B" w:rsidRPr="00960C39">
        <w:rPr>
          <w:rFonts w:ascii="Arial" w:hAnsi="Arial" w:cs="Arial"/>
        </w:rPr>
        <w:t>possíve</w:t>
      </w:r>
      <w:r w:rsidR="00744DC8" w:rsidRPr="00960C39">
        <w:rPr>
          <w:rFonts w:ascii="Arial" w:hAnsi="Arial" w:cs="Arial"/>
        </w:rPr>
        <w:t>l</w:t>
      </w:r>
      <w:r w:rsidR="0067077F" w:rsidRPr="00960C39">
        <w:rPr>
          <w:rFonts w:ascii="Arial" w:hAnsi="Arial" w:cs="Arial"/>
        </w:rPr>
        <w:t xml:space="preserve"> produzir o mesmo 1</w:t>
      </w:r>
      <w:r w:rsidR="00744DC8" w:rsidRPr="00960C39">
        <w:rPr>
          <w:rFonts w:ascii="Arial" w:hAnsi="Arial" w:cs="Arial"/>
        </w:rPr>
        <w:t xml:space="preserve"> </w:t>
      </w:r>
      <w:r w:rsidR="0067077F" w:rsidRPr="00960C39">
        <w:rPr>
          <w:rFonts w:ascii="Arial" w:hAnsi="Arial" w:cs="Arial"/>
        </w:rPr>
        <w:t>kg de arroz com apenas 1</w:t>
      </w:r>
      <w:r w:rsidR="00744DC8" w:rsidRPr="00960C39">
        <w:rPr>
          <w:rFonts w:ascii="Arial" w:hAnsi="Arial" w:cs="Arial"/>
        </w:rPr>
        <w:t xml:space="preserve"> </w:t>
      </w:r>
      <w:r w:rsidR="0067077F" w:rsidRPr="00960C39">
        <w:rPr>
          <w:rFonts w:ascii="Arial" w:hAnsi="Arial" w:cs="Arial"/>
        </w:rPr>
        <w:t>m</w:t>
      </w:r>
      <w:r w:rsidR="00CB06AC" w:rsidRPr="00960C39">
        <w:rPr>
          <w:rFonts w:ascii="Arial" w:hAnsi="Arial" w:cs="Arial"/>
        </w:rPr>
        <w:t xml:space="preserve"> </w:t>
      </w:r>
      <w:r w:rsidR="00D35A26" w:rsidRPr="00960C39">
        <w:rPr>
          <w:rFonts w:ascii="Arial" w:hAnsi="Arial" w:cs="Arial"/>
        </w:rPr>
        <w:t>(CONAB,</w:t>
      </w:r>
      <w:r w:rsidR="00744DC8" w:rsidRPr="00960C39">
        <w:rPr>
          <w:rFonts w:ascii="Arial" w:hAnsi="Arial" w:cs="Arial"/>
        </w:rPr>
        <w:t xml:space="preserve"> </w:t>
      </w:r>
      <w:r w:rsidR="00D35A26" w:rsidRPr="00960C39">
        <w:rPr>
          <w:rFonts w:ascii="Arial" w:hAnsi="Arial" w:cs="Arial"/>
        </w:rPr>
        <w:t>2015)</w:t>
      </w:r>
      <w:r w:rsidR="00CB06AC" w:rsidRPr="00960C39">
        <w:rPr>
          <w:rFonts w:ascii="Arial" w:hAnsi="Arial" w:cs="Arial"/>
        </w:rPr>
        <w:t>.</w:t>
      </w:r>
    </w:p>
    <w:p w14:paraId="33AB09DF" w14:textId="735FB4C9" w:rsidR="00920DD2" w:rsidRPr="00960C39" w:rsidRDefault="00373763" w:rsidP="00960C39">
      <w:pPr>
        <w:pStyle w:val="PargrafodaLista"/>
        <w:spacing w:line="360" w:lineRule="auto"/>
        <w:ind w:left="0" w:firstLine="709"/>
        <w:jc w:val="both"/>
        <w:rPr>
          <w:rFonts w:ascii="Arial" w:hAnsi="Arial" w:cs="Arial"/>
        </w:rPr>
      </w:pPr>
      <w:r w:rsidRPr="00960C39">
        <w:rPr>
          <w:rFonts w:ascii="Arial" w:hAnsi="Arial" w:cs="Arial"/>
        </w:rPr>
        <w:t>Logo a</w:t>
      </w:r>
      <w:r w:rsidR="00892FCF" w:rsidRPr="00960C39">
        <w:rPr>
          <w:rFonts w:ascii="Arial" w:hAnsi="Arial" w:cs="Arial"/>
        </w:rPr>
        <w:t xml:space="preserve">pós </w:t>
      </w:r>
      <w:r w:rsidRPr="00960C39">
        <w:rPr>
          <w:rFonts w:ascii="Arial" w:hAnsi="Arial" w:cs="Arial"/>
        </w:rPr>
        <w:t xml:space="preserve">a criação </w:t>
      </w:r>
      <w:r w:rsidR="00E50B86" w:rsidRPr="00960C39">
        <w:rPr>
          <w:rFonts w:ascii="Arial" w:hAnsi="Arial" w:cs="Arial"/>
        </w:rPr>
        <w:t xml:space="preserve">do Mercado Comum do Sul (Mercosul) em </w:t>
      </w:r>
      <w:r w:rsidR="0067077F" w:rsidRPr="00960C39">
        <w:rPr>
          <w:rFonts w:ascii="Arial" w:hAnsi="Arial" w:cs="Arial"/>
        </w:rPr>
        <w:t xml:space="preserve">1991, que </w:t>
      </w:r>
      <w:r w:rsidR="00474A2A" w:rsidRPr="00960C39">
        <w:rPr>
          <w:rFonts w:ascii="Arial" w:hAnsi="Arial" w:cs="Arial"/>
        </w:rPr>
        <w:t xml:space="preserve">foi </w:t>
      </w:r>
      <w:r w:rsidR="00D210C6" w:rsidRPr="00960C39">
        <w:rPr>
          <w:rFonts w:ascii="Arial" w:hAnsi="Arial" w:cs="Arial"/>
        </w:rPr>
        <w:t xml:space="preserve">um </w:t>
      </w:r>
      <w:r w:rsidR="00D64E29" w:rsidRPr="00960C39">
        <w:rPr>
          <w:rFonts w:ascii="Arial" w:hAnsi="Arial" w:cs="Arial"/>
        </w:rPr>
        <w:t xml:space="preserve">pacto </w:t>
      </w:r>
      <w:r w:rsidR="00D210C6" w:rsidRPr="00960C39">
        <w:rPr>
          <w:rFonts w:ascii="Arial" w:hAnsi="Arial" w:cs="Arial"/>
        </w:rPr>
        <w:t xml:space="preserve">dos países fundadores, Brasil, Argentina, Paraguai e Uruguai em </w:t>
      </w:r>
      <w:r w:rsidR="00120963" w:rsidRPr="00960C39">
        <w:rPr>
          <w:rFonts w:ascii="Arial" w:hAnsi="Arial" w:cs="Arial"/>
        </w:rPr>
        <w:t xml:space="preserve">fundar </w:t>
      </w:r>
      <w:r w:rsidR="00D210C6" w:rsidRPr="00960C39">
        <w:rPr>
          <w:rFonts w:ascii="Arial" w:hAnsi="Arial" w:cs="Arial"/>
        </w:rPr>
        <w:t xml:space="preserve">um dos </w:t>
      </w:r>
      <w:r w:rsidR="005A55E7" w:rsidRPr="00960C39">
        <w:rPr>
          <w:rFonts w:ascii="Arial" w:hAnsi="Arial" w:cs="Arial"/>
        </w:rPr>
        <w:t>principais acordos</w:t>
      </w:r>
      <w:r w:rsidR="00592B2C" w:rsidRPr="00960C39">
        <w:rPr>
          <w:rFonts w:ascii="Arial" w:hAnsi="Arial" w:cs="Arial"/>
        </w:rPr>
        <w:t xml:space="preserve"> de comércio </w:t>
      </w:r>
      <w:r w:rsidR="00D210C6" w:rsidRPr="00960C39">
        <w:rPr>
          <w:rFonts w:ascii="Arial" w:hAnsi="Arial" w:cs="Arial"/>
        </w:rPr>
        <w:t>da América Latina</w:t>
      </w:r>
      <w:r w:rsidR="00E50B86" w:rsidRPr="00960C39">
        <w:rPr>
          <w:rFonts w:ascii="Arial" w:hAnsi="Arial" w:cs="Arial"/>
        </w:rPr>
        <w:t xml:space="preserve">, mudanças significativas ocorreram: o Brasil passou a importar produtos </w:t>
      </w:r>
      <w:r w:rsidR="00892FCF" w:rsidRPr="00960C39">
        <w:rPr>
          <w:rFonts w:ascii="Arial" w:hAnsi="Arial" w:cs="Arial"/>
        </w:rPr>
        <w:t xml:space="preserve">vindos </w:t>
      </w:r>
      <w:r w:rsidR="00E50B86" w:rsidRPr="00960C39">
        <w:rPr>
          <w:rFonts w:ascii="Arial" w:hAnsi="Arial" w:cs="Arial"/>
        </w:rPr>
        <w:t xml:space="preserve">dos seus países </w:t>
      </w:r>
      <w:r w:rsidR="00892FCF" w:rsidRPr="00960C39">
        <w:rPr>
          <w:rFonts w:ascii="Arial" w:hAnsi="Arial" w:cs="Arial"/>
        </w:rPr>
        <w:t>parceiros, tendo como o destaque o arroz</w:t>
      </w:r>
      <w:r w:rsidR="00E50B86" w:rsidRPr="00960C39">
        <w:rPr>
          <w:rFonts w:ascii="Arial" w:hAnsi="Arial" w:cs="Arial"/>
        </w:rPr>
        <w:t xml:space="preserve">. </w:t>
      </w:r>
      <w:r w:rsidR="00474A2A" w:rsidRPr="00960C39">
        <w:rPr>
          <w:rFonts w:ascii="Arial" w:hAnsi="Arial" w:cs="Arial"/>
        </w:rPr>
        <w:t xml:space="preserve">Isto causou </w:t>
      </w:r>
      <w:r w:rsidR="00E50B86" w:rsidRPr="00960C39">
        <w:rPr>
          <w:rFonts w:ascii="Arial" w:hAnsi="Arial" w:cs="Arial"/>
        </w:rPr>
        <w:t>uma concorrência desfavorável para os agricultores brasileiros</w:t>
      </w:r>
      <w:r w:rsidR="00474A2A" w:rsidRPr="00960C39">
        <w:rPr>
          <w:rFonts w:ascii="Arial" w:hAnsi="Arial" w:cs="Arial"/>
        </w:rPr>
        <w:t>,</w:t>
      </w:r>
      <w:r w:rsidR="00E50B86" w:rsidRPr="00960C39">
        <w:rPr>
          <w:rFonts w:ascii="Arial" w:hAnsi="Arial" w:cs="Arial"/>
        </w:rPr>
        <w:t xml:space="preserve"> e</w:t>
      </w:r>
      <w:r w:rsidR="00474A2A" w:rsidRPr="00960C39">
        <w:rPr>
          <w:rFonts w:ascii="Arial" w:hAnsi="Arial" w:cs="Arial"/>
        </w:rPr>
        <w:t>,</w:t>
      </w:r>
      <w:r w:rsidR="00E50B86" w:rsidRPr="00960C39">
        <w:rPr>
          <w:rFonts w:ascii="Arial" w:hAnsi="Arial" w:cs="Arial"/>
        </w:rPr>
        <w:t xml:space="preserve"> em conjunto com a elevada taxa de juros da década, com o fim da política de garantia de preços mínimos e com o fim da garantia de compra da produção</w:t>
      </w:r>
      <w:r w:rsidR="00892FCF" w:rsidRPr="00960C39">
        <w:rPr>
          <w:rFonts w:ascii="Arial" w:hAnsi="Arial" w:cs="Arial"/>
        </w:rPr>
        <w:t xml:space="preserve">, </w:t>
      </w:r>
      <w:r w:rsidR="00474A2A" w:rsidRPr="00960C39">
        <w:rPr>
          <w:rFonts w:ascii="Arial" w:hAnsi="Arial" w:cs="Arial"/>
        </w:rPr>
        <w:t xml:space="preserve">repercutiu </w:t>
      </w:r>
      <w:r w:rsidR="00892FCF" w:rsidRPr="00960C39">
        <w:rPr>
          <w:rFonts w:ascii="Arial" w:hAnsi="Arial" w:cs="Arial"/>
        </w:rPr>
        <w:t>n</w:t>
      </w:r>
      <w:r w:rsidR="00E50B86" w:rsidRPr="00960C39">
        <w:rPr>
          <w:rFonts w:ascii="Arial" w:hAnsi="Arial" w:cs="Arial"/>
        </w:rPr>
        <w:t>a rentabilidade da produção arrozeira no país (</w:t>
      </w:r>
      <w:r w:rsidR="00254EB1" w:rsidRPr="00960C39">
        <w:rPr>
          <w:rFonts w:ascii="Arial" w:hAnsi="Arial" w:cs="Arial"/>
        </w:rPr>
        <w:t xml:space="preserve">CAPITANI </w:t>
      </w:r>
      <w:r w:rsidR="00E50B86" w:rsidRPr="00960C39">
        <w:rPr>
          <w:rFonts w:ascii="Arial" w:hAnsi="Arial" w:cs="Arial"/>
        </w:rPr>
        <w:t>et al</w:t>
      </w:r>
      <w:r w:rsidR="00474A2A" w:rsidRPr="00960C39">
        <w:rPr>
          <w:rFonts w:ascii="Arial" w:hAnsi="Arial" w:cs="Arial"/>
        </w:rPr>
        <w:t>.,</w:t>
      </w:r>
      <w:r w:rsidR="00E50B86" w:rsidRPr="00960C39">
        <w:rPr>
          <w:rFonts w:ascii="Arial" w:hAnsi="Arial" w:cs="Arial"/>
        </w:rPr>
        <w:t xml:space="preserve"> 2011).</w:t>
      </w:r>
      <w:r w:rsidR="00474A2A" w:rsidRPr="00960C39">
        <w:rPr>
          <w:rFonts w:ascii="Arial" w:hAnsi="Arial" w:cs="Arial"/>
        </w:rPr>
        <w:t xml:space="preserve"> Essa situação </w:t>
      </w:r>
      <w:r w:rsidR="00CB06AC" w:rsidRPr="00960C39">
        <w:rPr>
          <w:rFonts w:ascii="Arial" w:hAnsi="Arial" w:cs="Arial"/>
        </w:rPr>
        <w:t xml:space="preserve">fortemente </w:t>
      </w:r>
      <w:r w:rsidR="00474A2A" w:rsidRPr="00960C39">
        <w:rPr>
          <w:rFonts w:ascii="Arial" w:hAnsi="Arial" w:cs="Arial"/>
        </w:rPr>
        <w:t xml:space="preserve">impactou </w:t>
      </w:r>
      <w:r w:rsidR="00501EEB" w:rsidRPr="00960C39">
        <w:rPr>
          <w:rFonts w:ascii="Arial" w:hAnsi="Arial" w:cs="Arial"/>
        </w:rPr>
        <w:t>o</w:t>
      </w:r>
      <w:r w:rsidR="00E50B86" w:rsidRPr="00960C39">
        <w:rPr>
          <w:rFonts w:ascii="Arial" w:hAnsi="Arial" w:cs="Arial"/>
        </w:rPr>
        <w:t>s produtores do Rio Grande do Sul (RS</w:t>
      </w:r>
      <w:r w:rsidR="0094485E" w:rsidRPr="00960C39">
        <w:rPr>
          <w:rFonts w:ascii="Arial" w:hAnsi="Arial" w:cs="Arial"/>
        </w:rPr>
        <w:t>),</w:t>
      </w:r>
      <w:r w:rsidR="00E50B86" w:rsidRPr="00960C39">
        <w:rPr>
          <w:rFonts w:ascii="Arial" w:hAnsi="Arial" w:cs="Arial"/>
        </w:rPr>
        <w:t xml:space="preserve"> </w:t>
      </w:r>
      <w:r w:rsidR="00474A2A" w:rsidRPr="00960C39">
        <w:rPr>
          <w:rFonts w:ascii="Arial" w:hAnsi="Arial" w:cs="Arial"/>
        </w:rPr>
        <w:t xml:space="preserve">e </w:t>
      </w:r>
      <w:r w:rsidR="00E50B86" w:rsidRPr="00960C39">
        <w:rPr>
          <w:rFonts w:ascii="Arial" w:hAnsi="Arial" w:cs="Arial"/>
        </w:rPr>
        <w:t xml:space="preserve">muitos endividaram-se, </w:t>
      </w:r>
      <w:r w:rsidR="00157FEE" w:rsidRPr="00960C39">
        <w:rPr>
          <w:rFonts w:ascii="Arial" w:hAnsi="Arial" w:cs="Arial"/>
        </w:rPr>
        <w:t>visto que</w:t>
      </w:r>
      <w:r w:rsidR="00E50B86" w:rsidRPr="00960C39">
        <w:rPr>
          <w:rFonts w:ascii="Arial" w:hAnsi="Arial" w:cs="Arial"/>
        </w:rPr>
        <w:t xml:space="preserve"> os custos para produzir nos países </w:t>
      </w:r>
      <w:r w:rsidR="00E50B86" w:rsidRPr="00960C39">
        <w:rPr>
          <w:rFonts w:ascii="Arial" w:hAnsi="Arial" w:cs="Arial"/>
        </w:rPr>
        <w:lastRenderedPageBreak/>
        <w:t>do Mercosul eram menores do que os brasileiros. Es</w:t>
      </w:r>
      <w:r w:rsidR="00474A2A" w:rsidRPr="00960C39">
        <w:rPr>
          <w:rFonts w:ascii="Arial" w:hAnsi="Arial" w:cs="Arial"/>
        </w:rPr>
        <w:t>s</w:t>
      </w:r>
      <w:r w:rsidR="00E50B86" w:rsidRPr="00960C39">
        <w:rPr>
          <w:rFonts w:ascii="Arial" w:hAnsi="Arial" w:cs="Arial"/>
        </w:rPr>
        <w:t>e cenário forçou os produtores a buscarem maior competividade e novos mercados (SATO et al.</w:t>
      </w:r>
      <w:r w:rsidR="00474A2A" w:rsidRPr="00960C39">
        <w:rPr>
          <w:rFonts w:ascii="Arial" w:hAnsi="Arial" w:cs="Arial"/>
        </w:rPr>
        <w:t>,</w:t>
      </w:r>
      <w:r w:rsidR="00E50B86" w:rsidRPr="00960C39">
        <w:rPr>
          <w:rFonts w:ascii="Arial" w:hAnsi="Arial" w:cs="Arial"/>
        </w:rPr>
        <w:t xml:space="preserve"> 2021). </w:t>
      </w:r>
    </w:p>
    <w:p w14:paraId="6ADC98D0" w14:textId="67EF4FA5" w:rsidR="00E50B86" w:rsidRPr="00960C39" w:rsidRDefault="00E50B86" w:rsidP="00960C39">
      <w:pPr>
        <w:pStyle w:val="PargrafodaLista"/>
        <w:spacing w:line="360" w:lineRule="auto"/>
        <w:ind w:left="0" w:firstLine="709"/>
        <w:jc w:val="both"/>
        <w:rPr>
          <w:rFonts w:ascii="Arial" w:hAnsi="Arial" w:cs="Arial"/>
        </w:rPr>
      </w:pPr>
      <w:r w:rsidRPr="00960C39">
        <w:rPr>
          <w:rFonts w:ascii="Arial" w:hAnsi="Arial" w:cs="Arial"/>
        </w:rPr>
        <w:t>Segundo o IRGA (2021), a lavoura de arroz vem passando por momentos de baixa rentabilidade</w:t>
      </w:r>
      <w:r w:rsidR="00474A2A" w:rsidRPr="00960C39">
        <w:rPr>
          <w:rFonts w:ascii="Arial" w:hAnsi="Arial" w:cs="Arial"/>
        </w:rPr>
        <w:t>,</w:t>
      </w:r>
      <w:r w:rsidRPr="00960C39">
        <w:rPr>
          <w:rFonts w:ascii="Arial" w:hAnsi="Arial" w:cs="Arial"/>
        </w:rPr>
        <w:t xml:space="preserve"> devido aos altos custos de produção da cultura. Entre as safras 2007/08 e 2016/ 17</w:t>
      </w:r>
      <w:r w:rsidR="00474A2A" w:rsidRPr="00960C39">
        <w:rPr>
          <w:rFonts w:ascii="Arial" w:hAnsi="Arial" w:cs="Arial"/>
        </w:rPr>
        <w:t>,</w:t>
      </w:r>
      <w:r w:rsidRPr="00960C39">
        <w:rPr>
          <w:rFonts w:ascii="Arial" w:hAnsi="Arial" w:cs="Arial"/>
        </w:rPr>
        <w:t xml:space="preserve"> houve um incremento de 73% nos custos de produção de arroz no Brasil. </w:t>
      </w:r>
    </w:p>
    <w:p w14:paraId="5C7FE317" w14:textId="483C7167" w:rsidR="00A1036D" w:rsidRPr="00960C39" w:rsidRDefault="00FC3C12" w:rsidP="00960C39">
      <w:pPr>
        <w:pStyle w:val="PargrafodaLista"/>
        <w:spacing w:line="360" w:lineRule="auto"/>
        <w:ind w:left="0" w:firstLine="709"/>
        <w:jc w:val="both"/>
        <w:rPr>
          <w:rFonts w:ascii="Arial" w:hAnsi="Arial" w:cs="Arial"/>
        </w:rPr>
      </w:pPr>
      <w:r w:rsidRPr="00960C39">
        <w:rPr>
          <w:rFonts w:ascii="Arial" w:hAnsi="Arial" w:cs="Arial"/>
        </w:rPr>
        <w:t xml:space="preserve">Conforme </w:t>
      </w:r>
      <w:r w:rsidR="00FD205D" w:rsidRPr="00960C39">
        <w:rPr>
          <w:rFonts w:ascii="Arial" w:hAnsi="Arial" w:cs="Arial"/>
        </w:rPr>
        <w:t xml:space="preserve">a Pesquisa Agrícola Municipal do </w:t>
      </w:r>
      <w:r w:rsidR="003476DE" w:rsidRPr="00960C39">
        <w:rPr>
          <w:rFonts w:ascii="Arial" w:hAnsi="Arial" w:cs="Arial"/>
        </w:rPr>
        <w:t>Instituto Brasileiro de Geografia e Estatística (</w:t>
      </w:r>
      <w:r w:rsidR="00FD205D" w:rsidRPr="00960C39">
        <w:rPr>
          <w:rFonts w:ascii="Arial" w:hAnsi="Arial" w:cs="Arial"/>
        </w:rPr>
        <w:t>IBG</w:t>
      </w:r>
      <w:r w:rsidR="003476DE" w:rsidRPr="00960C39">
        <w:rPr>
          <w:rFonts w:ascii="Arial" w:hAnsi="Arial" w:cs="Arial"/>
        </w:rPr>
        <w:t>E,</w:t>
      </w:r>
      <w:r w:rsidR="00474A2A" w:rsidRPr="00960C39">
        <w:rPr>
          <w:rFonts w:ascii="Arial" w:hAnsi="Arial" w:cs="Arial"/>
        </w:rPr>
        <w:t xml:space="preserve"> </w:t>
      </w:r>
      <w:r w:rsidR="00132D85" w:rsidRPr="00960C39">
        <w:rPr>
          <w:rFonts w:ascii="Arial" w:hAnsi="Arial" w:cs="Arial"/>
        </w:rPr>
        <w:t>202</w:t>
      </w:r>
      <w:r w:rsidR="00E22FF3" w:rsidRPr="00960C39">
        <w:rPr>
          <w:rFonts w:ascii="Arial" w:hAnsi="Arial" w:cs="Arial"/>
        </w:rPr>
        <w:t>1</w:t>
      </w:r>
      <w:r w:rsidR="006370EC" w:rsidRPr="00960C39">
        <w:rPr>
          <w:rFonts w:ascii="Arial" w:hAnsi="Arial" w:cs="Arial"/>
        </w:rPr>
        <w:t>)</w:t>
      </w:r>
      <w:r w:rsidR="00FD205D" w:rsidRPr="00960C39">
        <w:rPr>
          <w:rFonts w:ascii="Arial" w:hAnsi="Arial" w:cs="Arial"/>
        </w:rPr>
        <w:t>, o R</w:t>
      </w:r>
      <w:r w:rsidR="007D36EA" w:rsidRPr="00960C39">
        <w:rPr>
          <w:rFonts w:ascii="Arial" w:hAnsi="Arial" w:cs="Arial"/>
        </w:rPr>
        <w:t xml:space="preserve">io Grande do </w:t>
      </w:r>
      <w:r w:rsidR="00642DEB" w:rsidRPr="00960C39">
        <w:rPr>
          <w:rFonts w:ascii="Arial" w:hAnsi="Arial" w:cs="Arial"/>
        </w:rPr>
        <w:t>Sul apresentou</w:t>
      </w:r>
      <w:r w:rsidR="007D36EA" w:rsidRPr="00960C39">
        <w:rPr>
          <w:rFonts w:ascii="Arial" w:hAnsi="Arial" w:cs="Arial"/>
        </w:rPr>
        <w:t xml:space="preserve"> </w:t>
      </w:r>
      <w:r w:rsidR="00FD205D" w:rsidRPr="00960C39">
        <w:rPr>
          <w:rFonts w:ascii="Arial" w:hAnsi="Arial" w:cs="Arial"/>
        </w:rPr>
        <w:t>uma produção de 7.775.850 toneladas em média do grão</w:t>
      </w:r>
      <w:r w:rsidR="007D36EA" w:rsidRPr="00960C39">
        <w:rPr>
          <w:rFonts w:ascii="Arial" w:hAnsi="Arial" w:cs="Arial"/>
        </w:rPr>
        <w:t xml:space="preserve"> no período de 2018-2020</w:t>
      </w:r>
      <w:r w:rsidR="00FD205D" w:rsidRPr="00960C39">
        <w:rPr>
          <w:rFonts w:ascii="Arial" w:hAnsi="Arial" w:cs="Arial"/>
        </w:rPr>
        <w:t xml:space="preserve">. </w:t>
      </w:r>
      <w:r w:rsidR="00873B81" w:rsidRPr="00960C39">
        <w:rPr>
          <w:rFonts w:ascii="Arial" w:hAnsi="Arial" w:cs="Arial"/>
        </w:rPr>
        <w:t xml:space="preserve">Devido a algumas circunstâncias </w:t>
      </w:r>
      <w:r w:rsidR="008930E7" w:rsidRPr="00960C39">
        <w:rPr>
          <w:rFonts w:ascii="Arial" w:hAnsi="Arial" w:cs="Arial"/>
        </w:rPr>
        <w:t>climáticas, teve</w:t>
      </w:r>
      <w:r w:rsidR="00873B81" w:rsidRPr="00960C39">
        <w:rPr>
          <w:rFonts w:ascii="Arial" w:hAnsi="Arial" w:cs="Arial"/>
        </w:rPr>
        <w:t>-se registros de</w:t>
      </w:r>
      <w:r w:rsidR="00FD205D" w:rsidRPr="00960C39">
        <w:rPr>
          <w:rFonts w:ascii="Arial" w:hAnsi="Arial" w:cs="Arial"/>
        </w:rPr>
        <w:t xml:space="preserve"> pequenas</w:t>
      </w:r>
      <w:r w:rsidR="00873B81" w:rsidRPr="00960C39">
        <w:rPr>
          <w:rFonts w:ascii="Arial" w:hAnsi="Arial" w:cs="Arial"/>
        </w:rPr>
        <w:t xml:space="preserve"> variações, dado </w:t>
      </w:r>
      <w:r w:rsidR="008930E7" w:rsidRPr="00960C39">
        <w:rPr>
          <w:rFonts w:ascii="Arial" w:hAnsi="Arial" w:cs="Arial"/>
        </w:rPr>
        <w:t>por longos</w:t>
      </w:r>
      <w:r w:rsidR="00873B81" w:rsidRPr="00960C39">
        <w:rPr>
          <w:rFonts w:ascii="Arial" w:hAnsi="Arial" w:cs="Arial"/>
        </w:rPr>
        <w:t xml:space="preserve"> períodos falta de chuva</w:t>
      </w:r>
      <w:r w:rsidR="00FD205D" w:rsidRPr="00960C39">
        <w:rPr>
          <w:rFonts w:ascii="Arial" w:hAnsi="Arial" w:cs="Arial"/>
        </w:rPr>
        <w:t xml:space="preserve">, </w:t>
      </w:r>
      <w:r w:rsidR="00873B81" w:rsidRPr="00960C39">
        <w:rPr>
          <w:rFonts w:ascii="Arial" w:hAnsi="Arial" w:cs="Arial"/>
        </w:rPr>
        <w:t xml:space="preserve">dado que a </w:t>
      </w:r>
      <w:r w:rsidR="00FD205D" w:rsidRPr="00960C39">
        <w:rPr>
          <w:rFonts w:ascii="Arial" w:hAnsi="Arial" w:cs="Arial"/>
        </w:rPr>
        <w:t xml:space="preserve">cultura </w:t>
      </w:r>
      <w:r w:rsidR="00873B81" w:rsidRPr="00960C39">
        <w:rPr>
          <w:rFonts w:ascii="Arial" w:hAnsi="Arial" w:cs="Arial"/>
        </w:rPr>
        <w:t xml:space="preserve">requer </w:t>
      </w:r>
      <w:r w:rsidR="00FD205D" w:rsidRPr="00960C39">
        <w:rPr>
          <w:rFonts w:ascii="Arial" w:hAnsi="Arial" w:cs="Arial"/>
        </w:rPr>
        <w:t xml:space="preserve">água para irrigação. </w:t>
      </w:r>
    </w:p>
    <w:p w14:paraId="672BF78F" w14:textId="13680701" w:rsidR="00FD205D" w:rsidRPr="00960C39" w:rsidRDefault="008930E7" w:rsidP="00960C39">
      <w:pPr>
        <w:pStyle w:val="PargrafodaLista"/>
        <w:spacing w:line="360" w:lineRule="auto"/>
        <w:ind w:left="0" w:firstLine="709"/>
        <w:jc w:val="both"/>
        <w:rPr>
          <w:rFonts w:ascii="Arial" w:hAnsi="Arial" w:cs="Arial"/>
        </w:rPr>
      </w:pPr>
      <w:r w:rsidRPr="00960C39">
        <w:rPr>
          <w:rFonts w:ascii="Arial" w:hAnsi="Arial" w:cs="Arial"/>
        </w:rPr>
        <w:t xml:space="preserve">Ao </w:t>
      </w:r>
      <w:r w:rsidR="0048057D" w:rsidRPr="00960C39">
        <w:rPr>
          <w:rFonts w:ascii="Arial" w:hAnsi="Arial" w:cs="Arial"/>
        </w:rPr>
        <w:t>se observar a</w:t>
      </w:r>
      <w:r w:rsidR="00FC3C12" w:rsidRPr="00960C39">
        <w:rPr>
          <w:rFonts w:ascii="Arial" w:hAnsi="Arial" w:cs="Arial"/>
        </w:rPr>
        <w:t xml:space="preserve"> </w:t>
      </w:r>
      <w:r w:rsidR="00FD205D" w:rsidRPr="00960C39">
        <w:rPr>
          <w:rFonts w:ascii="Arial" w:hAnsi="Arial" w:cs="Arial"/>
        </w:rPr>
        <w:t xml:space="preserve">relação </w:t>
      </w:r>
      <w:r w:rsidR="008E3BEA" w:rsidRPr="00960C39">
        <w:rPr>
          <w:rFonts w:ascii="Arial" w:hAnsi="Arial" w:cs="Arial"/>
        </w:rPr>
        <w:t xml:space="preserve">entre as </w:t>
      </w:r>
      <w:r w:rsidR="00FD205D" w:rsidRPr="00960C39">
        <w:rPr>
          <w:rFonts w:ascii="Arial" w:hAnsi="Arial" w:cs="Arial"/>
        </w:rPr>
        <w:t xml:space="preserve">quantidades produzidas </w:t>
      </w:r>
      <w:r w:rsidR="008E3BEA" w:rsidRPr="00960C39">
        <w:rPr>
          <w:rFonts w:ascii="Arial" w:hAnsi="Arial" w:cs="Arial"/>
        </w:rPr>
        <w:t xml:space="preserve">e a </w:t>
      </w:r>
      <w:r w:rsidR="00FD205D" w:rsidRPr="00960C39">
        <w:rPr>
          <w:rFonts w:ascii="Arial" w:hAnsi="Arial" w:cs="Arial"/>
        </w:rPr>
        <w:t xml:space="preserve">área plantada, na última década, </w:t>
      </w:r>
      <w:r w:rsidR="0048057D" w:rsidRPr="00960C39">
        <w:rPr>
          <w:rFonts w:ascii="Arial" w:hAnsi="Arial" w:cs="Arial"/>
        </w:rPr>
        <w:t>pode</w:t>
      </w:r>
      <w:r w:rsidR="00642DEB" w:rsidRPr="00960C39">
        <w:rPr>
          <w:rFonts w:ascii="Arial" w:hAnsi="Arial" w:cs="Arial"/>
        </w:rPr>
        <w:t>-se</w:t>
      </w:r>
      <w:r w:rsidR="0048057D" w:rsidRPr="00960C39">
        <w:rPr>
          <w:rFonts w:ascii="Arial" w:hAnsi="Arial" w:cs="Arial"/>
        </w:rPr>
        <w:t xml:space="preserve"> apontar</w:t>
      </w:r>
      <w:r w:rsidR="00642DEB" w:rsidRPr="00960C39">
        <w:rPr>
          <w:rFonts w:ascii="Arial" w:hAnsi="Arial" w:cs="Arial"/>
        </w:rPr>
        <w:t xml:space="preserve"> que</w:t>
      </w:r>
      <w:r w:rsidR="0048057D" w:rsidRPr="00960C39">
        <w:rPr>
          <w:rFonts w:ascii="Arial" w:hAnsi="Arial" w:cs="Arial"/>
        </w:rPr>
        <w:t xml:space="preserve"> </w:t>
      </w:r>
      <w:r w:rsidR="002767FD" w:rsidRPr="00960C39">
        <w:rPr>
          <w:rFonts w:ascii="Arial" w:hAnsi="Arial" w:cs="Arial"/>
        </w:rPr>
        <w:t>esses resultados positivos estão</w:t>
      </w:r>
      <w:r w:rsidR="00642DEB" w:rsidRPr="00960C39">
        <w:rPr>
          <w:rFonts w:ascii="Arial" w:hAnsi="Arial" w:cs="Arial"/>
        </w:rPr>
        <w:t xml:space="preserve"> </w:t>
      </w:r>
      <w:r w:rsidR="002767FD" w:rsidRPr="00960C39">
        <w:rPr>
          <w:rFonts w:ascii="Arial" w:hAnsi="Arial" w:cs="Arial"/>
        </w:rPr>
        <w:t>relacionados</w:t>
      </w:r>
      <w:r w:rsidR="00642DEB" w:rsidRPr="00960C39">
        <w:rPr>
          <w:rFonts w:ascii="Arial" w:hAnsi="Arial" w:cs="Arial"/>
        </w:rPr>
        <w:t xml:space="preserve"> </w:t>
      </w:r>
      <w:r w:rsidR="00157FEE" w:rsidRPr="00960C39">
        <w:rPr>
          <w:rFonts w:ascii="Arial" w:hAnsi="Arial" w:cs="Arial"/>
        </w:rPr>
        <w:t>aos</w:t>
      </w:r>
      <w:r w:rsidR="0048057D" w:rsidRPr="00960C39">
        <w:rPr>
          <w:rFonts w:ascii="Arial" w:hAnsi="Arial" w:cs="Arial"/>
        </w:rPr>
        <w:t xml:space="preserve"> investimento</w:t>
      </w:r>
      <w:r w:rsidR="00157FEE" w:rsidRPr="00960C39">
        <w:rPr>
          <w:rFonts w:ascii="Arial" w:hAnsi="Arial" w:cs="Arial"/>
        </w:rPr>
        <w:t>s</w:t>
      </w:r>
      <w:r w:rsidR="0048057D" w:rsidRPr="00960C39">
        <w:rPr>
          <w:rFonts w:ascii="Arial" w:hAnsi="Arial" w:cs="Arial"/>
        </w:rPr>
        <w:t xml:space="preserve"> </w:t>
      </w:r>
      <w:r w:rsidR="002767FD" w:rsidRPr="00960C39">
        <w:rPr>
          <w:rFonts w:ascii="Arial" w:hAnsi="Arial" w:cs="Arial"/>
        </w:rPr>
        <w:t>feitos</w:t>
      </w:r>
      <w:r w:rsidR="0048057D" w:rsidRPr="00960C39">
        <w:rPr>
          <w:rFonts w:ascii="Arial" w:hAnsi="Arial" w:cs="Arial"/>
        </w:rPr>
        <w:t xml:space="preserve"> pelo</w:t>
      </w:r>
      <w:r w:rsidR="00AF56D0" w:rsidRPr="00960C39">
        <w:rPr>
          <w:rFonts w:ascii="Arial" w:hAnsi="Arial" w:cs="Arial"/>
        </w:rPr>
        <w:t>s</w:t>
      </w:r>
      <w:r w:rsidR="0048057D" w:rsidRPr="00960C39">
        <w:rPr>
          <w:rFonts w:ascii="Arial" w:hAnsi="Arial" w:cs="Arial"/>
        </w:rPr>
        <w:t xml:space="preserve"> produtores no cultivo de </w:t>
      </w:r>
      <w:r w:rsidR="008F54FE" w:rsidRPr="00960C39">
        <w:rPr>
          <w:rFonts w:ascii="Arial" w:hAnsi="Arial" w:cs="Arial"/>
        </w:rPr>
        <w:t>arroz, principalmente através</w:t>
      </w:r>
      <w:r w:rsidR="00FD205D" w:rsidRPr="00960C39">
        <w:rPr>
          <w:rFonts w:ascii="Arial" w:hAnsi="Arial" w:cs="Arial"/>
        </w:rPr>
        <w:t xml:space="preserve"> de inovações técnicas, </w:t>
      </w:r>
      <w:r w:rsidR="0048057D" w:rsidRPr="00960C39">
        <w:rPr>
          <w:rFonts w:ascii="Arial" w:hAnsi="Arial" w:cs="Arial"/>
        </w:rPr>
        <w:t xml:space="preserve">em </w:t>
      </w:r>
      <w:r w:rsidR="008F54FE" w:rsidRPr="00960C39">
        <w:rPr>
          <w:rFonts w:ascii="Arial" w:hAnsi="Arial" w:cs="Arial"/>
        </w:rPr>
        <w:t>função de sementes</w:t>
      </w:r>
      <w:r w:rsidR="0048057D" w:rsidRPr="00960C39">
        <w:rPr>
          <w:rFonts w:ascii="Arial" w:hAnsi="Arial" w:cs="Arial"/>
        </w:rPr>
        <w:t xml:space="preserve"> de última </w:t>
      </w:r>
      <w:r w:rsidR="008F54FE" w:rsidRPr="00960C39">
        <w:rPr>
          <w:rFonts w:ascii="Arial" w:hAnsi="Arial" w:cs="Arial"/>
        </w:rPr>
        <w:t>geração,</w:t>
      </w:r>
      <w:r w:rsidR="0048057D" w:rsidRPr="00960C39">
        <w:rPr>
          <w:rFonts w:ascii="Arial" w:hAnsi="Arial" w:cs="Arial"/>
        </w:rPr>
        <w:t xml:space="preserve"> no uso de insumos e </w:t>
      </w:r>
      <w:r w:rsidR="00FD205D" w:rsidRPr="00960C39">
        <w:rPr>
          <w:rFonts w:ascii="Arial" w:hAnsi="Arial" w:cs="Arial"/>
        </w:rPr>
        <w:t xml:space="preserve">no manejo dos solos. </w:t>
      </w:r>
      <w:r w:rsidR="007A2037" w:rsidRPr="00960C39">
        <w:rPr>
          <w:rFonts w:ascii="Arial" w:hAnsi="Arial" w:cs="Arial"/>
        </w:rPr>
        <w:t xml:space="preserve">Tendo como foco </w:t>
      </w:r>
      <w:r w:rsidR="002B52FB" w:rsidRPr="00960C39">
        <w:rPr>
          <w:rFonts w:ascii="Arial" w:hAnsi="Arial" w:cs="Arial"/>
        </w:rPr>
        <w:t>da produção</w:t>
      </w:r>
      <w:r w:rsidR="00FD205D" w:rsidRPr="00960C39">
        <w:rPr>
          <w:rFonts w:ascii="Arial" w:hAnsi="Arial" w:cs="Arial"/>
        </w:rPr>
        <w:t xml:space="preserve"> o mercado interno e </w:t>
      </w:r>
      <w:r w:rsidR="002B52FB" w:rsidRPr="00960C39">
        <w:rPr>
          <w:rFonts w:ascii="Arial" w:hAnsi="Arial" w:cs="Arial"/>
        </w:rPr>
        <w:t>externo, principalmente</w:t>
      </w:r>
      <w:r w:rsidR="007A2037" w:rsidRPr="00960C39">
        <w:rPr>
          <w:rFonts w:ascii="Arial" w:hAnsi="Arial" w:cs="Arial"/>
        </w:rPr>
        <w:t xml:space="preserve"> nas </w:t>
      </w:r>
      <w:r w:rsidR="00FD205D" w:rsidRPr="00960C39">
        <w:rPr>
          <w:rFonts w:ascii="Arial" w:hAnsi="Arial" w:cs="Arial"/>
        </w:rPr>
        <w:t xml:space="preserve">exportações </w:t>
      </w:r>
      <w:r w:rsidR="00803452" w:rsidRPr="00960C39">
        <w:rPr>
          <w:rFonts w:ascii="Arial" w:hAnsi="Arial" w:cs="Arial"/>
        </w:rPr>
        <w:t>gaúchas (</w:t>
      </w:r>
      <w:r w:rsidR="00A1036D" w:rsidRPr="00960C39">
        <w:rPr>
          <w:rFonts w:ascii="Arial" w:hAnsi="Arial" w:cs="Arial"/>
        </w:rPr>
        <w:t>IRGA,</w:t>
      </w:r>
      <w:r w:rsidR="008E3BEA" w:rsidRPr="00960C39">
        <w:rPr>
          <w:rFonts w:ascii="Arial" w:hAnsi="Arial" w:cs="Arial"/>
        </w:rPr>
        <w:t xml:space="preserve"> </w:t>
      </w:r>
      <w:r w:rsidR="00A1036D" w:rsidRPr="00960C39">
        <w:rPr>
          <w:rFonts w:ascii="Arial" w:hAnsi="Arial" w:cs="Arial"/>
        </w:rPr>
        <w:t>2020).</w:t>
      </w:r>
    </w:p>
    <w:p w14:paraId="07783A50" w14:textId="7D859144" w:rsidR="00FD205D" w:rsidRPr="00960C39" w:rsidRDefault="002B52FB" w:rsidP="00960C39">
      <w:pPr>
        <w:pStyle w:val="PargrafodaLista"/>
        <w:spacing w:line="360" w:lineRule="auto"/>
        <w:ind w:left="0" w:firstLine="709"/>
        <w:jc w:val="both"/>
        <w:rPr>
          <w:rFonts w:ascii="Arial" w:hAnsi="Arial" w:cs="Arial"/>
        </w:rPr>
      </w:pPr>
      <w:r w:rsidRPr="00960C39">
        <w:rPr>
          <w:rFonts w:ascii="Arial" w:hAnsi="Arial" w:cs="Arial"/>
        </w:rPr>
        <w:t xml:space="preserve">Dentre os anos </w:t>
      </w:r>
      <w:r w:rsidR="008C709D" w:rsidRPr="00960C39">
        <w:rPr>
          <w:rFonts w:ascii="Arial" w:hAnsi="Arial" w:cs="Arial"/>
        </w:rPr>
        <w:t xml:space="preserve">2018 a 2020, </w:t>
      </w:r>
      <w:r w:rsidR="008E3BEA" w:rsidRPr="00960C39">
        <w:rPr>
          <w:rFonts w:ascii="Arial" w:hAnsi="Arial" w:cs="Arial"/>
        </w:rPr>
        <w:t xml:space="preserve">teve-se </w:t>
      </w:r>
      <w:r w:rsidR="008C709D" w:rsidRPr="00960C39">
        <w:rPr>
          <w:rFonts w:ascii="Arial" w:hAnsi="Arial" w:cs="Arial"/>
        </w:rPr>
        <w:t>produção com média superior a 200.000 toneladas/ano</w:t>
      </w:r>
      <w:r w:rsidRPr="00960C39">
        <w:rPr>
          <w:rFonts w:ascii="Arial" w:hAnsi="Arial" w:cs="Arial"/>
        </w:rPr>
        <w:t>,</w:t>
      </w:r>
      <w:r w:rsidR="008E3BEA" w:rsidRPr="00960C39">
        <w:rPr>
          <w:rFonts w:ascii="Arial" w:hAnsi="Arial" w:cs="Arial"/>
        </w:rPr>
        <w:t xml:space="preserve"> em</w:t>
      </w:r>
      <w:r w:rsidRPr="00960C39">
        <w:rPr>
          <w:rFonts w:ascii="Arial" w:hAnsi="Arial" w:cs="Arial"/>
        </w:rPr>
        <w:t xml:space="preserve"> dez municípios</w:t>
      </w:r>
      <w:r w:rsidR="004965AC" w:rsidRPr="00960C39">
        <w:rPr>
          <w:rFonts w:ascii="Arial" w:hAnsi="Arial" w:cs="Arial"/>
        </w:rPr>
        <w:t>,</w:t>
      </w:r>
      <w:r w:rsidR="008E3BEA" w:rsidRPr="00960C39">
        <w:rPr>
          <w:rFonts w:ascii="Arial" w:hAnsi="Arial" w:cs="Arial"/>
        </w:rPr>
        <w:t xml:space="preserve"> </w:t>
      </w:r>
      <w:r w:rsidR="004965AC" w:rsidRPr="00960C39">
        <w:rPr>
          <w:rFonts w:ascii="Arial" w:hAnsi="Arial" w:cs="Arial"/>
        </w:rPr>
        <w:t xml:space="preserve">e os </w:t>
      </w:r>
      <w:r w:rsidR="008C709D" w:rsidRPr="00960C39">
        <w:rPr>
          <w:rFonts w:ascii="Arial" w:hAnsi="Arial" w:cs="Arial"/>
        </w:rPr>
        <w:t xml:space="preserve">principais produtores </w:t>
      </w:r>
      <w:r w:rsidR="004965AC" w:rsidRPr="00960C39">
        <w:rPr>
          <w:rFonts w:ascii="Arial" w:hAnsi="Arial" w:cs="Arial"/>
        </w:rPr>
        <w:t xml:space="preserve">estão nas </w:t>
      </w:r>
      <w:r w:rsidR="0098482A" w:rsidRPr="00960C39">
        <w:rPr>
          <w:rFonts w:ascii="Arial" w:hAnsi="Arial" w:cs="Arial"/>
        </w:rPr>
        <w:t xml:space="preserve">regiões </w:t>
      </w:r>
      <w:r w:rsidR="00AD3E1F" w:rsidRPr="00960C39">
        <w:rPr>
          <w:rFonts w:ascii="Arial" w:hAnsi="Arial" w:cs="Arial"/>
        </w:rPr>
        <w:t xml:space="preserve">sudoeste e </w:t>
      </w:r>
      <w:r w:rsidR="008C709D" w:rsidRPr="00960C39">
        <w:rPr>
          <w:rFonts w:ascii="Arial" w:hAnsi="Arial" w:cs="Arial"/>
        </w:rPr>
        <w:t xml:space="preserve">regiões </w:t>
      </w:r>
      <w:r w:rsidR="006C2DC4" w:rsidRPr="00960C39">
        <w:rPr>
          <w:rFonts w:ascii="Arial" w:hAnsi="Arial" w:cs="Arial"/>
        </w:rPr>
        <w:t>sul do</w:t>
      </w:r>
      <w:r w:rsidR="008C709D" w:rsidRPr="00960C39">
        <w:rPr>
          <w:rFonts w:ascii="Arial" w:hAnsi="Arial" w:cs="Arial"/>
        </w:rPr>
        <w:t xml:space="preserve"> </w:t>
      </w:r>
      <w:r w:rsidR="008E3BEA" w:rsidRPr="00960C39">
        <w:rPr>
          <w:rFonts w:ascii="Arial" w:hAnsi="Arial" w:cs="Arial"/>
        </w:rPr>
        <w:t>Rio Grande do Sul</w:t>
      </w:r>
      <w:r w:rsidR="008C709D" w:rsidRPr="00960C39">
        <w:rPr>
          <w:rFonts w:ascii="Arial" w:hAnsi="Arial" w:cs="Arial"/>
        </w:rPr>
        <w:t xml:space="preserve">. </w:t>
      </w:r>
      <w:r w:rsidR="004965AC" w:rsidRPr="00960C39">
        <w:rPr>
          <w:rFonts w:ascii="Arial" w:hAnsi="Arial" w:cs="Arial"/>
        </w:rPr>
        <w:t>O Atlas Socioeconômico do Rio Grande do Sul (ASRG, 2021) a</w:t>
      </w:r>
      <w:r w:rsidR="00B52FE0" w:rsidRPr="00960C39">
        <w:rPr>
          <w:rFonts w:ascii="Arial" w:hAnsi="Arial" w:cs="Arial"/>
        </w:rPr>
        <w:t>present</w:t>
      </w:r>
      <w:r w:rsidR="008C709D" w:rsidRPr="00960C39">
        <w:rPr>
          <w:rFonts w:ascii="Arial" w:hAnsi="Arial" w:cs="Arial"/>
        </w:rPr>
        <w:t xml:space="preserve">a </w:t>
      </w:r>
      <w:r w:rsidRPr="00960C39">
        <w:rPr>
          <w:rFonts w:ascii="Arial" w:hAnsi="Arial" w:cs="Arial"/>
        </w:rPr>
        <w:t xml:space="preserve">alguns desses </w:t>
      </w:r>
      <w:r w:rsidR="008F54FE" w:rsidRPr="00960C39">
        <w:rPr>
          <w:rFonts w:ascii="Arial" w:hAnsi="Arial" w:cs="Arial"/>
        </w:rPr>
        <w:t>municípios, que</w:t>
      </w:r>
      <w:r w:rsidRPr="00960C39">
        <w:rPr>
          <w:rFonts w:ascii="Arial" w:hAnsi="Arial" w:cs="Arial"/>
        </w:rPr>
        <w:t xml:space="preserve"> unidos são </w:t>
      </w:r>
      <w:r w:rsidR="00792105" w:rsidRPr="00960C39">
        <w:rPr>
          <w:rFonts w:ascii="Arial" w:hAnsi="Arial" w:cs="Arial"/>
        </w:rPr>
        <w:t xml:space="preserve">responsáveis </w:t>
      </w:r>
      <w:r w:rsidRPr="00960C39">
        <w:rPr>
          <w:rFonts w:ascii="Arial" w:hAnsi="Arial" w:cs="Arial"/>
        </w:rPr>
        <w:t xml:space="preserve">por 46% da produção </w:t>
      </w:r>
      <w:r w:rsidR="008F54FE" w:rsidRPr="00960C39">
        <w:rPr>
          <w:rFonts w:ascii="Arial" w:hAnsi="Arial" w:cs="Arial"/>
        </w:rPr>
        <w:t>gaúcha, como</w:t>
      </w:r>
      <w:r w:rsidR="00A36289" w:rsidRPr="00960C39">
        <w:rPr>
          <w:rFonts w:ascii="Arial" w:hAnsi="Arial" w:cs="Arial"/>
        </w:rPr>
        <w:t>:</w:t>
      </w:r>
      <w:r w:rsidR="00FB4C1F" w:rsidRPr="00960C39">
        <w:rPr>
          <w:rFonts w:ascii="Arial" w:hAnsi="Arial" w:cs="Arial"/>
        </w:rPr>
        <w:t xml:space="preserve"> </w:t>
      </w:r>
      <w:r w:rsidR="00A10533" w:rsidRPr="00960C39">
        <w:rPr>
          <w:rFonts w:ascii="Arial" w:hAnsi="Arial" w:cs="Arial"/>
        </w:rPr>
        <w:t xml:space="preserve">São </w:t>
      </w:r>
      <w:r w:rsidR="008F54FE" w:rsidRPr="00960C39">
        <w:rPr>
          <w:rFonts w:ascii="Arial" w:hAnsi="Arial" w:cs="Arial"/>
        </w:rPr>
        <w:t>Gabriel,</w:t>
      </w:r>
      <w:r w:rsidR="00A10533" w:rsidRPr="00960C39">
        <w:rPr>
          <w:rFonts w:ascii="Arial" w:hAnsi="Arial" w:cs="Arial"/>
        </w:rPr>
        <w:t xml:space="preserve"> </w:t>
      </w:r>
      <w:r w:rsidR="00FB4C1F" w:rsidRPr="00960C39">
        <w:rPr>
          <w:rFonts w:ascii="Arial" w:hAnsi="Arial" w:cs="Arial"/>
        </w:rPr>
        <w:t>Dom Pedrito</w:t>
      </w:r>
      <w:r w:rsidR="004965AC" w:rsidRPr="00960C39">
        <w:rPr>
          <w:rFonts w:ascii="Arial" w:hAnsi="Arial" w:cs="Arial"/>
        </w:rPr>
        <w:t>,</w:t>
      </w:r>
      <w:r w:rsidR="008C709D" w:rsidRPr="00960C39">
        <w:rPr>
          <w:rFonts w:ascii="Arial" w:hAnsi="Arial" w:cs="Arial"/>
        </w:rPr>
        <w:t xml:space="preserve"> Santa Vitória do </w:t>
      </w:r>
      <w:r w:rsidR="008F54FE" w:rsidRPr="00960C39">
        <w:rPr>
          <w:rFonts w:ascii="Arial" w:hAnsi="Arial" w:cs="Arial"/>
        </w:rPr>
        <w:t>Palmar, Alegrete</w:t>
      </w:r>
      <w:r w:rsidR="008C709D" w:rsidRPr="00960C39">
        <w:rPr>
          <w:rFonts w:ascii="Arial" w:hAnsi="Arial" w:cs="Arial"/>
        </w:rPr>
        <w:t>, São Borja,</w:t>
      </w:r>
      <w:r w:rsidR="00FB4C1F" w:rsidRPr="00960C39">
        <w:rPr>
          <w:rFonts w:ascii="Arial" w:hAnsi="Arial" w:cs="Arial"/>
        </w:rPr>
        <w:t xml:space="preserve"> Itaqui,</w:t>
      </w:r>
      <w:r w:rsidR="008C709D" w:rsidRPr="00960C39">
        <w:rPr>
          <w:rFonts w:ascii="Arial" w:hAnsi="Arial" w:cs="Arial"/>
        </w:rPr>
        <w:t xml:space="preserve"> Arroio Grande e </w:t>
      </w:r>
      <w:r w:rsidR="00375251" w:rsidRPr="00960C39">
        <w:rPr>
          <w:rFonts w:ascii="Arial" w:hAnsi="Arial" w:cs="Arial"/>
        </w:rPr>
        <w:t>Uruguaiana</w:t>
      </w:r>
      <w:r w:rsidR="004965AC" w:rsidRPr="00960C39">
        <w:rPr>
          <w:rFonts w:ascii="Arial" w:hAnsi="Arial" w:cs="Arial"/>
        </w:rPr>
        <w:t>.</w:t>
      </w:r>
    </w:p>
    <w:p w14:paraId="0A9A38FC" w14:textId="69096376" w:rsidR="00445C6F" w:rsidRPr="00960C39" w:rsidRDefault="004965AC" w:rsidP="00960C39">
      <w:pPr>
        <w:pStyle w:val="PargrafodaLista"/>
        <w:spacing w:line="360" w:lineRule="auto"/>
        <w:ind w:left="0" w:firstLine="709"/>
        <w:jc w:val="both"/>
        <w:rPr>
          <w:rFonts w:ascii="Arial" w:hAnsi="Arial" w:cs="Arial"/>
        </w:rPr>
      </w:pPr>
      <w:r w:rsidRPr="00960C39">
        <w:rPr>
          <w:rFonts w:ascii="Arial" w:hAnsi="Arial" w:cs="Arial"/>
        </w:rPr>
        <w:t>Ao destacar</w:t>
      </w:r>
      <w:r w:rsidR="00445C6F" w:rsidRPr="00960C39">
        <w:rPr>
          <w:rFonts w:ascii="Arial" w:hAnsi="Arial" w:cs="Arial"/>
        </w:rPr>
        <w:t xml:space="preserve">-se a importância da produção do arroz no Rio </w:t>
      </w:r>
      <w:r w:rsidR="00AE5CE1" w:rsidRPr="00960C39">
        <w:rPr>
          <w:rFonts w:ascii="Arial" w:hAnsi="Arial" w:cs="Arial"/>
        </w:rPr>
        <w:t>Grande do</w:t>
      </w:r>
      <w:r w:rsidR="00445C6F" w:rsidRPr="00960C39">
        <w:rPr>
          <w:rFonts w:ascii="Arial" w:hAnsi="Arial" w:cs="Arial"/>
        </w:rPr>
        <w:t xml:space="preserve"> Sul, </w:t>
      </w:r>
      <w:r w:rsidR="00AE5CE1" w:rsidRPr="00960C39">
        <w:rPr>
          <w:rFonts w:ascii="Arial" w:hAnsi="Arial" w:cs="Arial"/>
        </w:rPr>
        <w:t>surge a</w:t>
      </w:r>
      <w:r w:rsidRPr="00960C39">
        <w:rPr>
          <w:rFonts w:ascii="Arial" w:hAnsi="Arial" w:cs="Arial"/>
        </w:rPr>
        <w:t xml:space="preserve"> seguinte</w:t>
      </w:r>
      <w:r w:rsidR="00445C6F" w:rsidRPr="00960C39">
        <w:rPr>
          <w:rFonts w:ascii="Arial" w:hAnsi="Arial" w:cs="Arial"/>
        </w:rPr>
        <w:t xml:space="preserve"> indagação</w:t>
      </w:r>
      <w:r w:rsidRPr="00960C39">
        <w:rPr>
          <w:rFonts w:ascii="Arial" w:hAnsi="Arial" w:cs="Arial"/>
        </w:rPr>
        <w:t xml:space="preserve">: </w:t>
      </w:r>
      <w:r w:rsidR="00445C6F" w:rsidRPr="00960C39">
        <w:rPr>
          <w:rFonts w:ascii="Arial" w:hAnsi="Arial" w:cs="Arial"/>
        </w:rPr>
        <w:t xml:space="preserve">como se apresenta a competividade com relação a produtividade do arroz do RS ao mercado internacional? </w:t>
      </w:r>
    </w:p>
    <w:p w14:paraId="41A93D13" w14:textId="15F34C0D" w:rsidR="00F63BDB" w:rsidRPr="00960C39" w:rsidRDefault="00E65FF1" w:rsidP="00960C39">
      <w:pPr>
        <w:pStyle w:val="PargrafodaLista"/>
        <w:spacing w:line="360" w:lineRule="auto"/>
        <w:ind w:left="0" w:firstLine="709"/>
        <w:jc w:val="both"/>
        <w:rPr>
          <w:rFonts w:ascii="Arial" w:hAnsi="Arial" w:cs="Arial"/>
        </w:rPr>
      </w:pPr>
      <w:r w:rsidRPr="00960C39">
        <w:rPr>
          <w:rFonts w:ascii="Arial" w:hAnsi="Arial" w:cs="Arial"/>
        </w:rPr>
        <w:t>Nes</w:t>
      </w:r>
      <w:r w:rsidR="004965AC" w:rsidRPr="00960C39">
        <w:rPr>
          <w:rFonts w:ascii="Arial" w:hAnsi="Arial" w:cs="Arial"/>
        </w:rPr>
        <w:t>s</w:t>
      </w:r>
      <w:r w:rsidRPr="00960C39">
        <w:rPr>
          <w:rFonts w:ascii="Arial" w:hAnsi="Arial" w:cs="Arial"/>
        </w:rPr>
        <w:t>e contexto, este</w:t>
      </w:r>
      <w:r w:rsidR="001B0F41" w:rsidRPr="00960C39">
        <w:rPr>
          <w:rFonts w:ascii="Arial" w:hAnsi="Arial" w:cs="Arial"/>
        </w:rPr>
        <w:t xml:space="preserve"> estudo tem como propósito avaliar a inserção do setor de produção de arroz no Rio Grande do Sul no comércio internacional. </w:t>
      </w:r>
      <w:r w:rsidR="004965AC" w:rsidRPr="00960C39">
        <w:rPr>
          <w:rFonts w:ascii="Arial" w:hAnsi="Arial" w:cs="Arial"/>
        </w:rPr>
        <w:t xml:space="preserve">Para isso, </w:t>
      </w:r>
      <w:r w:rsidR="00157FEE" w:rsidRPr="00960C39">
        <w:rPr>
          <w:rFonts w:ascii="Arial" w:hAnsi="Arial" w:cs="Arial"/>
        </w:rPr>
        <w:t>apresenta</w:t>
      </w:r>
      <w:r w:rsidR="004965AC" w:rsidRPr="00960C39">
        <w:rPr>
          <w:rFonts w:ascii="Arial" w:hAnsi="Arial" w:cs="Arial"/>
        </w:rPr>
        <w:t xml:space="preserve"> a</w:t>
      </w:r>
      <w:r w:rsidR="00F064EC" w:rsidRPr="00960C39">
        <w:rPr>
          <w:rFonts w:ascii="Arial" w:hAnsi="Arial" w:cs="Arial"/>
        </w:rPr>
        <w:t xml:space="preserve"> análise do comércio internacional da produção de arroz no período de 2010-</w:t>
      </w:r>
      <w:r w:rsidR="00701FD6" w:rsidRPr="00960C39">
        <w:rPr>
          <w:rFonts w:ascii="Arial" w:hAnsi="Arial" w:cs="Arial"/>
        </w:rPr>
        <w:t>2022, com</w:t>
      </w:r>
      <w:r w:rsidR="00F064EC" w:rsidRPr="00960C39">
        <w:rPr>
          <w:rFonts w:ascii="Arial" w:hAnsi="Arial" w:cs="Arial"/>
        </w:rPr>
        <w:t xml:space="preserve"> ênfase na produção </w:t>
      </w:r>
      <w:r w:rsidR="00701FD6" w:rsidRPr="00960C39">
        <w:rPr>
          <w:rFonts w:ascii="Arial" w:hAnsi="Arial" w:cs="Arial"/>
        </w:rPr>
        <w:t>gaúcha, tendo</w:t>
      </w:r>
      <w:r w:rsidR="00F63BDB" w:rsidRPr="00960C39">
        <w:rPr>
          <w:rFonts w:ascii="Arial" w:hAnsi="Arial" w:cs="Arial"/>
        </w:rPr>
        <w:t xml:space="preserve"> por objetivo medir a vantagem </w:t>
      </w:r>
      <w:r w:rsidR="005B2A1B" w:rsidRPr="00960C39">
        <w:rPr>
          <w:rFonts w:ascii="Arial" w:hAnsi="Arial" w:cs="Arial"/>
        </w:rPr>
        <w:t xml:space="preserve">comparativa </w:t>
      </w:r>
      <w:r w:rsidR="00F63BDB" w:rsidRPr="00960C39">
        <w:rPr>
          <w:rFonts w:ascii="Arial" w:hAnsi="Arial" w:cs="Arial"/>
        </w:rPr>
        <w:t xml:space="preserve">do Rio Grande do Sul </w:t>
      </w:r>
      <w:r w:rsidR="00F064EC" w:rsidRPr="00960C39">
        <w:rPr>
          <w:rFonts w:ascii="Arial" w:hAnsi="Arial" w:cs="Arial"/>
        </w:rPr>
        <w:t xml:space="preserve">na exportação de arroz com relação a outros estados do Brasil e a outros </w:t>
      </w:r>
      <w:r w:rsidR="000862BF" w:rsidRPr="00960C39">
        <w:rPr>
          <w:rFonts w:ascii="Arial" w:hAnsi="Arial" w:cs="Arial"/>
        </w:rPr>
        <w:t>países.</w:t>
      </w:r>
    </w:p>
    <w:p w14:paraId="662DAB8A" w14:textId="2DA38F98" w:rsidR="00040D9B" w:rsidRDefault="006370EC" w:rsidP="00960C39">
      <w:pPr>
        <w:pStyle w:val="PargrafodaLista"/>
        <w:spacing w:line="360" w:lineRule="auto"/>
        <w:ind w:left="0" w:firstLine="709"/>
        <w:jc w:val="both"/>
        <w:rPr>
          <w:rFonts w:ascii="Arial" w:hAnsi="Arial" w:cs="Arial"/>
        </w:rPr>
      </w:pPr>
      <w:r w:rsidRPr="00960C39">
        <w:rPr>
          <w:rFonts w:ascii="Arial" w:hAnsi="Arial" w:cs="Arial"/>
        </w:rPr>
        <w:t>Seguindo es</w:t>
      </w:r>
      <w:r w:rsidR="004965AC" w:rsidRPr="00960C39">
        <w:rPr>
          <w:rFonts w:ascii="Arial" w:hAnsi="Arial" w:cs="Arial"/>
        </w:rPr>
        <w:t>s</w:t>
      </w:r>
      <w:r w:rsidRPr="00960C39">
        <w:rPr>
          <w:rFonts w:ascii="Arial" w:hAnsi="Arial" w:cs="Arial"/>
        </w:rPr>
        <w:t>a temática</w:t>
      </w:r>
      <w:r w:rsidR="004965AC" w:rsidRPr="00960C39">
        <w:rPr>
          <w:rFonts w:ascii="Arial" w:hAnsi="Arial" w:cs="Arial"/>
        </w:rPr>
        <w:t>,</w:t>
      </w:r>
      <w:r w:rsidRPr="00960C39">
        <w:rPr>
          <w:rFonts w:ascii="Arial" w:hAnsi="Arial" w:cs="Arial"/>
        </w:rPr>
        <w:t xml:space="preserve"> </w:t>
      </w:r>
      <w:r w:rsidR="004965AC" w:rsidRPr="00960C39">
        <w:rPr>
          <w:rFonts w:ascii="Arial" w:hAnsi="Arial" w:cs="Arial"/>
        </w:rPr>
        <w:t>este</w:t>
      </w:r>
      <w:r w:rsidRPr="00960C39">
        <w:rPr>
          <w:rFonts w:ascii="Arial" w:hAnsi="Arial" w:cs="Arial"/>
        </w:rPr>
        <w:t xml:space="preserve"> trabalho está estruturado </w:t>
      </w:r>
      <w:r w:rsidR="00040D9B" w:rsidRPr="00960C39">
        <w:rPr>
          <w:rFonts w:ascii="Arial" w:hAnsi="Arial" w:cs="Arial"/>
        </w:rPr>
        <w:t xml:space="preserve">em </w:t>
      </w:r>
      <w:r w:rsidR="00157FEE" w:rsidRPr="00960C39">
        <w:rPr>
          <w:rFonts w:ascii="Arial" w:hAnsi="Arial" w:cs="Arial"/>
        </w:rPr>
        <w:t xml:space="preserve">cinco </w:t>
      </w:r>
      <w:r w:rsidR="00040D9B" w:rsidRPr="00960C39">
        <w:rPr>
          <w:rFonts w:ascii="Arial" w:hAnsi="Arial" w:cs="Arial"/>
        </w:rPr>
        <w:t xml:space="preserve">seções, além desta introdução. Na segunda seção, apresenta-se a revisão bibliográfica; na </w:t>
      </w:r>
      <w:r w:rsidR="008003C9" w:rsidRPr="00960C39">
        <w:rPr>
          <w:rFonts w:ascii="Arial" w:hAnsi="Arial" w:cs="Arial"/>
        </w:rPr>
        <w:t xml:space="preserve">terceira </w:t>
      </w:r>
      <w:r w:rsidR="00040D9B" w:rsidRPr="00960C39">
        <w:rPr>
          <w:rFonts w:ascii="Arial" w:hAnsi="Arial" w:cs="Arial"/>
        </w:rPr>
        <w:t>seção</w:t>
      </w:r>
      <w:r w:rsidR="004965AC" w:rsidRPr="00960C39">
        <w:rPr>
          <w:rFonts w:ascii="Arial" w:hAnsi="Arial" w:cs="Arial"/>
        </w:rPr>
        <w:t>,</w:t>
      </w:r>
      <w:r w:rsidR="00157FEE" w:rsidRPr="00960C39">
        <w:rPr>
          <w:rFonts w:ascii="Arial" w:hAnsi="Arial" w:cs="Arial"/>
        </w:rPr>
        <w:t xml:space="preserve"> faz-se uma análise do mercado brasileiro de arroz</w:t>
      </w:r>
      <w:r w:rsidR="004965AC" w:rsidRPr="00960C39">
        <w:rPr>
          <w:rFonts w:ascii="Arial" w:hAnsi="Arial" w:cs="Arial"/>
        </w:rPr>
        <w:t>;</w:t>
      </w:r>
      <w:r w:rsidR="00157FEE" w:rsidRPr="00960C39">
        <w:rPr>
          <w:rFonts w:ascii="Arial" w:hAnsi="Arial" w:cs="Arial"/>
        </w:rPr>
        <w:t xml:space="preserve"> na seção </w:t>
      </w:r>
      <w:r w:rsidR="00BF4636" w:rsidRPr="00960C39">
        <w:rPr>
          <w:rFonts w:ascii="Arial" w:hAnsi="Arial" w:cs="Arial"/>
        </w:rPr>
        <w:t>seguinte</w:t>
      </w:r>
      <w:r w:rsidR="004965AC" w:rsidRPr="00960C39">
        <w:rPr>
          <w:rFonts w:ascii="Arial" w:hAnsi="Arial" w:cs="Arial"/>
        </w:rPr>
        <w:t>, apresenta-se</w:t>
      </w:r>
      <w:r w:rsidR="00BF4636" w:rsidRPr="00960C39">
        <w:rPr>
          <w:rFonts w:ascii="Arial" w:hAnsi="Arial" w:cs="Arial"/>
        </w:rPr>
        <w:t xml:space="preserve"> os</w:t>
      </w:r>
      <w:r w:rsidR="00040D9B" w:rsidRPr="00960C39">
        <w:rPr>
          <w:rFonts w:ascii="Arial" w:hAnsi="Arial" w:cs="Arial"/>
        </w:rPr>
        <w:t xml:space="preserve"> procedimentos </w:t>
      </w:r>
      <w:r w:rsidR="00B52234" w:rsidRPr="00960C39">
        <w:rPr>
          <w:rFonts w:ascii="Arial" w:hAnsi="Arial" w:cs="Arial"/>
        </w:rPr>
        <w:t>metodológicos;</w:t>
      </w:r>
      <w:r w:rsidR="00040D9B" w:rsidRPr="00960C39">
        <w:rPr>
          <w:rFonts w:ascii="Arial" w:hAnsi="Arial" w:cs="Arial"/>
        </w:rPr>
        <w:t xml:space="preserve"> na qu</w:t>
      </w:r>
      <w:r w:rsidR="00157FEE" w:rsidRPr="00960C39">
        <w:rPr>
          <w:rFonts w:ascii="Arial" w:hAnsi="Arial" w:cs="Arial"/>
        </w:rPr>
        <w:t>inta</w:t>
      </w:r>
      <w:r w:rsidR="00040D9B" w:rsidRPr="00960C39">
        <w:rPr>
          <w:rFonts w:ascii="Arial" w:hAnsi="Arial" w:cs="Arial"/>
        </w:rPr>
        <w:t xml:space="preserve"> seção, </w:t>
      </w:r>
      <w:r w:rsidR="004965AC" w:rsidRPr="00960C39">
        <w:rPr>
          <w:rFonts w:ascii="Arial" w:hAnsi="Arial" w:cs="Arial"/>
        </w:rPr>
        <w:t xml:space="preserve">analisa-se e discute-se </w:t>
      </w:r>
      <w:r w:rsidR="00040D9B" w:rsidRPr="00960C39">
        <w:rPr>
          <w:rFonts w:ascii="Arial" w:hAnsi="Arial" w:cs="Arial"/>
        </w:rPr>
        <w:t>os resultados</w:t>
      </w:r>
      <w:r w:rsidR="004965AC" w:rsidRPr="00960C39">
        <w:rPr>
          <w:rFonts w:ascii="Arial" w:hAnsi="Arial" w:cs="Arial"/>
        </w:rPr>
        <w:t>;</w:t>
      </w:r>
      <w:r w:rsidR="00642DEB" w:rsidRPr="00960C39">
        <w:rPr>
          <w:rFonts w:ascii="Arial" w:hAnsi="Arial" w:cs="Arial"/>
        </w:rPr>
        <w:t xml:space="preserve"> por fim </w:t>
      </w:r>
      <w:r w:rsidR="00157FEE" w:rsidRPr="00960C39">
        <w:rPr>
          <w:rFonts w:ascii="Arial" w:hAnsi="Arial" w:cs="Arial"/>
        </w:rPr>
        <w:t>apresenta</w:t>
      </w:r>
      <w:r w:rsidR="004965AC" w:rsidRPr="00960C39">
        <w:rPr>
          <w:rFonts w:ascii="Arial" w:hAnsi="Arial" w:cs="Arial"/>
        </w:rPr>
        <w:t>-se</w:t>
      </w:r>
      <w:r w:rsidR="00157FEE" w:rsidRPr="00960C39">
        <w:rPr>
          <w:rFonts w:ascii="Arial" w:hAnsi="Arial" w:cs="Arial"/>
        </w:rPr>
        <w:t xml:space="preserve"> </w:t>
      </w:r>
      <w:r w:rsidR="00642DEB" w:rsidRPr="00960C39">
        <w:rPr>
          <w:rFonts w:ascii="Arial" w:hAnsi="Arial" w:cs="Arial"/>
        </w:rPr>
        <w:t>as conclusões do trabalho</w:t>
      </w:r>
      <w:r w:rsidR="00DB7A09" w:rsidRPr="00960C39">
        <w:rPr>
          <w:rFonts w:ascii="Arial" w:hAnsi="Arial" w:cs="Arial"/>
        </w:rPr>
        <w:t>.</w:t>
      </w:r>
    </w:p>
    <w:p w14:paraId="76C87795" w14:textId="77777777" w:rsidR="00BA15C5" w:rsidRPr="00960C39" w:rsidRDefault="00BA15C5" w:rsidP="00960C39">
      <w:pPr>
        <w:pStyle w:val="PargrafodaLista"/>
        <w:spacing w:line="360" w:lineRule="auto"/>
        <w:ind w:left="0" w:firstLine="709"/>
        <w:jc w:val="both"/>
        <w:rPr>
          <w:rFonts w:ascii="Arial" w:hAnsi="Arial" w:cs="Arial"/>
        </w:rPr>
      </w:pPr>
    </w:p>
    <w:p w14:paraId="46F5078C" w14:textId="702B22B9" w:rsidR="008E0FE3" w:rsidRPr="00960C39" w:rsidRDefault="00F65E5D" w:rsidP="00960C39">
      <w:pPr>
        <w:spacing w:line="240" w:lineRule="auto"/>
        <w:jc w:val="both"/>
        <w:rPr>
          <w:rFonts w:ascii="Arial" w:hAnsi="Arial" w:cs="Arial"/>
          <w:b/>
          <w:bCs/>
          <w:sz w:val="24"/>
          <w:szCs w:val="24"/>
        </w:rPr>
      </w:pPr>
      <w:r w:rsidRPr="00960C39">
        <w:rPr>
          <w:rFonts w:ascii="Arial" w:hAnsi="Arial" w:cs="Arial"/>
          <w:b/>
          <w:bCs/>
          <w:sz w:val="24"/>
          <w:szCs w:val="24"/>
        </w:rPr>
        <w:lastRenderedPageBreak/>
        <w:t>2</w:t>
      </w:r>
      <w:r w:rsidR="00792105" w:rsidRPr="00960C39">
        <w:rPr>
          <w:rFonts w:ascii="Arial" w:hAnsi="Arial" w:cs="Arial"/>
          <w:b/>
          <w:bCs/>
          <w:sz w:val="24"/>
          <w:szCs w:val="24"/>
        </w:rPr>
        <w:t xml:space="preserve"> </w:t>
      </w:r>
      <w:r w:rsidRPr="00960C39">
        <w:rPr>
          <w:rFonts w:ascii="Arial" w:hAnsi="Arial" w:cs="Arial"/>
          <w:b/>
          <w:bCs/>
          <w:sz w:val="24"/>
          <w:szCs w:val="24"/>
        </w:rPr>
        <w:t>TEORIA DO COMÉRCIO INTERNACIONAL</w:t>
      </w:r>
    </w:p>
    <w:p w14:paraId="4111B009" w14:textId="0C24A714" w:rsidR="002D5B60" w:rsidRPr="00960C39" w:rsidRDefault="002D5B60" w:rsidP="00960C39">
      <w:pPr>
        <w:spacing w:after="0" w:line="360" w:lineRule="auto"/>
        <w:ind w:firstLine="708"/>
        <w:jc w:val="both"/>
        <w:rPr>
          <w:rFonts w:ascii="Arial" w:hAnsi="Arial" w:cs="Arial"/>
        </w:rPr>
      </w:pPr>
      <w:r w:rsidRPr="00960C39">
        <w:rPr>
          <w:rFonts w:ascii="Arial" w:hAnsi="Arial" w:cs="Arial"/>
          <w:b/>
          <w:bCs/>
        </w:rPr>
        <w:t xml:space="preserve"> </w:t>
      </w:r>
      <w:r w:rsidR="008E0FE3" w:rsidRPr="00960C39">
        <w:rPr>
          <w:rFonts w:ascii="Arial" w:hAnsi="Arial" w:cs="Arial"/>
        </w:rPr>
        <w:t xml:space="preserve">A </w:t>
      </w:r>
      <w:r w:rsidRPr="00960C39">
        <w:rPr>
          <w:rFonts w:ascii="Arial" w:hAnsi="Arial" w:cs="Arial"/>
        </w:rPr>
        <w:t xml:space="preserve">teoria clássica do comércio </w:t>
      </w:r>
      <w:r w:rsidR="004965AC" w:rsidRPr="00960C39">
        <w:rPr>
          <w:rFonts w:ascii="Arial" w:hAnsi="Arial" w:cs="Arial"/>
        </w:rPr>
        <w:t xml:space="preserve">é </w:t>
      </w:r>
      <w:r w:rsidR="008E0FE3" w:rsidRPr="00960C39">
        <w:rPr>
          <w:rFonts w:ascii="Arial" w:hAnsi="Arial" w:cs="Arial"/>
        </w:rPr>
        <w:t>marcada</w:t>
      </w:r>
      <w:r w:rsidRPr="00960C39">
        <w:rPr>
          <w:rFonts w:ascii="Arial" w:hAnsi="Arial" w:cs="Arial"/>
        </w:rPr>
        <w:t xml:space="preserve"> pela </w:t>
      </w:r>
      <w:r w:rsidR="00B35ACC" w:rsidRPr="00960C39">
        <w:rPr>
          <w:rFonts w:ascii="Arial" w:hAnsi="Arial" w:cs="Arial"/>
        </w:rPr>
        <w:t>ideia</w:t>
      </w:r>
      <w:r w:rsidRPr="00960C39">
        <w:rPr>
          <w:rFonts w:ascii="Arial" w:hAnsi="Arial" w:cs="Arial"/>
        </w:rPr>
        <w:t xml:space="preserve"> das vantagens absolutas </w:t>
      </w:r>
      <w:r w:rsidR="002A20B9" w:rsidRPr="00960C39">
        <w:rPr>
          <w:rFonts w:ascii="Arial" w:hAnsi="Arial" w:cs="Arial"/>
        </w:rPr>
        <w:t xml:space="preserve">recomendada </w:t>
      </w:r>
      <w:r w:rsidR="00592B2C" w:rsidRPr="00960C39">
        <w:rPr>
          <w:rFonts w:ascii="Arial" w:hAnsi="Arial" w:cs="Arial"/>
        </w:rPr>
        <w:t xml:space="preserve">por </w:t>
      </w:r>
      <w:r w:rsidRPr="00960C39">
        <w:rPr>
          <w:rFonts w:ascii="Arial" w:hAnsi="Arial" w:cs="Arial"/>
        </w:rPr>
        <w:t xml:space="preserve">Adam Smith em </w:t>
      </w:r>
      <w:r w:rsidR="002B4017" w:rsidRPr="00960C39">
        <w:rPr>
          <w:rFonts w:ascii="Arial" w:hAnsi="Arial" w:cs="Arial"/>
        </w:rPr>
        <w:t xml:space="preserve">1776, </w:t>
      </w:r>
      <w:r w:rsidR="00E27068" w:rsidRPr="00960C39">
        <w:rPr>
          <w:rFonts w:ascii="Arial" w:hAnsi="Arial" w:cs="Arial"/>
        </w:rPr>
        <w:t xml:space="preserve">o qual </w:t>
      </w:r>
      <w:r w:rsidR="002B4017" w:rsidRPr="00960C39">
        <w:rPr>
          <w:rFonts w:ascii="Arial" w:hAnsi="Arial" w:cs="Arial"/>
        </w:rPr>
        <w:t>ressaltava</w:t>
      </w:r>
      <w:r w:rsidR="005239E3" w:rsidRPr="00960C39">
        <w:rPr>
          <w:rFonts w:ascii="Arial" w:hAnsi="Arial" w:cs="Arial"/>
        </w:rPr>
        <w:t xml:space="preserve"> que </w:t>
      </w:r>
      <w:r w:rsidRPr="00960C39">
        <w:rPr>
          <w:rFonts w:ascii="Arial" w:hAnsi="Arial" w:cs="Arial"/>
        </w:rPr>
        <w:t xml:space="preserve">um país deveria </w:t>
      </w:r>
      <w:r w:rsidR="002B4017" w:rsidRPr="00960C39">
        <w:rPr>
          <w:rFonts w:ascii="Arial" w:hAnsi="Arial" w:cs="Arial"/>
        </w:rPr>
        <w:t>concentrar a</w:t>
      </w:r>
      <w:r w:rsidRPr="00960C39">
        <w:rPr>
          <w:rFonts w:ascii="Arial" w:hAnsi="Arial" w:cs="Arial"/>
        </w:rPr>
        <w:t xml:space="preserve"> produção e exportação de um bem </w:t>
      </w:r>
      <w:r w:rsidR="00947BF6" w:rsidRPr="00960C39">
        <w:rPr>
          <w:rFonts w:ascii="Arial" w:hAnsi="Arial" w:cs="Arial"/>
        </w:rPr>
        <w:t xml:space="preserve">do qual </w:t>
      </w:r>
      <w:r w:rsidR="002B4017" w:rsidRPr="00960C39">
        <w:rPr>
          <w:rFonts w:ascii="Arial" w:hAnsi="Arial" w:cs="Arial"/>
        </w:rPr>
        <w:t>os custos</w:t>
      </w:r>
      <w:r w:rsidRPr="00960C39">
        <w:rPr>
          <w:rFonts w:ascii="Arial" w:hAnsi="Arial" w:cs="Arial"/>
        </w:rPr>
        <w:t xml:space="preserve"> produtivos </w:t>
      </w:r>
      <w:r w:rsidR="00FA1BD2" w:rsidRPr="00960C39">
        <w:rPr>
          <w:rFonts w:ascii="Arial" w:hAnsi="Arial" w:cs="Arial"/>
        </w:rPr>
        <w:t>utilizados estivess</w:t>
      </w:r>
      <w:r w:rsidRPr="00960C39">
        <w:rPr>
          <w:rFonts w:ascii="Arial" w:hAnsi="Arial" w:cs="Arial"/>
        </w:rPr>
        <w:t xml:space="preserve">em inferiores em termos absolutos quando </w:t>
      </w:r>
      <w:r w:rsidR="00FA1BD2" w:rsidRPr="00960C39">
        <w:rPr>
          <w:rFonts w:ascii="Arial" w:hAnsi="Arial" w:cs="Arial"/>
        </w:rPr>
        <w:t xml:space="preserve">equiparados aos </w:t>
      </w:r>
      <w:r w:rsidR="002A20B9" w:rsidRPr="00960C39">
        <w:rPr>
          <w:rFonts w:ascii="Arial" w:hAnsi="Arial" w:cs="Arial"/>
        </w:rPr>
        <w:t>concorrentes.</w:t>
      </w:r>
      <w:r w:rsidR="002B4017" w:rsidRPr="00960C39">
        <w:rPr>
          <w:rFonts w:ascii="Arial" w:hAnsi="Arial" w:cs="Arial"/>
        </w:rPr>
        <w:t xml:space="preserve"> </w:t>
      </w:r>
      <w:r w:rsidR="00E27068" w:rsidRPr="00960C39">
        <w:rPr>
          <w:rFonts w:ascii="Arial" w:hAnsi="Arial" w:cs="Arial"/>
        </w:rPr>
        <w:t xml:space="preserve">Nesse sentido, os </w:t>
      </w:r>
      <w:r w:rsidR="002A20B9" w:rsidRPr="00960C39">
        <w:rPr>
          <w:rFonts w:ascii="Arial" w:hAnsi="Arial" w:cs="Arial"/>
        </w:rPr>
        <w:t xml:space="preserve">produtos com valores </w:t>
      </w:r>
      <w:r w:rsidR="006632A0" w:rsidRPr="00960C39">
        <w:rPr>
          <w:rFonts w:ascii="Arial" w:hAnsi="Arial" w:cs="Arial"/>
        </w:rPr>
        <w:t>excessivos deveriam</w:t>
      </w:r>
      <w:r w:rsidR="002A20B9" w:rsidRPr="00960C39">
        <w:rPr>
          <w:rFonts w:ascii="Arial" w:hAnsi="Arial" w:cs="Arial"/>
        </w:rPr>
        <w:t xml:space="preserve"> ser trocados por produtos com valores mais vantajosos em outros países</w:t>
      </w:r>
      <w:r w:rsidRPr="00960C39">
        <w:rPr>
          <w:rFonts w:ascii="Arial" w:hAnsi="Arial" w:cs="Arial"/>
        </w:rPr>
        <w:t xml:space="preserve"> (AURÉLIO,</w:t>
      </w:r>
      <w:r w:rsidR="00E27068" w:rsidRPr="00960C39">
        <w:rPr>
          <w:rFonts w:ascii="Arial" w:hAnsi="Arial" w:cs="Arial"/>
        </w:rPr>
        <w:t xml:space="preserve"> </w:t>
      </w:r>
      <w:r w:rsidRPr="00960C39">
        <w:rPr>
          <w:rFonts w:ascii="Arial" w:hAnsi="Arial" w:cs="Arial"/>
        </w:rPr>
        <w:t>2016).</w:t>
      </w:r>
    </w:p>
    <w:p w14:paraId="39438D89" w14:textId="58AE9AF4" w:rsidR="00567204" w:rsidRPr="00960C39" w:rsidRDefault="00567204" w:rsidP="00960C39">
      <w:pPr>
        <w:spacing w:after="0" w:line="360" w:lineRule="auto"/>
        <w:ind w:firstLine="708"/>
        <w:jc w:val="both"/>
        <w:rPr>
          <w:rFonts w:ascii="Arial" w:hAnsi="Arial" w:cs="Arial"/>
        </w:rPr>
      </w:pPr>
      <w:r w:rsidRPr="00960C39">
        <w:rPr>
          <w:rFonts w:ascii="Arial" w:hAnsi="Arial" w:cs="Arial"/>
        </w:rPr>
        <w:t xml:space="preserve">Apesar </w:t>
      </w:r>
      <w:r w:rsidR="00E65FF1" w:rsidRPr="00960C39">
        <w:rPr>
          <w:rFonts w:ascii="Arial" w:hAnsi="Arial" w:cs="Arial"/>
        </w:rPr>
        <w:t>da</w:t>
      </w:r>
      <w:r w:rsidRPr="00960C39">
        <w:rPr>
          <w:rFonts w:ascii="Arial" w:hAnsi="Arial" w:cs="Arial"/>
        </w:rPr>
        <w:t xml:space="preserve"> </w:t>
      </w:r>
      <w:r w:rsidR="008E0FE3" w:rsidRPr="00960C39">
        <w:rPr>
          <w:rFonts w:ascii="Arial" w:hAnsi="Arial" w:cs="Arial"/>
        </w:rPr>
        <w:t>contribuição de Smith (1776) te</w:t>
      </w:r>
      <w:r w:rsidR="00E65FF1" w:rsidRPr="00960C39">
        <w:rPr>
          <w:rFonts w:ascii="Arial" w:hAnsi="Arial" w:cs="Arial"/>
        </w:rPr>
        <w:t>r</w:t>
      </w:r>
      <w:r w:rsidR="008E0FE3" w:rsidRPr="00960C39">
        <w:rPr>
          <w:rFonts w:ascii="Arial" w:hAnsi="Arial" w:cs="Arial"/>
        </w:rPr>
        <w:t xml:space="preserve"> sido </w:t>
      </w:r>
      <w:r w:rsidRPr="00960C39">
        <w:rPr>
          <w:rFonts w:ascii="Arial" w:hAnsi="Arial" w:cs="Arial"/>
        </w:rPr>
        <w:t>significativa</w:t>
      </w:r>
      <w:r w:rsidR="008E0FE3" w:rsidRPr="00960C39">
        <w:rPr>
          <w:rFonts w:ascii="Arial" w:hAnsi="Arial" w:cs="Arial"/>
        </w:rPr>
        <w:t xml:space="preserve">, muitas questões não estavam respondidas, tais como: nações que não têm vantagem absoluta de custos em todo o seu processo produtivo em relação aos seus parceiros comerciais não realizariam o comércio internacional? </w:t>
      </w:r>
    </w:p>
    <w:p w14:paraId="5482E1BD" w14:textId="77777777" w:rsidR="00792105" w:rsidRPr="00960C39" w:rsidRDefault="00792105" w:rsidP="00E049D2">
      <w:pPr>
        <w:spacing w:after="0" w:line="240" w:lineRule="auto"/>
        <w:jc w:val="both"/>
        <w:rPr>
          <w:rFonts w:ascii="Arial" w:hAnsi="Arial" w:cs="Arial"/>
        </w:rPr>
      </w:pPr>
    </w:p>
    <w:p w14:paraId="4FABA8A3" w14:textId="4DFDF10F" w:rsidR="00490FC0" w:rsidRPr="00960C39" w:rsidRDefault="00653A64" w:rsidP="00973C3C">
      <w:pPr>
        <w:spacing w:after="0" w:line="240" w:lineRule="auto"/>
        <w:ind w:left="2268"/>
        <w:jc w:val="both"/>
        <w:rPr>
          <w:rFonts w:ascii="Arial" w:hAnsi="Arial" w:cs="Arial"/>
          <w:sz w:val="20"/>
          <w:szCs w:val="20"/>
        </w:rPr>
      </w:pPr>
      <w:r w:rsidRPr="00960C39">
        <w:rPr>
          <w:rFonts w:ascii="Arial" w:hAnsi="Arial" w:cs="Arial"/>
          <w:sz w:val="20"/>
          <w:szCs w:val="20"/>
        </w:rPr>
        <w:t xml:space="preserve">Seria irrelevante </w:t>
      </w:r>
      <w:r w:rsidR="00EE0E47" w:rsidRPr="00960C39">
        <w:rPr>
          <w:rFonts w:ascii="Arial" w:hAnsi="Arial" w:cs="Arial"/>
          <w:sz w:val="20"/>
          <w:szCs w:val="20"/>
        </w:rPr>
        <w:t xml:space="preserve">se as vantagens que um país </w:t>
      </w:r>
      <w:r w:rsidR="00E65FF1" w:rsidRPr="00960C39">
        <w:rPr>
          <w:rFonts w:ascii="Arial" w:hAnsi="Arial" w:cs="Arial"/>
          <w:sz w:val="20"/>
          <w:szCs w:val="20"/>
        </w:rPr>
        <w:t>tenha</w:t>
      </w:r>
      <w:r w:rsidR="00EE0E47" w:rsidRPr="00960C39">
        <w:rPr>
          <w:rFonts w:ascii="Arial" w:hAnsi="Arial" w:cs="Arial"/>
          <w:sz w:val="20"/>
          <w:szCs w:val="20"/>
        </w:rPr>
        <w:t xml:space="preserve"> sobre outro sejam naturais ou adquiridas, pois a atividade da sociedade só poderia aumentar na proporção em que aumenta seu capital, e este só aumentaria na proporção em que se puder aumentar o que se poupa gradualmente de sua renda. </w:t>
      </w:r>
      <w:r w:rsidR="00D403D5" w:rsidRPr="00960C39">
        <w:rPr>
          <w:rFonts w:ascii="Arial" w:hAnsi="Arial" w:cs="Arial"/>
          <w:sz w:val="20"/>
          <w:szCs w:val="20"/>
        </w:rPr>
        <w:t xml:space="preserve">Da maneira que </w:t>
      </w:r>
      <w:r w:rsidR="00EE0E47" w:rsidRPr="00960C39">
        <w:rPr>
          <w:rFonts w:ascii="Arial" w:hAnsi="Arial" w:cs="Arial"/>
          <w:sz w:val="20"/>
          <w:szCs w:val="20"/>
        </w:rPr>
        <w:t xml:space="preserve">o efeito imediato de todas as restrições às importações seria diminuir a renda do país, o que diminui essa renda não aumentaria o capital da sociedade mais rapidamente do que teria aumentado </w:t>
      </w:r>
      <w:r w:rsidRPr="00960C39">
        <w:rPr>
          <w:rFonts w:ascii="Arial" w:hAnsi="Arial" w:cs="Arial"/>
          <w:sz w:val="20"/>
          <w:szCs w:val="20"/>
        </w:rPr>
        <w:t>natural</w:t>
      </w:r>
      <w:r w:rsidR="00EE0E47" w:rsidRPr="00960C39">
        <w:rPr>
          <w:rFonts w:ascii="Arial" w:hAnsi="Arial" w:cs="Arial"/>
          <w:sz w:val="20"/>
          <w:szCs w:val="20"/>
        </w:rPr>
        <w:t>mente, caso se tivesse deixado o capital e a atividade encontrarem seus empregos naturais</w:t>
      </w:r>
      <w:r w:rsidR="006E66E2" w:rsidRPr="00960C39">
        <w:rPr>
          <w:rFonts w:ascii="Arial" w:hAnsi="Arial" w:cs="Arial"/>
          <w:sz w:val="20"/>
          <w:szCs w:val="20"/>
        </w:rPr>
        <w:t xml:space="preserve"> </w:t>
      </w:r>
      <w:r w:rsidR="00B35ACC" w:rsidRPr="00960C39">
        <w:rPr>
          <w:rFonts w:ascii="Arial" w:hAnsi="Arial" w:cs="Arial"/>
          <w:sz w:val="20"/>
          <w:szCs w:val="20"/>
        </w:rPr>
        <w:t>(MOREIRA,</w:t>
      </w:r>
      <w:r w:rsidR="00CB4983" w:rsidRPr="00960C39">
        <w:rPr>
          <w:rFonts w:ascii="Arial" w:hAnsi="Arial" w:cs="Arial"/>
          <w:sz w:val="20"/>
          <w:szCs w:val="20"/>
        </w:rPr>
        <w:t xml:space="preserve"> </w:t>
      </w:r>
      <w:r w:rsidR="00B35ACC" w:rsidRPr="00960C39">
        <w:rPr>
          <w:rFonts w:ascii="Arial" w:hAnsi="Arial" w:cs="Arial"/>
          <w:sz w:val="20"/>
          <w:szCs w:val="20"/>
        </w:rPr>
        <w:t>2012).</w:t>
      </w:r>
    </w:p>
    <w:p w14:paraId="6A6258DC" w14:textId="77777777" w:rsidR="00E83335" w:rsidRPr="00960C39" w:rsidRDefault="00E83335" w:rsidP="00960C39">
      <w:pPr>
        <w:spacing w:after="0" w:line="360" w:lineRule="auto"/>
        <w:ind w:left="2268"/>
        <w:jc w:val="both"/>
        <w:rPr>
          <w:rFonts w:ascii="Arial" w:hAnsi="Arial" w:cs="Arial"/>
        </w:rPr>
      </w:pPr>
    </w:p>
    <w:p w14:paraId="7073AAE3" w14:textId="03A08645" w:rsidR="00792105" w:rsidRPr="00960C39" w:rsidRDefault="00FC6010" w:rsidP="00BA15C5">
      <w:pPr>
        <w:spacing w:after="0" w:line="360" w:lineRule="auto"/>
        <w:ind w:firstLine="708"/>
        <w:jc w:val="both"/>
        <w:rPr>
          <w:rFonts w:ascii="Arial" w:hAnsi="Arial" w:cs="Arial"/>
        </w:rPr>
      </w:pPr>
      <w:r w:rsidRPr="00960C39">
        <w:rPr>
          <w:rFonts w:ascii="Arial" w:hAnsi="Arial" w:cs="Arial"/>
        </w:rPr>
        <w:t xml:space="preserve"> David Ricardo</w:t>
      </w:r>
      <w:r w:rsidR="00CB4983" w:rsidRPr="00960C39">
        <w:rPr>
          <w:rFonts w:ascii="Arial" w:hAnsi="Arial" w:cs="Arial"/>
        </w:rPr>
        <w:t>,</w:t>
      </w:r>
      <w:r w:rsidR="007C14F8" w:rsidRPr="00960C39">
        <w:rPr>
          <w:rFonts w:ascii="Arial" w:hAnsi="Arial" w:cs="Arial"/>
        </w:rPr>
        <w:t xml:space="preserve"> em </w:t>
      </w:r>
      <w:r w:rsidR="006E0E7A" w:rsidRPr="00960C39">
        <w:rPr>
          <w:rFonts w:ascii="Arial" w:hAnsi="Arial" w:cs="Arial"/>
        </w:rPr>
        <w:t>1817, atestou</w:t>
      </w:r>
      <w:r w:rsidR="00D63344" w:rsidRPr="00960C39">
        <w:rPr>
          <w:rFonts w:ascii="Arial" w:hAnsi="Arial" w:cs="Arial"/>
        </w:rPr>
        <w:t xml:space="preserve"> que</w:t>
      </w:r>
      <w:r w:rsidR="00267B68" w:rsidRPr="00960C39">
        <w:rPr>
          <w:rFonts w:ascii="Arial" w:hAnsi="Arial" w:cs="Arial"/>
        </w:rPr>
        <w:t>,</w:t>
      </w:r>
      <w:r w:rsidR="006E0E7A" w:rsidRPr="00960C39">
        <w:rPr>
          <w:rFonts w:ascii="Arial" w:hAnsi="Arial" w:cs="Arial"/>
        </w:rPr>
        <w:t xml:space="preserve"> </w:t>
      </w:r>
      <w:r w:rsidR="00267B68" w:rsidRPr="00960C39">
        <w:rPr>
          <w:rFonts w:ascii="Arial" w:hAnsi="Arial" w:cs="Arial"/>
        </w:rPr>
        <w:t>pel</w:t>
      </w:r>
      <w:r w:rsidR="006E0E7A" w:rsidRPr="00960C39">
        <w:rPr>
          <w:rFonts w:ascii="Arial" w:hAnsi="Arial" w:cs="Arial"/>
        </w:rPr>
        <w:t>a Lei das Vantagens Comparativas</w:t>
      </w:r>
      <w:r w:rsidR="00267B68" w:rsidRPr="00960C39">
        <w:rPr>
          <w:rFonts w:ascii="Arial" w:hAnsi="Arial" w:cs="Arial"/>
        </w:rPr>
        <w:t>,</w:t>
      </w:r>
      <w:r w:rsidRPr="00960C39">
        <w:rPr>
          <w:rFonts w:ascii="Arial" w:hAnsi="Arial" w:cs="Arial"/>
        </w:rPr>
        <w:t xml:space="preserve"> </w:t>
      </w:r>
      <w:r w:rsidR="00A97D53" w:rsidRPr="00960C39">
        <w:rPr>
          <w:rFonts w:ascii="Arial" w:hAnsi="Arial" w:cs="Arial"/>
        </w:rPr>
        <w:t xml:space="preserve">independente de um </w:t>
      </w:r>
      <w:r w:rsidRPr="00960C39">
        <w:rPr>
          <w:rFonts w:ascii="Arial" w:hAnsi="Arial" w:cs="Arial"/>
        </w:rPr>
        <w:t>país</w:t>
      </w:r>
      <w:r w:rsidR="00267B68" w:rsidRPr="00960C39">
        <w:rPr>
          <w:rFonts w:ascii="Arial" w:hAnsi="Arial" w:cs="Arial"/>
        </w:rPr>
        <w:t xml:space="preserve"> possuir</w:t>
      </w:r>
      <w:r w:rsidR="00A97D53" w:rsidRPr="00960C39">
        <w:rPr>
          <w:rFonts w:ascii="Arial" w:hAnsi="Arial" w:cs="Arial"/>
        </w:rPr>
        <w:t xml:space="preserve"> inteiramente a fabricação completa de </w:t>
      </w:r>
      <w:r w:rsidRPr="00960C39">
        <w:rPr>
          <w:rFonts w:ascii="Arial" w:hAnsi="Arial" w:cs="Arial"/>
        </w:rPr>
        <w:t xml:space="preserve">seus bens, </w:t>
      </w:r>
      <w:r w:rsidR="00A97D53" w:rsidRPr="00960C39">
        <w:rPr>
          <w:rFonts w:ascii="Arial" w:hAnsi="Arial" w:cs="Arial"/>
        </w:rPr>
        <w:t>conseguir</w:t>
      </w:r>
      <w:r w:rsidR="00267B68" w:rsidRPr="00960C39">
        <w:rPr>
          <w:rFonts w:ascii="Arial" w:hAnsi="Arial" w:cs="Arial"/>
        </w:rPr>
        <w:t>ia</w:t>
      </w:r>
      <w:r w:rsidR="00A97D53" w:rsidRPr="00960C39">
        <w:rPr>
          <w:rFonts w:ascii="Arial" w:hAnsi="Arial" w:cs="Arial"/>
        </w:rPr>
        <w:t xml:space="preserve"> atingir </w:t>
      </w:r>
      <w:r w:rsidRPr="00960C39">
        <w:rPr>
          <w:rFonts w:ascii="Arial" w:hAnsi="Arial" w:cs="Arial"/>
        </w:rPr>
        <w:t xml:space="preserve">vantagens comparativas mais do que em outros. </w:t>
      </w:r>
      <w:r w:rsidR="00D63344" w:rsidRPr="00960C39">
        <w:rPr>
          <w:rFonts w:ascii="Arial" w:hAnsi="Arial" w:cs="Arial"/>
        </w:rPr>
        <w:t>Aliás</w:t>
      </w:r>
      <w:r w:rsidRPr="00960C39">
        <w:rPr>
          <w:rFonts w:ascii="Arial" w:hAnsi="Arial" w:cs="Arial"/>
        </w:rPr>
        <w:t xml:space="preserve">, </w:t>
      </w:r>
      <w:r w:rsidR="006A5EA4" w:rsidRPr="00960C39">
        <w:rPr>
          <w:rFonts w:ascii="Arial" w:hAnsi="Arial" w:cs="Arial"/>
        </w:rPr>
        <w:t xml:space="preserve">determinado </w:t>
      </w:r>
      <w:r w:rsidR="0032727D" w:rsidRPr="00960C39">
        <w:rPr>
          <w:rFonts w:ascii="Arial" w:hAnsi="Arial" w:cs="Arial"/>
        </w:rPr>
        <w:t xml:space="preserve">país, </w:t>
      </w:r>
      <w:r w:rsidR="00267B68" w:rsidRPr="00960C39">
        <w:rPr>
          <w:rFonts w:ascii="Arial" w:hAnsi="Arial" w:cs="Arial"/>
        </w:rPr>
        <w:t>que</w:t>
      </w:r>
      <w:r w:rsidR="0032727D" w:rsidRPr="00960C39">
        <w:rPr>
          <w:rFonts w:ascii="Arial" w:hAnsi="Arial" w:cs="Arial"/>
        </w:rPr>
        <w:t xml:space="preserve"> não</w:t>
      </w:r>
      <w:r w:rsidR="00F946EE" w:rsidRPr="00960C39">
        <w:rPr>
          <w:rFonts w:ascii="Arial" w:hAnsi="Arial" w:cs="Arial"/>
        </w:rPr>
        <w:t xml:space="preserve"> tivesse </w:t>
      </w:r>
      <w:r w:rsidRPr="00960C39">
        <w:rPr>
          <w:rFonts w:ascii="Arial" w:hAnsi="Arial" w:cs="Arial"/>
        </w:rPr>
        <w:t>vantagens absolutas na produção de</w:t>
      </w:r>
      <w:r w:rsidR="00F946EE" w:rsidRPr="00960C39">
        <w:rPr>
          <w:rFonts w:ascii="Arial" w:hAnsi="Arial" w:cs="Arial"/>
        </w:rPr>
        <w:t xml:space="preserve"> </w:t>
      </w:r>
      <w:r w:rsidR="00267B68" w:rsidRPr="00960C39">
        <w:rPr>
          <w:rFonts w:ascii="Arial" w:hAnsi="Arial" w:cs="Arial"/>
        </w:rPr>
        <w:t>nenhum</w:t>
      </w:r>
      <w:r w:rsidR="0032727D" w:rsidRPr="00960C39">
        <w:rPr>
          <w:rFonts w:ascii="Arial" w:hAnsi="Arial" w:cs="Arial"/>
        </w:rPr>
        <w:t xml:space="preserve"> bem</w:t>
      </w:r>
      <w:r w:rsidR="00267B68" w:rsidRPr="00960C39">
        <w:rPr>
          <w:rFonts w:ascii="Arial" w:hAnsi="Arial" w:cs="Arial"/>
        </w:rPr>
        <w:t>,</w:t>
      </w:r>
      <w:r w:rsidRPr="00960C39">
        <w:rPr>
          <w:rFonts w:ascii="Arial" w:hAnsi="Arial" w:cs="Arial"/>
        </w:rPr>
        <w:t xml:space="preserve"> poderia ter vantagens comparativas em </w:t>
      </w:r>
      <w:r w:rsidR="00F946EE" w:rsidRPr="00960C39">
        <w:rPr>
          <w:rFonts w:ascii="Arial" w:hAnsi="Arial" w:cs="Arial"/>
        </w:rPr>
        <w:t xml:space="preserve">outros </w:t>
      </w:r>
      <w:r w:rsidRPr="00960C39">
        <w:rPr>
          <w:rFonts w:ascii="Arial" w:hAnsi="Arial" w:cs="Arial"/>
        </w:rPr>
        <w:t xml:space="preserve">bens, </w:t>
      </w:r>
      <w:r w:rsidR="00F946EE" w:rsidRPr="00960C39">
        <w:rPr>
          <w:rFonts w:ascii="Arial" w:hAnsi="Arial" w:cs="Arial"/>
        </w:rPr>
        <w:t xml:space="preserve">sob a condição de se </w:t>
      </w:r>
      <w:r w:rsidRPr="00960C39">
        <w:rPr>
          <w:rFonts w:ascii="Arial" w:hAnsi="Arial" w:cs="Arial"/>
        </w:rPr>
        <w:t>especializ</w:t>
      </w:r>
      <w:r w:rsidR="00F946EE" w:rsidRPr="00960C39">
        <w:rPr>
          <w:rFonts w:ascii="Arial" w:hAnsi="Arial" w:cs="Arial"/>
        </w:rPr>
        <w:t>ar</w:t>
      </w:r>
      <w:r w:rsidRPr="00960C39">
        <w:rPr>
          <w:rFonts w:ascii="Arial" w:hAnsi="Arial" w:cs="Arial"/>
        </w:rPr>
        <w:t xml:space="preserve"> na </w:t>
      </w:r>
      <w:r w:rsidR="00F946EE" w:rsidRPr="00960C39">
        <w:rPr>
          <w:rFonts w:ascii="Arial" w:hAnsi="Arial" w:cs="Arial"/>
        </w:rPr>
        <w:t xml:space="preserve">fabricação </w:t>
      </w:r>
      <w:r w:rsidRPr="00960C39">
        <w:rPr>
          <w:rFonts w:ascii="Arial" w:hAnsi="Arial" w:cs="Arial"/>
        </w:rPr>
        <w:t xml:space="preserve">e exportação </w:t>
      </w:r>
      <w:r w:rsidR="00F946EE" w:rsidRPr="00960C39">
        <w:rPr>
          <w:rFonts w:ascii="Arial" w:hAnsi="Arial" w:cs="Arial"/>
        </w:rPr>
        <w:t xml:space="preserve">dos produtos com menor </w:t>
      </w:r>
      <w:r w:rsidRPr="00960C39">
        <w:rPr>
          <w:rFonts w:ascii="Arial" w:hAnsi="Arial" w:cs="Arial"/>
        </w:rPr>
        <w:t xml:space="preserve">desvantagem absoluta. As </w:t>
      </w:r>
      <w:r w:rsidR="006A5EA4" w:rsidRPr="00960C39">
        <w:rPr>
          <w:rFonts w:ascii="Arial" w:hAnsi="Arial" w:cs="Arial"/>
        </w:rPr>
        <w:t xml:space="preserve">diferenças internacionais na produtividade do </w:t>
      </w:r>
      <w:r w:rsidR="005403A0" w:rsidRPr="00960C39">
        <w:rPr>
          <w:rFonts w:ascii="Arial" w:hAnsi="Arial" w:cs="Arial"/>
        </w:rPr>
        <w:t>trabalho</w:t>
      </w:r>
      <w:r w:rsidR="006A5EA4" w:rsidRPr="00960C39">
        <w:rPr>
          <w:rFonts w:ascii="Arial" w:hAnsi="Arial" w:cs="Arial"/>
        </w:rPr>
        <w:t xml:space="preserve"> estão relacionadas ao modelo ricardiano</w:t>
      </w:r>
      <w:r w:rsidR="00267B68" w:rsidRPr="00960C39">
        <w:rPr>
          <w:rFonts w:ascii="Arial" w:hAnsi="Arial" w:cs="Arial"/>
        </w:rPr>
        <w:t>,</w:t>
      </w:r>
      <w:r w:rsidR="006A5EA4" w:rsidRPr="00960C39">
        <w:rPr>
          <w:rFonts w:ascii="Arial" w:hAnsi="Arial" w:cs="Arial"/>
        </w:rPr>
        <w:t xml:space="preserve"> que foca na variação de tecnologia </w:t>
      </w:r>
      <w:r w:rsidR="00267B68" w:rsidRPr="00960C39">
        <w:rPr>
          <w:rFonts w:ascii="Arial" w:hAnsi="Arial" w:cs="Arial"/>
        </w:rPr>
        <w:t xml:space="preserve">que </w:t>
      </w:r>
      <w:r w:rsidR="006A5EA4" w:rsidRPr="00960C39">
        <w:rPr>
          <w:rFonts w:ascii="Arial" w:hAnsi="Arial" w:cs="Arial"/>
        </w:rPr>
        <w:t xml:space="preserve">cada país tem a oferecer através de suas </w:t>
      </w:r>
      <w:r w:rsidRPr="00960C39">
        <w:rPr>
          <w:rFonts w:ascii="Arial" w:hAnsi="Arial" w:cs="Arial"/>
        </w:rPr>
        <w:t xml:space="preserve">vantagens ou desvantagens (GONÇALVES, 2005; KRUGMAN; OBSTFELD, 2005). </w:t>
      </w:r>
      <w:r w:rsidR="005403A0" w:rsidRPr="00960C39">
        <w:rPr>
          <w:rFonts w:ascii="Arial" w:hAnsi="Arial" w:cs="Arial"/>
        </w:rPr>
        <w:t>Destaca</w:t>
      </w:r>
      <w:r w:rsidR="00267B68" w:rsidRPr="00960C39">
        <w:rPr>
          <w:rFonts w:ascii="Arial" w:hAnsi="Arial" w:cs="Arial"/>
        </w:rPr>
        <w:t>-se,</w:t>
      </w:r>
      <w:r w:rsidR="005403A0" w:rsidRPr="00960C39">
        <w:rPr>
          <w:rFonts w:ascii="Arial" w:hAnsi="Arial" w:cs="Arial"/>
        </w:rPr>
        <w:t xml:space="preserve"> assim,</w:t>
      </w:r>
      <w:r w:rsidR="00267B68" w:rsidRPr="00960C39">
        <w:rPr>
          <w:rFonts w:ascii="Arial" w:hAnsi="Arial" w:cs="Arial"/>
        </w:rPr>
        <w:t xml:space="preserve"> que</w:t>
      </w:r>
      <w:r w:rsidR="005403A0" w:rsidRPr="00960C39">
        <w:rPr>
          <w:rFonts w:ascii="Arial" w:hAnsi="Arial" w:cs="Arial"/>
        </w:rPr>
        <w:t xml:space="preserve"> o</w:t>
      </w:r>
      <w:r w:rsidRPr="00960C39">
        <w:rPr>
          <w:rFonts w:ascii="Arial" w:hAnsi="Arial" w:cs="Arial"/>
        </w:rPr>
        <w:t xml:space="preserve"> país </w:t>
      </w:r>
      <w:r w:rsidR="005403A0" w:rsidRPr="00960C39">
        <w:rPr>
          <w:rFonts w:ascii="Arial" w:hAnsi="Arial" w:cs="Arial"/>
        </w:rPr>
        <w:t xml:space="preserve">que se sobressair nas habilidades tecnológicas perante seus países </w:t>
      </w:r>
      <w:r w:rsidR="0032727D" w:rsidRPr="00960C39">
        <w:rPr>
          <w:rFonts w:ascii="Arial" w:hAnsi="Arial" w:cs="Arial"/>
        </w:rPr>
        <w:t>concorrentes</w:t>
      </w:r>
      <w:r w:rsidR="005403A0" w:rsidRPr="00960C39">
        <w:rPr>
          <w:rFonts w:ascii="Arial" w:hAnsi="Arial" w:cs="Arial"/>
        </w:rPr>
        <w:t xml:space="preserve"> resulta</w:t>
      </w:r>
      <w:r w:rsidRPr="00960C39">
        <w:rPr>
          <w:rFonts w:ascii="Arial" w:hAnsi="Arial" w:cs="Arial"/>
        </w:rPr>
        <w:t xml:space="preserve">rá </w:t>
      </w:r>
      <w:r w:rsidR="0032727D" w:rsidRPr="00960C39">
        <w:rPr>
          <w:rFonts w:ascii="Arial" w:hAnsi="Arial" w:cs="Arial"/>
        </w:rPr>
        <w:t>positivamente na</w:t>
      </w:r>
      <w:r w:rsidR="005403A0" w:rsidRPr="00960C39">
        <w:rPr>
          <w:rFonts w:ascii="Arial" w:hAnsi="Arial" w:cs="Arial"/>
        </w:rPr>
        <w:t xml:space="preserve"> </w:t>
      </w:r>
      <w:r w:rsidRPr="00960C39">
        <w:rPr>
          <w:rFonts w:ascii="Arial" w:hAnsi="Arial" w:cs="Arial"/>
        </w:rPr>
        <w:t>vantagem comparativa na</w:t>
      </w:r>
      <w:r w:rsidR="005403A0" w:rsidRPr="00960C39">
        <w:rPr>
          <w:rFonts w:ascii="Arial" w:hAnsi="Arial" w:cs="Arial"/>
        </w:rPr>
        <w:t xml:space="preserve"> fabricação de um produto específico</w:t>
      </w:r>
      <w:r w:rsidR="008C3A08" w:rsidRPr="00960C39">
        <w:rPr>
          <w:rFonts w:ascii="Arial" w:hAnsi="Arial" w:cs="Arial"/>
        </w:rPr>
        <w:t>. Com</w:t>
      </w:r>
      <w:r w:rsidR="00D63344" w:rsidRPr="00960C39">
        <w:rPr>
          <w:rFonts w:ascii="Arial" w:hAnsi="Arial" w:cs="Arial"/>
        </w:rPr>
        <w:t xml:space="preserve"> </w:t>
      </w:r>
      <w:r w:rsidR="00267B68" w:rsidRPr="00960C39">
        <w:rPr>
          <w:rFonts w:ascii="Arial" w:hAnsi="Arial" w:cs="Arial"/>
        </w:rPr>
        <w:t xml:space="preserve">relação a </w:t>
      </w:r>
      <w:r w:rsidR="00D63344" w:rsidRPr="00960C39">
        <w:rPr>
          <w:rFonts w:ascii="Arial" w:hAnsi="Arial" w:cs="Arial"/>
        </w:rPr>
        <w:t>is</w:t>
      </w:r>
      <w:r w:rsidR="00267B68" w:rsidRPr="00960C39">
        <w:rPr>
          <w:rFonts w:ascii="Arial" w:hAnsi="Arial" w:cs="Arial"/>
        </w:rPr>
        <w:t>s</w:t>
      </w:r>
      <w:r w:rsidR="00D63344" w:rsidRPr="00960C39">
        <w:rPr>
          <w:rFonts w:ascii="Arial" w:hAnsi="Arial" w:cs="Arial"/>
        </w:rPr>
        <w:t>o</w:t>
      </w:r>
      <w:r w:rsidRPr="00960C39">
        <w:rPr>
          <w:rFonts w:ascii="Arial" w:hAnsi="Arial" w:cs="Arial"/>
        </w:rPr>
        <w:t>, David Ricardo</w:t>
      </w:r>
      <w:r w:rsidR="00267B68" w:rsidRPr="00960C39">
        <w:rPr>
          <w:rFonts w:ascii="Arial" w:hAnsi="Arial" w:cs="Arial"/>
        </w:rPr>
        <w:t xml:space="preserve"> (1982, p. 104)</w:t>
      </w:r>
      <w:r w:rsidRPr="00960C39">
        <w:rPr>
          <w:rFonts w:ascii="Arial" w:hAnsi="Arial" w:cs="Arial"/>
        </w:rPr>
        <w:t xml:space="preserve"> </w:t>
      </w:r>
      <w:r w:rsidR="00437DB0" w:rsidRPr="00960C39">
        <w:rPr>
          <w:rFonts w:ascii="Arial" w:hAnsi="Arial" w:cs="Arial"/>
        </w:rPr>
        <w:t>relatou:</w:t>
      </w:r>
    </w:p>
    <w:p w14:paraId="29BA8055" w14:textId="1FC0DA76" w:rsidR="00A37FA6" w:rsidRPr="00960C39" w:rsidRDefault="00A37FA6" w:rsidP="00792105">
      <w:pPr>
        <w:spacing w:after="0" w:line="240" w:lineRule="auto"/>
        <w:ind w:left="2268"/>
        <w:jc w:val="both"/>
        <w:rPr>
          <w:rFonts w:ascii="Arial" w:hAnsi="Arial" w:cs="Arial"/>
          <w:sz w:val="20"/>
          <w:szCs w:val="20"/>
        </w:rPr>
      </w:pPr>
      <w:r w:rsidRPr="00960C39">
        <w:rPr>
          <w:rFonts w:ascii="Arial" w:hAnsi="Arial" w:cs="Arial"/>
          <w:sz w:val="20"/>
          <w:szCs w:val="20"/>
        </w:rPr>
        <w:t>Estimulando a dedicação ao trabalho, recompensando a engenhosidade e propiciando o uso mais eficaz das potencialidades proporcionadas pela natureza, distribui-se o trabalho de modo mais eficiente e mais econômico, enquanto, pelo aumento geral do volume de produtos difunde-se o benefício de modo geral e une-se a sociedade universal de todas as nações do mundo civilizado por laços comuns de interesse e intercâmbio</w:t>
      </w:r>
      <w:r w:rsidR="00267B68" w:rsidRPr="00960C39">
        <w:rPr>
          <w:rFonts w:ascii="Arial" w:hAnsi="Arial" w:cs="Arial"/>
          <w:sz w:val="20"/>
          <w:szCs w:val="20"/>
        </w:rPr>
        <w:t>.</w:t>
      </w:r>
    </w:p>
    <w:p w14:paraId="60A41038" w14:textId="77777777" w:rsidR="00792105" w:rsidRPr="00960C39" w:rsidRDefault="00792105" w:rsidP="00267B68">
      <w:pPr>
        <w:spacing w:after="0" w:line="240" w:lineRule="auto"/>
        <w:ind w:left="2268"/>
        <w:jc w:val="both"/>
        <w:rPr>
          <w:rFonts w:ascii="Arial" w:hAnsi="Arial" w:cs="Arial"/>
        </w:rPr>
      </w:pPr>
    </w:p>
    <w:p w14:paraId="2D28016E" w14:textId="59C61588" w:rsidR="00A37FA6" w:rsidRPr="00960C39" w:rsidRDefault="003A6F87" w:rsidP="00960C39">
      <w:pPr>
        <w:spacing w:after="0" w:line="360" w:lineRule="auto"/>
        <w:ind w:firstLine="708"/>
        <w:jc w:val="both"/>
        <w:rPr>
          <w:rFonts w:ascii="Arial" w:hAnsi="Arial" w:cs="Arial"/>
        </w:rPr>
      </w:pPr>
      <w:r w:rsidRPr="00960C39">
        <w:rPr>
          <w:rFonts w:ascii="Arial" w:hAnsi="Arial" w:cs="Arial"/>
        </w:rPr>
        <w:t>Segundo Gonçalves</w:t>
      </w:r>
      <w:r w:rsidR="00A37FA6" w:rsidRPr="00960C39">
        <w:rPr>
          <w:rFonts w:ascii="Arial" w:hAnsi="Arial" w:cs="Arial"/>
        </w:rPr>
        <w:t xml:space="preserve"> (2005), </w:t>
      </w:r>
      <w:r w:rsidR="0059150A" w:rsidRPr="00960C39">
        <w:rPr>
          <w:rFonts w:ascii="Arial" w:hAnsi="Arial" w:cs="Arial"/>
        </w:rPr>
        <w:t>o pilar da teoria internacional é o princípio</w:t>
      </w:r>
      <w:r w:rsidR="00A37FA6" w:rsidRPr="00960C39">
        <w:rPr>
          <w:rFonts w:ascii="Arial" w:hAnsi="Arial" w:cs="Arial"/>
        </w:rPr>
        <w:t xml:space="preserve"> da vantagem </w:t>
      </w:r>
      <w:r w:rsidR="0059150A" w:rsidRPr="00960C39">
        <w:rPr>
          <w:rFonts w:ascii="Arial" w:hAnsi="Arial" w:cs="Arial"/>
        </w:rPr>
        <w:t>comparativa.</w:t>
      </w:r>
      <w:r w:rsidR="00A37FA6" w:rsidRPr="00960C39">
        <w:rPr>
          <w:rFonts w:ascii="Arial" w:hAnsi="Arial" w:cs="Arial"/>
        </w:rPr>
        <w:t xml:space="preserve"> </w:t>
      </w:r>
      <w:r w:rsidR="0059150A" w:rsidRPr="00960C39">
        <w:rPr>
          <w:rFonts w:ascii="Arial" w:hAnsi="Arial" w:cs="Arial"/>
        </w:rPr>
        <w:t xml:space="preserve">Embora esse </w:t>
      </w:r>
      <w:r w:rsidR="00A37FA6" w:rsidRPr="00960C39">
        <w:rPr>
          <w:rFonts w:ascii="Arial" w:hAnsi="Arial" w:cs="Arial"/>
        </w:rPr>
        <w:t xml:space="preserve">princípio </w:t>
      </w:r>
      <w:r w:rsidR="0059150A" w:rsidRPr="00960C39">
        <w:rPr>
          <w:rFonts w:ascii="Arial" w:hAnsi="Arial" w:cs="Arial"/>
        </w:rPr>
        <w:t>venha atestar que</w:t>
      </w:r>
      <w:r w:rsidR="00267B68" w:rsidRPr="00960C39">
        <w:rPr>
          <w:rFonts w:ascii="Arial" w:hAnsi="Arial" w:cs="Arial"/>
        </w:rPr>
        <w:t>,</w:t>
      </w:r>
      <w:r w:rsidR="0059150A" w:rsidRPr="00960C39">
        <w:rPr>
          <w:rFonts w:ascii="Arial" w:hAnsi="Arial" w:cs="Arial"/>
        </w:rPr>
        <w:t xml:space="preserve"> entre dois </w:t>
      </w:r>
      <w:r w:rsidR="002B009D" w:rsidRPr="00960C39">
        <w:rPr>
          <w:rFonts w:ascii="Arial" w:hAnsi="Arial" w:cs="Arial"/>
        </w:rPr>
        <w:t>países, há</w:t>
      </w:r>
      <w:r w:rsidR="0059150A" w:rsidRPr="00960C39">
        <w:rPr>
          <w:rFonts w:ascii="Arial" w:hAnsi="Arial" w:cs="Arial"/>
        </w:rPr>
        <w:t xml:space="preserve"> divergências nos </w:t>
      </w:r>
      <w:r w:rsidR="002B009D" w:rsidRPr="00960C39">
        <w:rPr>
          <w:rFonts w:ascii="Arial" w:hAnsi="Arial" w:cs="Arial"/>
        </w:rPr>
        <w:lastRenderedPageBreak/>
        <w:t>custos de</w:t>
      </w:r>
      <w:r w:rsidR="00A37FA6" w:rsidRPr="00960C39">
        <w:rPr>
          <w:rFonts w:ascii="Arial" w:hAnsi="Arial" w:cs="Arial"/>
        </w:rPr>
        <w:t xml:space="preserve"> produção, </w:t>
      </w:r>
      <w:r w:rsidR="0059150A" w:rsidRPr="00960C39">
        <w:rPr>
          <w:rFonts w:ascii="Arial" w:hAnsi="Arial" w:cs="Arial"/>
        </w:rPr>
        <w:t xml:space="preserve">lembrando </w:t>
      </w:r>
      <w:r w:rsidR="00A37FA6" w:rsidRPr="00960C39">
        <w:rPr>
          <w:rFonts w:ascii="Arial" w:hAnsi="Arial" w:cs="Arial"/>
        </w:rPr>
        <w:t xml:space="preserve">os </w:t>
      </w:r>
      <w:r w:rsidR="0059150A" w:rsidRPr="00960C39">
        <w:rPr>
          <w:rFonts w:ascii="Arial" w:hAnsi="Arial" w:cs="Arial"/>
        </w:rPr>
        <w:t>predo</w:t>
      </w:r>
      <w:r w:rsidR="00A37FA6" w:rsidRPr="00960C39">
        <w:rPr>
          <w:rFonts w:ascii="Arial" w:hAnsi="Arial" w:cs="Arial"/>
        </w:rPr>
        <w:t xml:space="preserve">minantes do comércio </w:t>
      </w:r>
      <w:r w:rsidR="002B009D" w:rsidRPr="00960C39">
        <w:rPr>
          <w:rFonts w:ascii="Arial" w:hAnsi="Arial" w:cs="Arial"/>
        </w:rPr>
        <w:t>d</w:t>
      </w:r>
      <w:r w:rsidR="0059150A" w:rsidRPr="00960C39">
        <w:rPr>
          <w:rFonts w:ascii="Arial" w:hAnsi="Arial" w:cs="Arial"/>
        </w:rPr>
        <w:t xml:space="preserve">a </w:t>
      </w:r>
      <w:r w:rsidR="00A37FA6" w:rsidRPr="00960C39">
        <w:rPr>
          <w:rFonts w:ascii="Arial" w:hAnsi="Arial" w:cs="Arial"/>
        </w:rPr>
        <w:t xml:space="preserve">oferta, </w:t>
      </w:r>
      <w:r w:rsidR="0059150A" w:rsidRPr="00960C39">
        <w:rPr>
          <w:rFonts w:ascii="Arial" w:hAnsi="Arial" w:cs="Arial"/>
        </w:rPr>
        <w:t xml:space="preserve">e que </w:t>
      </w:r>
      <w:r w:rsidR="00267B68" w:rsidRPr="00960C39">
        <w:rPr>
          <w:rFonts w:ascii="Arial" w:hAnsi="Arial" w:cs="Arial"/>
        </w:rPr>
        <w:t>se tem</w:t>
      </w:r>
      <w:r w:rsidR="0059150A" w:rsidRPr="00960C39">
        <w:rPr>
          <w:rFonts w:ascii="Arial" w:hAnsi="Arial" w:cs="Arial"/>
        </w:rPr>
        <w:t xml:space="preserve"> </w:t>
      </w:r>
      <w:r w:rsidR="00A37FA6" w:rsidRPr="00960C39">
        <w:rPr>
          <w:rFonts w:ascii="Arial" w:hAnsi="Arial" w:cs="Arial"/>
        </w:rPr>
        <w:t>o lado da demanda.</w:t>
      </w:r>
      <w:r w:rsidR="00267B68" w:rsidRPr="00960C39">
        <w:rPr>
          <w:rFonts w:ascii="Arial" w:hAnsi="Arial" w:cs="Arial"/>
        </w:rPr>
        <w:t xml:space="preserve"> </w:t>
      </w:r>
      <w:r w:rsidR="00912D9D" w:rsidRPr="00960C39">
        <w:rPr>
          <w:rFonts w:ascii="Arial" w:hAnsi="Arial" w:cs="Arial"/>
        </w:rPr>
        <w:t xml:space="preserve">A </w:t>
      </w:r>
      <w:r w:rsidR="00A37FA6" w:rsidRPr="00960C39">
        <w:rPr>
          <w:rFonts w:ascii="Arial" w:hAnsi="Arial" w:cs="Arial"/>
        </w:rPr>
        <w:t>d</w:t>
      </w:r>
      <w:r w:rsidR="002D4D84" w:rsidRPr="00960C39">
        <w:rPr>
          <w:rFonts w:ascii="Arial" w:hAnsi="Arial" w:cs="Arial"/>
        </w:rPr>
        <w:t>esigualdade</w:t>
      </w:r>
      <w:r w:rsidR="00A37FA6" w:rsidRPr="00960C39">
        <w:rPr>
          <w:rFonts w:ascii="Arial" w:hAnsi="Arial" w:cs="Arial"/>
        </w:rPr>
        <w:t xml:space="preserve"> nos preços relativos</w:t>
      </w:r>
      <w:r w:rsidR="00912D9D" w:rsidRPr="00960C39">
        <w:rPr>
          <w:rFonts w:ascii="Arial" w:hAnsi="Arial" w:cs="Arial"/>
        </w:rPr>
        <w:t xml:space="preserve"> entre dois </w:t>
      </w:r>
      <w:r w:rsidR="00547C19" w:rsidRPr="00960C39">
        <w:rPr>
          <w:rFonts w:ascii="Arial" w:hAnsi="Arial" w:cs="Arial"/>
        </w:rPr>
        <w:t>países</w:t>
      </w:r>
      <w:r w:rsidR="00A37FA6" w:rsidRPr="00960C39">
        <w:rPr>
          <w:rFonts w:ascii="Arial" w:hAnsi="Arial" w:cs="Arial"/>
        </w:rPr>
        <w:t xml:space="preserve"> </w:t>
      </w:r>
      <w:r w:rsidR="00267B68" w:rsidRPr="00960C39">
        <w:rPr>
          <w:rFonts w:ascii="Arial" w:hAnsi="Arial" w:cs="Arial"/>
        </w:rPr>
        <w:t xml:space="preserve">é </w:t>
      </w:r>
      <w:r w:rsidR="00912D9D" w:rsidRPr="00960C39">
        <w:rPr>
          <w:rFonts w:ascii="Arial" w:hAnsi="Arial" w:cs="Arial"/>
        </w:rPr>
        <w:t xml:space="preserve">declarada pelas vantagens comparativas anunciados pelos produtos </w:t>
      </w:r>
      <w:r w:rsidR="00547C19" w:rsidRPr="00960C39">
        <w:rPr>
          <w:rFonts w:ascii="Arial" w:hAnsi="Arial" w:cs="Arial"/>
        </w:rPr>
        <w:t>vendidos (</w:t>
      </w:r>
      <w:r w:rsidR="00A37FA6" w:rsidRPr="00960C39">
        <w:rPr>
          <w:rFonts w:ascii="Arial" w:hAnsi="Arial" w:cs="Arial"/>
        </w:rPr>
        <w:t>SALVATORE, 2007).</w:t>
      </w:r>
    </w:p>
    <w:p w14:paraId="32189FA3" w14:textId="77777777" w:rsidR="00A37FA6" w:rsidRPr="00960C39" w:rsidRDefault="00A37FA6" w:rsidP="00960C39">
      <w:pPr>
        <w:spacing w:after="0" w:line="240" w:lineRule="auto"/>
        <w:jc w:val="both"/>
        <w:rPr>
          <w:rFonts w:ascii="Arial" w:hAnsi="Arial" w:cs="Arial"/>
          <w:sz w:val="24"/>
          <w:szCs w:val="24"/>
        </w:rPr>
      </w:pPr>
    </w:p>
    <w:p w14:paraId="21A25900" w14:textId="309B0369" w:rsidR="00F65E5D" w:rsidRPr="00960C39" w:rsidRDefault="00157FEE" w:rsidP="00973C3C">
      <w:pPr>
        <w:spacing w:after="0" w:line="240" w:lineRule="auto"/>
        <w:jc w:val="both"/>
        <w:rPr>
          <w:rFonts w:ascii="Arial" w:hAnsi="Arial" w:cs="Arial"/>
          <w:b/>
          <w:bCs/>
          <w:sz w:val="24"/>
          <w:szCs w:val="24"/>
        </w:rPr>
      </w:pPr>
      <w:r w:rsidRPr="00960C39">
        <w:rPr>
          <w:rFonts w:ascii="Arial" w:hAnsi="Arial" w:cs="Arial"/>
          <w:b/>
          <w:bCs/>
          <w:sz w:val="24"/>
          <w:szCs w:val="24"/>
        </w:rPr>
        <w:t>3</w:t>
      </w:r>
      <w:r w:rsidR="00642DEB" w:rsidRPr="00960C39">
        <w:rPr>
          <w:rFonts w:ascii="Arial" w:hAnsi="Arial" w:cs="Arial"/>
          <w:b/>
          <w:bCs/>
          <w:sz w:val="24"/>
          <w:szCs w:val="24"/>
        </w:rPr>
        <w:t xml:space="preserve"> ANÁLISE DO MERCADO BRASILEIRO DE ARROZ</w:t>
      </w:r>
    </w:p>
    <w:p w14:paraId="38D23C7F" w14:textId="74679433" w:rsidR="00AF1574" w:rsidRPr="00960C39" w:rsidRDefault="00AF1574" w:rsidP="00E049D2">
      <w:pPr>
        <w:spacing w:after="0" w:line="240" w:lineRule="auto"/>
        <w:jc w:val="both"/>
        <w:rPr>
          <w:rFonts w:ascii="Arial" w:hAnsi="Arial" w:cs="Arial"/>
          <w:b/>
          <w:bCs/>
        </w:rPr>
      </w:pPr>
    </w:p>
    <w:p w14:paraId="5F483EF3" w14:textId="69D8D58F" w:rsidR="003666D1" w:rsidRPr="00960C39" w:rsidRDefault="00F740D6" w:rsidP="00BA15C5">
      <w:pPr>
        <w:pStyle w:val="PargrafodaLista"/>
        <w:spacing w:after="0" w:line="360" w:lineRule="auto"/>
        <w:ind w:left="0" w:firstLine="708"/>
        <w:jc w:val="both"/>
        <w:rPr>
          <w:rFonts w:ascii="Arial" w:hAnsi="Arial" w:cs="Arial"/>
        </w:rPr>
      </w:pPr>
      <w:r w:rsidRPr="00960C39">
        <w:rPr>
          <w:rFonts w:ascii="Arial" w:hAnsi="Arial" w:cs="Arial"/>
        </w:rPr>
        <w:t xml:space="preserve">O cultivo do </w:t>
      </w:r>
      <w:r w:rsidR="00E65FF1" w:rsidRPr="00960C39">
        <w:rPr>
          <w:rFonts w:ascii="Arial" w:hAnsi="Arial" w:cs="Arial"/>
        </w:rPr>
        <w:t xml:space="preserve">arroz </w:t>
      </w:r>
      <w:r w:rsidR="00FB55E6" w:rsidRPr="00960C39">
        <w:rPr>
          <w:rFonts w:ascii="Arial" w:hAnsi="Arial" w:cs="Arial"/>
        </w:rPr>
        <w:t>pode</w:t>
      </w:r>
      <w:r w:rsidRPr="00960C39">
        <w:rPr>
          <w:rFonts w:ascii="Arial" w:hAnsi="Arial" w:cs="Arial"/>
        </w:rPr>
        <w:t xml:space="preserve"> apresentar variações, principalmente devido a mudanças climáticas</w:t>
      </w:r>
      <w:r w:rsidR="00FB55E6" w:rsidRPr="00960C39">
        <w:rPr>
          <w:rFonts w:ascii="Arial" w:hAnsi="Arial" w:cs="Arial"/>
        </w:rPr>
        <w:t xml:space="preserve">, </w:t>
      </w:r>
      <w:r w:rsidRPr="00960C39">
        <w:rPr>
          <w:rFonts w:ascii="Arial" w:hAnsi="Arial" w:cs="Arial"/>
        </w:rPr>
        <w:t xml:space="preserve">como temperatura do </w:t>
      </w:r>
      <w:r w:rsidR="007D7A28" w:rsidRPr="00960C39">
        <w:rPr>
          <w:rFonts w:ascii="Arial" w:hAnsi="Arial" w:cs="Arial"/>
        </w:rPr>
        <w:t>ar, aumento</w:t>
      </w:r>
      <w:r w:rsidRPr="00960C39">
        <w:rPr>
          <w:rFonts w:ascii="Arial" w:hAnsi="Arial" w:cs="Arial"/>
        </w:rPr>
        <w:t xml:space="preserve"> ou diminuição das chuvas</w:t>
      </w:r>
      <w:r w:rsidR="007C0482" w:rsidRPr="00960C39">
        <w:rPr>
          <w:rFonts w:ascii="Arial" w:hAnsi="Arial" w:cs="Arial"/>
        </w:rPr>
        <w:t xml:space="preserve"> e</w:t>
      </w:r>
      <w:r w:rsidR="00FB55E6" w:rsidRPr="00960C39">
        <w:rPr>
          <w:rFonts w:ascii="Arial" w:hAnsi="Arial" w:cs="Arial"/>
        </w:rPr>
        <w:t xml:space="preserve"> radiação solar. </w:t>
      </w:r>
      <w:r w:rsidR="007C0482" w:rsidRPr="00960C39">
        <w:rPr>
          <w:rFonts w:ascii="Arial" w:hAnsi="Arial" w:cs="Arial"/>
        </w:rPr>
        <w:t>Em relação ao</w:t>
      </w:r>
      <w:r w:rsidR="00FB55E6" w:rsidRPr="00960C39">
        <w:rPr>
          <w:rFonts w:ascii="Arial" w:hAnsi="Arial" w:cs="Arial"/>
        </w:rPr>
        <w:t xml:space="preserve"> consumo aparente médio </w:t>
      </w:r>
      <w:r w:rsidR="0044149B" w:rsidRPr="00960C39">
        <w:rPr>
          <w:rFonts w:ascii="Arial" w:hAnsi="Arial" w:cs="Arial"/>
        </w:rPr>
        <w:t>mundial,</w:t>
      </w:r>
      <w:r w:rsidR="00835F50" w:rsidRPr="00960C39">
        <w:rPr>
          <w:rFonts w:ascii="Arial" w:hAnsi="Arial" w:cs="Arial"/>
        </w:rPr>
        <w:t xml:space="preserve"> o Brasil destaca</w:t>
      </w:r>
      <w:r w:rsidR="007C0482" w:rsidRPr="00960C39">
        <w:rPr>
          <w:rFonts w:ascii="Arial" w:hAnsi="Arial" w:cs="Arial"/>
        </w:rPr>
        <w:t>-se</w:t>
      </w:r>
      <w:r w:rsidR="00835F50" w:rsidRPr="00960C39">
        <w:rPr>
          <w:rFonts w:ascii="Arial" w:hAnsi="Arial" w:cs="Arial"/>
        </w:rPr>
        <w:t xml:space="preserve"> com 32 kg/pessoa/ano</w:t>
      </w:r>
      <w:r w:rsidR="007C0482" w:rsidRPr="00960C39">
        <w:rPr>
          <w:rFonts w:ascii="Arial" w:hAnsi="Arial" w:cs="Arial"/>
        </w:rPr>
        <w:t>,</w:t>
      </w:r>
      <w:r w:rsidR="00835F50" w:rsidRPr="00960C39">
        <w:rPr>
          <w:rFonts w:ascii="Arial" w:hAnsi="Arial" w:cs="Arial"/>
        </w:rPr>
        <w:t xml:space="preserve"> </w:t>
      </w:r>
      <w:r w:rsidR="007C0482" w:rsidRPr="00960C39">
        <w:rPr>
          <w:rFonts w:ascii="Arial" w:hAnsi="Arial" w:cs="Arial"/>
        </w:rPr>
        <w:t>tendo-se como base a</w:t>
      </w:r>
      <w:r w:rsidR="00835F50" w:rsidRPr="00960C39">
        <w:rPr>
          <w:rFonts w:ascii="Arial" w:hAnsi="Arial" w:cs="Arial"/>
        </w:rPr>
        <w:t xml:space="preserve"> média mundial </w:t>
      </w:r>
      <w:r w:rsidR="00FB55E6" w:rsidRPr="00960C39">
        <w:rPr>
          <w:rFonts w:ascii="Arial" w:hAnsi="Arial" w:cs="Arial"/>
        </w:rPr>
        <w:t>de 54</w:t>
      </w:r>
      <w:r w:rsidR="007C0482" w:rsidRPr="00960C39">
        <w:rPr>
          <w:rFonts w:ascii="Arial" w:hAnsi="Arial" w:cs="Arial"/>
        </w:rPr>
        <w:t xml:space="preserve"> </w:t>
      </w:r>
      <w:r w:rsidR="00FB55E6" w:rsidRPr="00960C39">
        <w:rPr>
          <w:rFonts w:ascii="Arial" w:hAnsi="Arial" w:cs="Arial"/>
        </w:rPr>
        <w:t>kg/pessoa/</w:t>
      </w:r>
      <w:r w:rsidR="003666D1" w:rsidRPr="00960C39">
        <w:rPr>
          <w:rFonts w:ascii="Arial" w:hAnsi="Arial" w:cs="Arial"/>
        </w:rPr>
        <w:t xml:space="preserve">ano. </w:t>
      </w:r>
      <w:r w:rsidR="007C0482" w:rsidRPr="00960C39">
        <w:rPr>
          <w:rFonts w:ascii="Arial" w:hAnsi="Arial" w:cs="Arial"/>
        </w:rPr>
        <w:t>Além</w:t>
      </w:r>
      <w:r w:rsidR="00306D66" w:rsidRPr="00960C39">
        <w:rPr>
          <w:rFonts w:ascii="Arial" w:hAnsi="Arial" w:cs="Arial"/>
        </w:rPr>
        <w:t xml:space="preserve"> dos benefícios que o arroz apresenta à </w:t>
      </w:r>
      <w:r w:rsidR="003666D1" w:rsidRPr="00960C39">
        <w:rPr>
          <w:rFonts w:ascii="Arial" w:hAnsi="Arial" w:cs="Arial"/>
        </w:rPr>
        <w:t>saúde, observa</w:t>
      </w:r>
      <w:r w:rsidR="00306D66" w:rsidRPr="00960C39">
        <w:rPr>
          <w:rFonts w:ascii="Arial" w:hAnsi="Arial" w:cs="Arial"/>
        </w:rPr>
        <w:t>-se sua importância no mercado de grãos</w:t>
      </w:r>
      <w:r w:rsidR="00FB55E6" w:rsidRPr="00960C39">
        <w:rPr>
          <w:rFonts w:ascii="Arial" w:hAnsi="Arial" w:cs="Arial"/>
        </w:rPr>
        <w:t xml:space="preserve"> global, que </w:t>
      </w:r>
      <w:r w:rsidR="00306D66" w:rsidRPr="00960C39">
        <w:rPr>
          <w:rFonts w:ascii="Arial" w:hAnsi="Arial" w:cs="Arial"/>
        </w:rPr>
        <w:t>vem crescendo com força</w:t>
      </w:r>
      <w:r w:rsidR="00FB55E6" w:rsidRPr="00960C39">
        <w:rPr>
          <w:rFonts w:ascii="Arial" w:hAnsi="Arial" w:cs="Arial"/>
        </w:rPr>
        <w:t xml:space="preserve">, </w:t>
      </w:r>
      <w:r w:rsidR="00796DF8" w:rsidRPr="00960C39">
        <w:rPr>
          <w:rFonts w:ascii="Arial" w:hAnsi="Arial" w:cs="Arial"/>
        </w:rPr>
        <w:t>como</w:t>
      </w:r>
      <w:r w:rsidR="00CF5188" w:rsidRPr="00960C39">
        <w:rPr>
          <w:rFonts w:ascii="Arial" w:hAnsi="Arial" w:cs="Arial"/>
        </w:rPr>
        <w:t xml:space="preserve"> destaca</w:t>
      </w:r>
      <w:r w:rsidR="007C0482" w:rsidRPr="00960C39">
        <w:rPr>
          <w:rFonts w:ascii="Arial" w:hAnsi="Arial" w:cs="Arial"/>
        </w:rPr>
        <w:t xml:space="preserve"> a</w:t>
      </w:r>
      <w:r w:rsidR="00B96103" w:rsidRPr="00960C39">
        <w:rPr>
          <w:rFonts w:ascii="Arial" w:hAnsi="Arial" w:cs="Arial"/>
        </w:rPr>
        <w:t xml:space="preserve"> </w:t>
      </w:r>
      <w:r w:rsidR="00486899" w:rsidRPr="00960C39">
        <w:rPr>
          <w:rFonts w:ascii="Arial" w:hAnsi="Arial" w:cs="Arial"/>
        </w:rPr>
        <w:t>Empresa Brasileira de P</w:t>
      </w:r>
      <w:r w:rsidR="000C2BC1" w:rsidRPr="00960C39">
        <w:rPr>
          <w:rFonts w:ascii="Arial" w:hAnsi="Arial" w:cs="Arial"/>
        </w:rPr>
        <w:t>esquisa Agropecuária</w:t>
      </w:r>
      <w:r w:rsidR="00583FAC" w:rsidRPr="00960C39">
        <w:rPr>
          <w:rFonts w:ascii="Arial" w:hAnsi="Arial" w:cs="Arial"/>
        </w:rPr>
        <w:t xml:space="preserve"> </w:t>
      </w:r>
      <w:r w:rsidR="005B3685" w:rsidRPr="00960C39">
        <w:rPr>
          <w:rFonts w:ascii="Arial" w:hAnsi="Arial" w:cs="Arial"/>
        </w:rPr>
        <w:t>e</w:t>
      </w:r>
      <w:r w:rsidR="007C0482" w:rsidRPr="00960C39">
        <w:rPr>
          <w:rFonts w:ascii="Arial" w:hAnsi="Arial" w:cs="Arial"/>
        </w:rPr>
        <w:t xml:space="preserve"> o</w:t>
      </w:r>
      <w:r w:rsidR="005B3685" w:rsidRPr="00960C39">
        <w:rPr>
          <w:rFonts w:ascii="Arial" w:hAnsi="Arial" w:cs="Arial"/>
        </w:rPr>
        <w:t xml:space="preserve"> United States Department of Agriculture </w:t>
      </w:r>
      <w:r w:rsidR="00583FAC" w:rsidRPr="00960C39">
        <w:rPr>
          <w:rFonts w:ascii="Arial" w:hAnsi="Arial" w:cs="Arial"/>
        </w:rPr>
        <w:t>(</w:t>
      </w:r>
      <w:r w:rsidR="00FB55E6" w:rsidRPr="00960C39">
        <w:rPr>
          <w:rFonts w:ascii="Arial" w:hAnsi="Arial" w:cs="Arial"/>
        </w:rPr>
        <w:t>EMBRAPA, 2013; USDA, 2020).</w:t>
      </w:r>
      <w:r w:rsidR="003666D1" w:rsidRPr="00960C39">
        <w:rPr>
          <w:rFonts w:ascii="Arial" w:hAnsi="Arial" w:cs="Arial"/>
        </w:rPr>
        <w:t xml:space="preserve"> </w:t>
      </w:r>
    </w:p>
    <w:p w14:paraId="6DFC5535" w14:textId="1816D5EE" w:rsidR="003666D1" w:rsidRPr="00960C39" w:rsidRDefault="00037452" w:rsidP="00BA15C5">
      <w:pPr>
        <w:pStyle w:val="PargrafodaLista"/>
        <w:spacing w:after="0" w:line="360" w:lineRule="auto"/>
        <w:ind w:left="0" w:firstLine="708"/>
        <w:jc w:val="both"/>
        <w:rPr>
          <w:rFonts w:ascii="Arial" w:hAnsi="Arial" w:cs="Arial"/>
        </w:rPr>
      </w:pPr>
      <w:r w:rsidRPr="00960C39">
        <w:rPr>
          <w:rFonts w:ascii="Arial" w:hAnsi="Arial" w:cs="Arial"/>
        </w:rPr>
        <w:t xml:space="preserve">Apesar dos destaques que envolvem a </w:t>
      </w:r>
      <w:r w:rsidR="003666D1" w:rsidRPr="00960C39">
        <w:rPr>
          <w:rFonts w:ascii="Arial" w:hAnsi="Arial" w:cs="Arial"/>
        </w:rPr>
        <w:t>produção</w:t>
      </w:r>
      <w:r w:rsidRPr="00960C39">
        <w:rPr>
          <w:rFonts w:ascii="Arial" w:hAnsi="Arial" w:cs="Arial"/>
        </w:rPr>
        <w:t xml:space="preserve"> de arroz, </w:t>
      </w:r>
      <w:r w:rsidR="007C0482" w:rsidRPr="00960C39">
        <w:rPr>
          <w:rFonts w:ascii="Arial" w:hAnsi="Arial" w:cs="Arial"/>
        </w:rPr>
        <w:t xml:space="preserve">esta </w:t>
      </w:r>
      <w:r w:rsidRPr="00960C39">
        <w:rPr>
          <w:rFonts w:ascii="Arial" w:hAnsi="Arial" w:cs="Arial"/>
        </w:rPr>
        <w:t>ainda apresenta pequeno</w:t>
      </w:r>
      <w:r w:rsidR="003666D1" w:rsidRPr="00960C39">
        <w:rPr>
          <w:rFonts w:ascii="Arial" w:hAnsi="Arial" w:cs="Arial"/>
        </w:rPr>
        <w:t xml:space="preserve"> comércio internacional</w:t>
      </w:r>
      <w:r w:rsidR="007C0482" w:rsidRPr="00960C39">
        <w:rPr>
          <w:rFonts w:ascii="Arial" w:hAnsi="Arial" w:cs="Arial"/>
        </w:rPr>
        <w:t>, com aproximadamente de 5% da produção, e</w:t>
      </w:r>
      <w:r w:rsidRPr="00960C39">
        <w:rPr>
          <w:rFonts w:ascii="Arial" w:hAnsi="Arial" w:cs="Arial"/>
        </w:rPr>
        <w:t xml:space="preserve">m </w:t>
      </w:r>
      <w:r w:rsidR="007C0482" w:rsidRPr="00960C39">
        <w:rPr>
          <w:rFonts w:ascii="Arial" w:hAnsi="Arial" w:cs="Arial"/>
        </w:rPr>
        <w:t xml:space="preserve">comparação </w:t>
      </w:r>
      <w:r w:rsidRPr="00960C39">
        <w:rPr>
          <w:rFonts w:ascii="Arial" w:hAnsi="Arial" w:cs="Arial"/>
        </w:rPr>
        <w:t>a outros grãos</w:t>
      </w:r>
      <w:r w:rsidR="007C0482" w:rsidRPr="00960C39">
        <w:rPr>
          <w:rFonts w:ascii="Arial" w:hAnsi="Arial" w:cs="Arial"/>
        </w:rPr>
        <w:t>,</w:t>
      </w:r>
      <w:r w:rsidRPr="00960C39">
        <w:rPr>
          <w:rFonts w:ascii="Arial" w:hAnsi="Arial" w:cs="Arial"/>
        </w:rPr>
        <w:t xml:space="preserve"> como </w:t>
      </w:r>
      <w:r w:rsidR="007C0482" w:rsidRPr="00960C39">
        <w:rPr>
          <w:rFonts w:ascii="Arial" w:hAnsi="Arial" w:cs="Arial"/>
        </w:rPr>
        <w:t>a</w:t>
      </w:r>
      <w:r w:rsidRPr="00960C39">
        <w:rPr>
          <w:rFonts w:ascii="Arial" w:hAnsi="Arial" w:cs="Arial"/>
        </w:rPr>
        <w:t xml:space="preserve"> soja e trigo</w:t>
      </w:r>
      <w:r w:rsidR="003666D1" w:rsidRPr="00960C39">
        <w:rPr>
          <w:rFonts w:ascii="Arial" w:hAnsi="Arial" w:cs="Arial"/>
        </w:rPr>
        <w:t xml:space="preserve">, </w:t>
      </w:r>
      <w:r w:rsidRPr="00960C39">
        <w:rPr>
          <w:rFonts w:ascii="Arial" w:hAnsi="Arial" w:cs="Arial"/>
        </w:rPr>
        <w:t>os quais percentuais superam 20%</w:t>
      </w:r>
      <w:r w:rsidR="007C0482" w:rsidRPr="00960C39">
        <w:rPr>
          <w:rFonts w:ascii="Arial" w:hAnsi="Arial" w:cs="Arial"/>
        </w:rPr>
        <w:t>,</w:t>
      </w:r>
      <w:r w:rsidRPr="00960C39">
        <w:rPr>
          <w:rFonts w:ascii="Arial" w:hAnsi="Arial" w:cs="Arial"/>
        </w:rPr>
        <w:t>. Destacam-se nesse mercado</w:t>
      </w:r>
      <w:r w:rsidR="003666D1" w:rsidRPr="00960C39">
        <w:rPr>
          <w:rFonts w:ascii="Arial" w:hAnsi="Arial" w:cs="Arial"/>
        </w:rPr>
        <w:t xml:space="preserve">: China, Índia, Indonésia, </w:t>
      </w:r>
      <w:r w:rsidR="00172775" w:rsidRPr="00960C39">
        <w:rPr>
          <w:rFonts w:ascii="Arial" w:hAnsi="Arial" w:cs="Arial"/>
        </w:rPr>
        <w:t>Bangladesh, Vietnam</w:t>
      </w:r>
      <w:r w:rsidR="003666D1" w:rsidRPr="00960C39">
        <w:rPr>
          <w:rFonts w:ascii="Arial" w:hAnsi="Arial" w:cs="Arial"/>
        </w:rPr>
        <w:t xml:space="preserve">, </w:t>
      </w:r>
      <w:r w:rsidR="00172775" w:rsidRPr="00960C39">
        <w:rPr>
          <w:rFonts w:ascii="Arial" w:hAnsi="Arial" w:cs="Arial"/>
        </w:rPr>
        <w:t>Myanmar, Tailândia</w:t>
      </w:r>
      <w:r w:rsidR="003666D1" w:rsidRPr="00960C39">
        <w:rPr>
          <w:rFonts w:ascii="Arial" w:hAnsi="Arial" w:cs="Arial"/>
        </w:rPr>
        <w:t>, Filipinas, Japão e Brasil (DANTAS,</w:t>
      </w:r>
      <w:r w:rsidR="00267B68" w:rsidRPr="00960C39">
        <w:rPr>
          <w:rFonts w:ascii="Arial" w:hAnsi="Arial" w:cs="Arial"/>
        </w:rPr>
        <w:t xml:space="preserve"> </w:t>
      </w:r>
      <w:r w:rsidR="003666D1" w:rsidRPr="00960C39">
        <w:rPr>
          <w:rFonts w:ascii="Arial" w:hAnsi="Arial" w:cs="Arial"/>
        </w:rPr>
        <w:t>2021).</w:t>
      </w:r>
    </w:p>
    <w:p w14:paraId="4723132F" w14:textId="1C692DEE" w:rsidR="007B1D7A" w:rsidRPr="00960C39" w:rsidRDefault="0015137A" w:rsidP="00973C3C">
      <w:pPr>
        <w:pStyle w:val="PargrafodaLista"/>
        <w:spacing w:after="0" w:line="240" w:lineRule="auto"/>
        <w:ind w:left="2268"/>
        <w:jc w:val="both"/>
        <w:rPr>
          <w:rFonts w:ascii="Arial" w:hAnsi="Arial" w:cs="Arial"/>
          <w:sz w:val="20"/>
          <w:szCs w:val="20"/>
        </w:rPr>
      </w:pPr>
      <w:r w:rsidRPr="00960C39">
        <w:rPr>
          <w:rFonts w:ascii="Arial" w:hAnsi="Arial" w:cs="Arial"/>
          <w:sz w:val="20"/>
          <w:szCs w:val="20"/>
        </w:rPr>
        <w:t>O</w:t>
      </w:r>
      <w:r w:rsidR="007B1D7A" w:rsidRPr="00960C39">
        <w:rPr>
          <w:rFonts w:ascii="Arial" w:hAnsi="Arial" w:cs="Arial"/>
          <w:sz w:val="20"/>
          <w:szCs w:val="20"/>
        </w:rPr>
        <w:t xml:space="preserve"> arroz vai sendo </w:t>
      </w:r>
      <w:r w:rsidR="007366D2" w:rsidRPr="00960C39">
        <w:rPr>
          <w:rFonts w:ascii="Arial" w:hAnsi="Arial" w:cs="Arial"/>
          <w:sz w:val="20"/>
          <w:szCs w:val="20"/>
        </w:rPr>
        <w:t>substituído, conforme</w:t>
      </w:r>
      <w:r w:rsidRPr="00960C39">
        <w:rPr>
          <w:rFonts w:ascii="Arial" w:hAnsi="Arial" w:cs="Arial"/>
          <w:sz w:val="20"/>
          <w:szCs w:val="20"/>
        </w:rPr>
        <w:t xml:space="preserve"> a o aumento da renda da população </w:t>
      </w:r>
      <w:r w:rsidR="007B1D7A" w:rsidRPr="00960C39">
        <w:rPr>
          <w:rFonts w:ascii="Arial" w:hAnsi="Arial" w:cs="Arial"/>
          <w:sz w:val="20"/>
          <w:szCs w:val="20"/>
        </w:rPr>
        <w:t>por proteína na mesa dos consumidores. O mercado de alto padrão é aquele onde menos de 10% dos grãos são quebrados, e é dominado, principalmente, por Tailândia e Estados Unidos. O mercado de baixo padrão comercializa arroz até 100% de grão quebrado, sendo controlado pelos exportadores asiáticos, sendo misturado com o arroz inteiro, em proporções variáveis, para obter os tipos de arroz procurados pelos importadores de baixa renda, principalmente da África, Ásia e América Latina (EMBRAPA, 2008).</w:t>
      </w:r>
    </w:p>
    <w:p w14:paraId="0A13C1A8" w14:textId="77777777" w:rsidR="00172775" w:rsidRPr="00960C39" w:rsidRDefault="00172775" w:rsidP="00973C3C">
      <w:pPr>
        <w:pStyle w:val="PargrafodaLista"/>
        <w:spacing w:after="0" w:line="240" w:lineRule="auto"/>
        <w:ind w:left="2268"/>
        <w:jc w:val="both"/>
        <w:rPr>
          <w:rFonts w:ascii="Arial" w:hAnsi="Arial" w:cs="Arial"/>
        </w:rPr>
      </w:pPr>
    </w:p>
    <w:p w14:paraId="5DD33272" w14:textId="233509AD" w:rsidR="007B1D7A" w:rsidRPr="00960C39" w:rsidRDefault="0012776B" w:rsidP="00960C39">
      <w:pPr>
        <w:pStyle w:val="PargrafodaLista"/>
        <w:spacing w:after="0" w:line="360" w:lineRule="auto"/>
        <w:ind w:left="0" w:firstLine="708"/>
        <w:jc w:val="both"/>
        <w:rPr>
          <w:rFonts w:ascii="Arial" w:hAnsi="Arial" w:cs="Arial"/>
        </w:rPr>
      </w:pPr>
      <w:r w:rsidRPr="00960C39">
        <w:rPr>
          <w:rFonts w:ascii="Arial" w:hAnsi="Arial" w:cs="Arial"/>
        </w:rPr>
        <w:t>A famosa combinação “arroz e feijão”</w:t>
      </w:r>
      <w:r w:rsidR="002469FE" w:rsidRPr="00960C39">
        <w:rPr>
          <w:rFonts w:ascii="Arial" w:hAnsi="Arial" w:cs="Arial"/>
        </w:rPr>
        <w:t xml:space="preserve"> </w:t>
      </w:r>
      <w:r w:rsidR="00D44900" w:rsidRPr="00960C39">
        <w:rPr>
          <w:rFonts w:ascii="Arial" w:hAnsi="Arial" w:cs="Arial"/>
        </w:rPr>
        <w:t xml:space="preserve">é a base do </w:t>
      </w:r>
      <w:r w:rsidR="002469FE" w:rsidRPr="00960C39">
        <w:rPr>
          <w:rFonts w:ascii="Arial" w:hAnsi="Arial" w:cs="Arial"/>
        </w:rPr>
        <w:t xml:space="preserve">alimento do brasileiro. </w:t>
      </w:r>
      <w:r w:rsidR="00EF197C" w:rsidRPr="00960C39">
        <w:rPr>
          <w:rFonts w:ascii="Arial" w:hAnsi="Arial" w:cs="Arial"/>
        </w:rPr>
        <w:t>Aproximadamente</w:t>
      </w:r>
      <w:r w:rsidRPr="00960C39">
        <w:rPr>
          <w:rFonts w:ascii="Arial" w:hAnsi="Arial" w:cs="Arial"/>
        </w:rPr>
        <w:t xml:space="preserve"> </w:t>
      </w:r>
      <w:r w:rsidR="002469FE" w:rsidRPr="00960C39">
        <w:rPr>
          <w:rFonts w:ascii="Arial" w:hAnsi="Arial" w:cs="Arial"/>
        </w:rPr>
        <w:t>95% da população brasileira</w:t>
      </w:r>
      <w:r w:rsidR="00AB3E73" w:rsidRPr="00960C39">
        <w:rPr>
          <w:rFonts w:ascii="Arial" w:hAnsi="Arial" w:cs="Arial"/>
        </w:rPr>
        <w:t xml:space="preserve"> usufrui desse cereal</w:t>
      </w:r>
      <w:r w:rsidR="002469FE" w:rsidRPr="00960C39">
        <w:rPr>
          <w:rFonts w:ascii="Arial" w:hAnsi="Arial" w:cs="Arial"/>
        </w:rPr>
        <w:t xml:space="preserve">, </w:t>
      </w:r>
      <w:r w:rsidR="00D2646B" w:rsidRPr="00960C39">
        <w:rPr>
          <w:rFonts w:ascii="Arial" w:hAnsi="Arial" w:cs="Arial"/>
        </w:rPr>
        <w:t xml:space="preserve">no mínimo </w:t>
      </w:r>
      <w:r w:rsidR="002469FE" w:rsidRPr="00960C39">
        <w:rPr>
          <w:rFonts w:ascii="Arial" w:hAnsi="Arial" w:cs="Arial"/>
        </w:rPr>
        <w:t>uma vez por dia</w:t>
      </w:r>
      <w:r w:rsidR="00575427" w:rsidRPr="00960C39">
        <w:rPr>
          <w:rFonts w:ascii="Arial" w:hAnsi="Arial" w:cs="Arial"/>
        </w:rPr>
        <w:t>;</w:t>
      </w:r>
      <w:r w:rsidR="002469FE" w:rsidRPr="00960C39">
        <w:rPr>
          <w:rFonts w:ascii="Arial" w:hAnsi="Arial" w:cs="Arial"/>
        </w:rPr>
        <w:t xml:space="preserve"> </w:t>
      </w:r>
      <w:r w:rsidRPr="00960C39">
        <w:rPr>
          <w:rFonts w:ascii="Arial" w:hAnsi="Arial" w:cs="Arial"/>
        </w:rPr>
        <w:t xml:space="preserve">o tipo </w:t>
      </w:r>
      <w:r w:rsidR="002469FE" w:rsidRPr="00960C39">
        <w:rPr>
          <w:rFonts w:ascii="Arial" w:hAnsi="Arial" w:cs="Arial"/>
        </w:rPr>
        <w:t>“agulhinha”</w:t>
      </w:r>
      <w:r w:rsidRPr="00960C39">
        <w:rPr>
          <w:rFonts w:ascii="Arial" w:hAnsi="Arial" w:cs="Arial"/>
        </w:rPr>
        <w:t xml:space="preserve"> é o mais consumido</w:t>
      </w:r>
      <w:r w:rsidR="00575427" w:rsidRPr="00960C39">
        <w:rPr>
          <w:rFonts w:ascii="Arial" w:hAnsi="Arial" w:cs="Arial"/>
        </w:rPr>
        <w:t>;</w:t>
      </w:r>
      <w:r w:rsidRPr="00960C39">
        <w:rPr>
          <w:rFonts w:ascii="Arial" w:hAnsi="Arial" w:cs="Arial"/>
        </w:rPr>
        <w:t xml:space="preserve"> conforme o aumento da renda da </w:t>
      </w:r>
      <w:r w:rsidR="00E603AC" w:rsidRPr="00960C39">
        <w:rPr>
          <w:rFonts w:ascii="Arial" w:hAnsi="Arial" w:cs="Arial"/>
        </w:rPr>
        <w:t>população, o</w:t>
      </w:r>
      <w:r w:rsidRPr="00960C39">
        <w:rPr>
          <w:rFonts w:ascii="Arial" w:hAnsi="Arial" w:cs="Arial"/>
        </w:rPr>
        <w:t xml:space="preserve"> arroz vai sendo substituído por outra base </w:t>
      </w:r>
      <w:r w:rsidR="00E603AC" w:rsidRPr="00960C39">
        <w:rPr>
          <w:rFonts w:ascii="Arial" w:hAnsi="Arial" w:cs="Arial"/>
        </w:rPr>
        <w:t>alimentar, conforme</w:t>
      </w:r>
      <w:r w:rsidR="00356AF7" w:rsidRPr="00960C39">
        <w:rPr>
          <w:rFonts w:ascii="Arial" w:hAnsi="Arial" w:cs="Arial"/>
        </w:rPr>
        <w:t xml:space="preserve"> Companhia Nacional de Abastecimento </w:t>
      </w:r>
      <w:r w:rsidR="002469FE" w:rsidRPr="00960C39">
        <w:rPr>
          <w:rFonts w:ascii="Arial" w:hAnsi="Arial" w:cs="Arial"/>
        </w:rPr>
        <w:t>(CONAB, 2015).</w:t>
      </w:r>
    </w:p>
    <w:p w14:paraId="42C66297" w14:textId="20609954" w:rsidR="003245F5" w:rsidRPr="00960C39" w:rsidRDefault="00A04864" w:rsidP="00960C39">
      <w:pPr>
        <w:pStyle w:val="PargrafodaLista"/>
        <w:spacing w:after="0" w:line="360" w:lineRule="auto"/>
        <w:ind w:left="0"/>
        <w:jc w:val="both"/>
        <w:rPr>
          <w:rFonts w:ascii="Arial" w:hAnsi="Arial" w:cs="Arial"/>
        </w:rPr>
      </w:pPr>
      <w:r w:rsidRPr="00960C39">
        <w:rPr>
          <w:rFonts w:ascii="Arial" w:hAnsi="Arial" w:cs="Arial"/>
        </w:rPr>
        <w:t xml:space="preserve"> </w:t>
      </w:r>
      <w:r w:rsidR="00642DEB" w:rsidRPr="00960C39">
        <w:rPr>
          <w:rFonts w:ascii="Arial" w:hAnsi="Arial" w:cs="Arial"/>
        </w:rPr>
        <w:tab/>
      </w:r>
      <w:r w:rsidR="00C459D2" w:rsidRPr="00960C39">
        <w:rPr>
          <w:rFonts w:ascii="Arial" w:hAnsi="Arial" w:cs="Arial"/>
        </w:rPr>
        <w:t xml:space="preserve">Tem-se </w:t>
      </w:r>
      <w:r w:rsidR="00412175" w:rsidRPr="00960C39">
        <w:rPr>
          <w:rFonts w:ascii="Arial" w:hAnsi="Arial" w:cs="Arial"/>
        </w:rPr>
        <w:t>como destaque a</w:t>
      </w:r>
      <w:r w:rsidRPr="00960C39">
        <w:rPr>
          <w:rFonts w:ascii="Arial" w:hAnsi="Arial" w:cs="Arial"/>
        </w:rPr>
        <w:t xml:space="preserve"> </w:t>
      </w:r>
      <w:r w:rsidR="00575427" w:rsidRPr="00960C39">
        <w:rPr>
          <w:rFonts w:ascii="Arial" w:hAnsi="Arial" w:cs="Arial"/>
        </w:rPr>
        <w:t>r</w:t>
      </w:r>
      <w:r w:rsidR="002A3E5C" w:rsidRPr="00960C39">
        <w:rPr>
          <w:rFonts w:ascii="Arial" w:hAnsi="Arial" w:cs="Arial"/>
        </w:rPr>
        <w:t>egião Sul</w:t>
      </w:r>
      <w:r w:rsidR="00575427" w:rsidRPr="00960C39">
        <w:rPr>
          <w:rFonts w:ascii="Arial" w:hAnsi="Arial" w:cs="Arial"/>
        </w:rPr>
        <w:t>,</w:t>
      </w:r>
      <w:r w:rsidRPr="00960C39">
        <w:rPr>
          <w:rFonts w:ascii="Arial" w:hAnsi="Arial" w:cs="Arial"/>
        </w:rPr>
        <w:t xml:space="preserve"> </w:t>
      </w:r>
      <w:r w:rsidR="00412175" w:rsidRPr="00960C39">
        <w:rPr>
          <w:rFonts w:ascii="Arial" w:hAnsi="Arial" w:cs="Arial"/>
        </w:rPr>
        <w:t xml:space="preserve">que centraliza </w:t>
      </w:r>
      <w:r w:rsidR="002469FE" w:rsidRPr="00960C39">
        <w:rPr>
          <w:rFonts w:ascii="Arial" w:hAnsi="Arial" w:cs="Arial"/>
        </w:rPr>
        <w:t xml:space="preserve">67% da área nacional de arroz, </w:t>
      </w:r>
      <w:r w:rsidR="00C459D2" w:rsidRPr="00960C39">
        <w:rPr>
          <w:rFonts w:ascii="Arial" w:hAnsi="Arial" w:cs="Arial"/>
        </w:rPr>
        <w:t>e que alcança</w:t>
      </w:r>
      <w:r w:rsidR="00575427" w:rsidRPr="00960C39">
        <w:rPr>
          <w:rFonts w:ascii="Arial" w:hAnsi="Arial" w:cs="Arial"/>
        </w:rPr>
        <w:t xml:space="preserve"> </w:t>
      </w:r>
      <w:r w:rsidR="00412175" w:rsidRPr="00960C39">
        <w:rPr>
          <w:rFonts w:ascii="Arial" w:hAnsi="Arial" w:cs="Arial"/>
        </w:rPr>
        <w:t xml:space="preserve">os mais altos </w:t>
      </w:r>
      <w:r w:rsidR="002469FE" w:rsidRPr="00960C39">
        <w:rPr>
          <w:rFonts w:ascii="Arial" w:hAnsi="Arial" w:cs="Arial"/>
        </w:rPr>
        <w:t>níveis de produtividade</w:t>
      </w:r>
      <w:r w:rsidR="00575427" w:rsidRPr="00960C39">
        <w:rPr>
          <w:rFonts w:ascii="Arial" w:hAnsi="Arial" w:cs="Arial"/>
        </w:rPr>
        <w:t>,</w:t>
      </w:r>
      <w:r w:rsidR="0027395C" w:rsidRPr="00960C39">
        <w:rPr>
          <w:rFonts w:ascii="Arial" w:hAnsi="Arial" w:cs="Arial"/>
        </w:rPr>
        <w:t xml:space="preserve"> com 82% da produção</w:t>
      </w:r>
      <w:r w:rsidR="007D2D7E" w:rsidRPr="00960C39">
        <w:rPr>
          <w:rFonts w:ascii="Arial" w:hAnsi="Arial" w:cs="Arial"/>
        </w:rPr>
        <w:t>.</w:t>
      </w:r>
      <w:r w:rsidR="002469FE" w:rsidRPr="00960C39">
        <w:rPr>
          <w:rFonts w:ascii="Arial" w:hAnsi="Arial" w:cs="Arial"/>
        </w:rPr>
        <w:t xml:space="preserve"> </w:t>
      </w:r>
      <w:r w:rsidR="007A3B54" w:rsidRPr="00960C39">
        <w:rPr>
          <w:rFonts w:ascii="Arial" w:hAnsi="Arial" w:cs="Arial"/>
        </w:rPr>
        <w:t xml:space="preserve">Vale ressaltar </w:t>
      </w:r>
      <w:r w:rsidR="008212E2" w:rsidRPr="00960C39">
        <w:rPr>
          <w:rFonts w:ascii="Arial" w:hAnsi="Arial" w:cs="Arial"/>
        </w:rPr>
        <w:t>que o tipo de arroz mais produzido no Brasil é o irrigado</w:t>
      </w:r>
      <w:r w:rsidR="00C459D2" w:rsidRPr="00960C39">
        <w:rPr>
          <w:rFonts w:ascii="Arial" w:hAnsi="Arial" w:cs="Arial"/>
        </w:rPr>
        <w:t>. A</w:t>
      </w:r>
      <w:r w:rsidR="007D2D7E" w:rsidRPr="00960C39">
        <w:rPr>
          <w:rFonts w:ascii="Arial" w:hAnsi="Arial" w:cs="Arial"/>
        </w:rPr>
        <w:t xml:space="preserve"> CONAB </w:t>
      </w:r>
      <w:r w:rsidR="008212E2" w:rsidRPr="00960C39">
        <w:rPr>
          <w:rFonts w:ascii="Arial" w:hAnsi="Arial" w:cs="Arial"/>
        </w:rPr>
        <w:t>destaca que</w:t>
      </w:r>
      <w:r w:rsidR="00C459D2" w:rsidRPr="00960C39">
        <w:rPr>
          <w:rFonts w:ascii="Arial" w:hAnsi="Arial" w:cs="Arial"/>
        </w:rPr>
        <w:t>,</w:t>
      </w:r>
      <w:r w:rsidR="008212E2" w:rsidRPr="00960C39">
        <w:rPr>
          <w:rFonts w:ascii="Arial" w:hAnsi="Arial" w:cs="Arial"/>
        </w:rPr>
        <w:t xml:space="preserve"> </w:t>
      </w:r>
      <w:r w:rsidR="00C459D2" w:rsidRPr="00960C39">
        <w:rPr>
          <w:rFonts w:ascii="Arial" w:hAnsi="Arial" w:cs="Arial"/>
        </w:rPr>
        <w:t>n</w:t>
      </w:r>
      <w:r w:rsidR="008212E2" w:rsidRPr="00960C39">
        <w:rPr>
          <w:rFonts w:ascii="Arial" w:hAnsi="Arial" w:cs="Arial"/>
        </w:rPr>
        <w:t xml:space="preserve">o período de </w:t>
      </w:r>
      <w:r w:rsidR="007D2D7E" w:rsidRPr="00960C39">
        <w:rPr>
          <w:rFonts w:ascii="Arial" w:hAnsi="Arial" w:cs="Arial"/>
        </w:rPr>
        <w:t xml:space="preserve">2015/16, </w:t>
      </w:r>
      <w:r w:rsidR="00C459D2" w:rsidRPr="00960C39">
        <w:rPr>
          <w:rFonts w:ascii="Arial" w:hAnsi="Arial" w:cs="Arial"/>
        </w:rPr>
        <w:t xml:space="preserve">o </w:t>
      </w:r>
      <w:r w:rsidR="004055AA" w:rsidRPr="00960C39">
        <w:rPr>
          <w:rFonts w:ascii="Arial" w:hAnsi="Arial" w:cs="Arial"/>
        </w:rPr>
        <w:t>Br</w:t>
      </w:r>
      <w:r w:rsidR="007D2D7E" w:rsidRPr="00960C39">
        <w:rPr>
          <w:rFonts w:ascii="Arial" w:hAnsi="Arial" w:cs="Arial"/>
        </w:rPr>
        <w:t>a</w:t>
      </w:r>
      <w:r w:rsidR="004055AA" w:rsidRPr="00960C39">
        <w:rPr>
          <w:rFonts w:ascii="Arial" w:hAnsi="Arial" w:cs="Arial"/>
        </w:rPr>
        <w:t>sil se destaca</w:t>
      </w:r>
      <w:r w:rsidR="00834E89" w:rsidRPr="00960C39">
        <w:rPr>
          <w:rFonts w:ascii="Arial" w:hAnsi="Arial" w:cs="Arial"/>
        </w:rPr>
        <w:t>va</w:t>
      </w:r>
      <w:r w:rsidR="004055AA" w:rsidRPr="00960C39">
        <w:rPr>
          <w:rFonts w:ascii="Arial" w:hAnsi="Arial" w:cs="Arial"/>
        </w:rPr>
        <w:t xml:space="preserve"> com </w:t>
      </w:r>
      <w:r w:rsidR="00975FB0" w:rsidRPr="00960C39">
        <w:rPr>
          <w:rFonts w:ascii="Arial" w:hAnsi="Arial" w:cs="Arial"/>
        </w:rPr>
        <w:t>a média</w:t>
      </w:r>
      <w:r w:rsidR="007D2D7E" w:rsidRPr="00960C39">
        <w:rPr>
          <w:rFonts w:ascii="Arial" w:hAnsi="Arial" w:cs="Arial"/>
        </w:rPr>
        <w:t xml:space="preserve"> de produção do arroz irrigado de 90%, </w:t>
      </w:r>
      <w:r w:rsidR="00C459D2" w:rsidRPr="00960C39">
        <w:rPr>
          <w:rFonts w:ascii="Arial" w:hAnsi="Arial" w:cs="Arial"/>
        </w:rPr>
        <w:t>e</w:t>
      </w:r>
      <w:r w:rsidR="00231DF9" w:rsidRPr="00960C39">
        <w:rPr>
          <w:rFonts w:ascii="Arial" w:hAnsi="Arial" w:cs="Arial"/>
        </w:rPr>
        <w:t xml:space="preserve"> </w:t>
      </w:r>
      <w:r w:rsidR="007D2D7E" w:rsidRPr="00960C39">
        <w:rPr>
          <w:rFonts w:ascii="Arial" w:hAnsi="Arial" w:cs="Arial"/>
        </w:rPr>
        <w:t xml:space="preserve">10% </w:t>
      </w:r>
      <w:r w:rsidR="00C459D2" w:rsidRPr="00960C39">
        <w:rPr>
          <w:rFonts w:ascii="Arial" w:hAnsi="Arial" w:cs="Arial"/>
        </w:rPr>
        <w:t>do tipo</w:t>
      </w:r>
      <w:r w:rsidR="007D2D7E" w:rsidRPr="00960C39">
        <w:rPr>
          <w:rFonts w:ascii="Arial" w:hAnsi="Arial" w:cs="Arial"/>
        </w:rPr>
        <w:t xml:space="preserve"> </w:t>
      </w:r>
      <w:r w:rsidR="007B2F31" w:rsidRPr="00960C39">
        <w:rPr>
          <w:rFonts w:ascii="Arial" w:hAnsi="Arial" w:cs="Arial"/>
        </w:rPr>
        <w:t>sequeiro (</w:t>
      </w:r>
      <w:r w:rsidR="00FD75A3" w:rsidRPr="00960C39">
        <w:rPr>
          <w:rFonts w:ascii="Arial" w:hAnsi="Arial" w:cs="Arial"/>
        </w:rPr>
        <w:t>DANTAS,</w:t>
      </w:r>
      <w:r w:rsidR="00C459D2" w:rsidRPr="00960C39">
        <w:rPr>
          <w:rFonts w:ascii="Arial" w:hAnsi="Arial" w:cs="Arial"/>
        </w:rPr>
        <w:t xml:space="preserve"> </w:t>
      </w:r>
      <w:r w:rsidR="00FD75A3" w:rsidRPr="00960C39">
        <w:rPr>
          <w:rFonts w:ascii="Arial" w:hAnsi="Arial" w:cs="Arial"/>
        </w:rPr>
        <w:t>2021).</w:t>
      </w:r>
      <w:r w:rsidR="00FD75A3" w:rsidRPr="00960C39" w:rsidDel="00FD75A3">
        <w:rPr>
          <w:rFonts w:ascii="Arial" w:hAnsi="Arial" w:cs="Arial"/>
        </w:rPr>
        <w:t xml:space="preserve"> </w:t>
      </w:r>
      <w:r w:rsidR="003245F5" w:rsidRPr="00960C39">
        <w:rPr>
          <w:rFonts w:ascii="Arial" w:hAnsi="Arial" w:cs="Arial"/>
        </w:rPr>
        <w:t>A capacidade de cada região tende a sofrer diferenças</w:t>
      </w:r>
      <w:r w:rsidR="007D2D7E" w:rsidRPr="00960C39">
        <w:rPr>
          <w:rFonts w:ascii="Arial" w:hAnsi="Arial" w:cs="Arial"/>
        </w:rPr>
        <w:t xml:space="preserve">, </w:t>
      </w:r>
      <w:r w:rsidR="00C459D2" w:rsidRPr="00960C39">
        <w:rPr>
          <w:rFonts w:ascii="Arial" w:hAnsi="Arial" w:cs="Arial"/>
        </w:rPr>
        <w:t xml:space="preserve">e </w:t>
      </w:r>
      <w:r w:rsidR="003245F5" w:rsidRPr="00960C39">
        <w:rPr>
          <w:rFonts w:ascii="Arial" w:hAnsi="Arial" w:cs="Arial"/>
        </w:rPr>
        <w:t>as regiões Nordeste (75%) e Centro-Oeste (71%) são</w:t>
      </w:r>
      <w:r w:rsidR="007D2D7E" w:rsidRPr="00960C39">
        <w:rPr>
          <w:rFonts w:ascii="Arial" w:hAnsi="Arial" w:cs="Arial"/>
        </w:rPr>
        <w:t xml:space="preserve"> as únicas onde a produção de sequeiro supera a do irrigado</w:t>
      </w:r>
      <w:r w:rsidR="003245F5" w:rsidRPr="00960C39">
        <w:rPr>
          <w:rFonts w:ascii="Arial" w:hAnsi="Arial" w:cs="Arial"/>
        </w:rPr>
        <w:t xml:space="preserve"> </w:t>
      </w:r>
      <w:r w:rsidR="001A3B64" w:rsidRPr="00960C39">
        <w:rPr>
          <w:rFonts w:ascii="Arial" w:hAnsi="Arial" w:cs="Arial"/>
        </w:rPr>
        <w:t>(</w:t>
      </w:r>
      <w:r w:rsidR="007D2D7E" w:rsidRPr="00960C39">
        <w:rPr>
          <w:rFonts w:ascii="Arial" w:hAnsi="Arial" w:cs="Arial"/>
        </w:rPr>
        <w:t>CONAB, 2020b).</w:t>
      </w:r>
    </w:p>
    <w:p w14:paraId="2D5DC04D" w14:textId="77777777" w:rsidR="00487587" w:rsidRPr="00960C39" w:rsidRDefault="00487587" w:rsidP="00973C3C">
      <w:pPr>
        <w:pStyle w:val="PargrafodaLista"/>
        <w:spacing w:after="0" w:line="240" w:lineRule="auto"/>
        <w:ind w:left="0"/>
        <w:jc w:val="both"/>
        <w:rPr>
          <w:rFonts w:ascii="Arial" w:hAnsi="Arial" w:cs="Arial"/>
        </w:rPr>
      </w:pPr>
    </w:p>
    <w:p w14:paraId="548B8D62" w14:textId="77777777" w:rsidR="00487587" w:rsidRPr="00960C39" w:rsidRDefault="00F44F21" w:rsidP="00792105">
      <w:pPr>
        <w:pStyle w:val="PargrafodaLista"/>
        <w:spacing w:after="0" w:line="240" w:lineRule="auto"/>
        <w:ind w:left="0" w:firstLine="708"/>
        <w:jc w:val="both"/>
        <w:rPr>
          <w:rFonts w:ascii="Arial" w:hAnsi="Arial" w:cs="Arial"/>
          <w:sz w:val="20"/>
          <w:szCs w:val="20"/>
        </w:rPr>
      </w:pPr>
      <w:r w:rsidRPr="00960C39">
        <w:rPr>
          <w:rFonts w:ascii="Arial" w:hAnsi="Arial" w:cs="Arial"/>
          <w:noProof/>
          <w:sz w:val="20"/>
          <w:szCs w:val="20"/>
        </w:rPr>
        <w:lastRenderedPageBreak/>
        <w:drawing>
          <wp:inline distT="0" distB="0" distL="0" distR="0" wp14:anchorId="0AE59BA3" wp14:editId="5D30E051">
            <wp:extent cx="4571619" cy="2165249"/>
            <wp:effectExtent l="0" t="0" r="635" b="698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960C39">
        <w:rPr>
          <w:rFonts w:ascii="Arial" w:hAnsi="Arial" w:cs="Arial"/>
          <w:sz w:val="20"/>
          <w:szCs w:val="20"/>
        </w:rPr>
        <w:t xml:space="preserve"> </w:t>
      </w:r>
      <w:r w:rsidR="00203D01" w:rsidRPr="00960C39">
        <w:rPr>
          <w:rFonts w:ascii="Arial" w:hAnsi="Arial" w:cs="Arial"/>
          <w:sz w:val="20"/>
          <w:szCs w:val="20"/>
        </w:rPr>
        <w:t xml:space="preserve"> </w:t>
      </w:r>
      <w:r w:rsidR="00792105" w:rsidRPr="00960C39">
        <w:rPr>
          <w:rFonts w:ascii="Arial" w:hAnsi="Arial" w:cs="Arial"/>
          <w:sz w:val="20"/>
          <w:szCs w:val="20"/>
        </w:rPr>
        <w:t xml:space="preserve">       </w:t>
      </w:r>
    </w:p>
    <w:p w14:paraId="2388208D" w14:textId="77777777" w:rsidR="00487587" w:rsidRPr="00960C39" w:rsidRDefault="00487587" w:rsidP="00487587">
      <w:pPr>
        <w:pStyle w:val="PargrafodaLista"/>
        <w:spacing w:after="0" w:line="240" w:lineRule="auto"/>
        <w:ind w:left="0"/>
        <w:jc w:val="both"/>
        <w:rPr>
          <w:rFonts w:ascii="Arial" w:hAnsi="Arial" w:cs="Arial"/>
          <w:sz w:val="20"/>
          <w:szCs w:val="20"/>
        </w:rPr>
      </w:pPr>
      <w:r w:rsidRPr="00960C39">
        <w:rPr>
          <w:rFonts w:ascii="Arial" w:hAnsi="Arial" w:cs="Arial"/>
          <w:b/>
          <w:bCs/>
          <w:sz w:val="20"/>
          <w:szCs w:val="20"/>
        </w:rPr>
        <w:t xml:space="preserve">Figura 1 </w:t>
      </w:r>
      <w:r w:rsidRPr="00960C39">
        <w:rPr>
          <w:rFonts w:ascii="Arial" w:hAnsi="Arial" w:cs="Arial"/>
          <w:sz w:val="20"/>
          <w:szCs w:val="20"/>
        </w:rPr>
        <w:t>- Principais destinos das exportações do agronegócio gaúcho 1° tri. 2022 (em % total)</w:t>
      </w:r>
    </w:p>
    <w:p w14:paraId="366BD522" w14:textId="1B24A3FF" w:rsidR="00D97C68" w:rsidRPr="00960C39" w:rsidRDefault="00203D01" w:rsidP="00E049D2">
      <w:pPr>
        <w:pStyle w:val="PargrafodaLista"/>
        <w:spacing w:after="0" w:line="240" w:lineRule="auto"/>
        <w:ind w:left="0"/>
        <w:jc w:val="both"/>
        <w:rPr>
          <w:rFonts w:ascii="Arial" w:hAnsi="Arial" w:cs="Arial"/>
          <w:sz w:val="20"/>
          <w:szCs w:val="20"/>
        </w:rPr>
      </w:pPr>
      <w:r w:rsidRPr="00960C39">
        <w:rPr>
          <w:rFonts w:ascii="Arial" w:hAnsi="Arial" w:cs="Arial"/>
          <w:sz w:val="20"/>
          <w:szCs w:val="20"/>
        </w:rPr>
        <w:t xml:space="preserve">Fonte: </w:t>
      </w:r>
      <w:r w:rsidR="00D97C68" w:rsidRPr="00960C39">
        <w:rPr>
          <w:rFonts w:ascii="Arial" w:hAnsi="Arial" w:cs="Arial"/>
          <w:sz w:val="20"/>
          <w:szCs w:val="20"/>
        </w:rPr>
        <w:t>Departamento de Economia e Estatística (DEE-SPGG,2022).</w:t>
      </w:r>
    </w:p>
    <w:p w14:paraId="415BE042" w14:textId="77777777" w:rsidR="00792105" w:rsidRPr="00960C39" w:rsidRDefault="00792105" w:rsidP="00973C3C">
      <w:pPr>
        <w:pStyle w:val="PargrafodaLista"/>
        <w:spacing w:after="0" w:line="240" w:lineRule="auto"/>
        <w:ind w:left="0" w:firstLine="708"/>
        <w:jc w:val="both"/>
        <w:rPr>
          <w:rFonts w:ascii="Arial" w:hAnsi="Arial" w:cs="Arial"/>
        </w:rPr>
      </w:pPr>
    </w:p>
    <w:p w14:paraId="73A61E0D" w14:textId="108B9626" w:rsidR="00C06F4C" w:rsidRPr="00960C39" w:rsidRDefault="00C06F4C" w:rsidP="00960C39">
      <w:pPr>
        <w:spacing w:after="0" w:line="360" w:lineRule="auto"/>
        <w:ind w:firstLine="708"/>
        <w:jc w:val="both"/>
        <w:rPr>
          <w:rFonts w:ascii="Arial" w:hAnsi="Arial" w:cs="Arial"/>
        </w:rPr>
      </w:pPr>
      <w:r w:rsidRPr="00960C39">
        <w:rPr>
          <w:rFonts w:ascii="Arial" w:hAnsi="Arial" w:cs="Arial"/>
        </w:rPr>
        <w:t xml:space="preserve">A investigação da balança comercial do setor orizícola brasileiro nas últimas duas décadas mostra </w:t>
      </w:r>
      <w:r w:rsidR="00B965F3" w:rsidRPr="00960C39">
        <w:rPr>
          <w:rFonts w:ascii="Arial" w:hAnsi="Arial" w:cs="Arial"/>
        </w:rPr>
        <w:t xml:space="preserve">um quadro bem distinto entre </w:t>
      </w:r>
      <w:r w:rsidR="00DA6D6D" w:rsidRPr="00960C39">
        <w:rPr>
          <w:rFonts w:ascii="Arial" w:hAnsi="Arial" w:cs="Arial"/>
        </w:rPr>
        <w:t>o componente de</w:t>
      </w:r>
      <w:r w:rsidRPr="00960C39">
        <w:rPr>
          <w:rFonts w:ascii="Arial" w:hAnsi="Arial" w:cs="Arial"/>
        </w:rPr>
        <w:t xml:space="preserve"> compra e o de venda externa. No caso das importações, o maior volume de compras ocorreu </w:t>
      </w:r>
      <w:r w:rsidR="00A537A1" w:rsidRPr="00960C39">
        <w:rPr>
          <w:rFonts w:ascii="Arial" w:hAnsi="Arial" w:cs="Arial"/>
        </w:rPr>
        <w:t xml:space="preserve">por volta </w:t>
      </w:r>
      <w:r w:rsidR="00A04864" w:rsidRPr="00960C39">
        <w:rPr>
          <w:rFonts w:ascii="Arial" w:hAnsi="Arial" w:cs="Arial"/>
        </w:rPr>
        <w:t xml:space="preserve">da década </w:t>
      </w:r>
      <w:r w:rsidR="006A0FEA" w:rsidRPr="00960C39">
        <w:rPr>
          <w:rFonts w:ascii="Arial" w:hAnsi="Arial" w:cs="Arial"/>
        </w:rPr>
        <w:t>de 1990</w:t>
      </w:r>
      <w:r w:rsidRPr="00960C39">
        <w:rPr>
          <w:rFonts w:ascii="Arial" w:hAnsi="Arial" w:cs="Arial"/>
        </w:rPr>
        <w:t xml:space="preserve">. </w:t>
      </w:r>
      <w:r w:rsidR="00DA6D6D" w:rsidRPr="00960C39">
        <w:rPr>
          <w:rFonts w:ascii="Arial" w:hAnsi="Arial" w:cs="Arial"/>
        </w:rPr>
        <w:t>A implantação do Plano Real</w:t>
      </w:r>
      <w:r w:rsidR="00C459D2" w:rsidRPr="00960C39">
        <w:rPr>
          <w:rFonts w:ascii="Arial" w:hAnsi="Arial" w:cs="Arial"/>
        </w:rPr>
        <w:t>,</w:t>
      </w:r>
      <w:r w:rsidRPr="00960C39">
        <w:rPr>
          <w:rFonts w:ascii="Arial" w:hAnsi="Arial" w:cs="Arial"/>
        </w:rPr>
        <w:t xml:space="preserve"> </w:t>
      </w:r>
      <w:r w:rsidR="00DA6D6D" w:rsidRPr="00960C39">
        <w:rPr>
          <w:rFonts w:ascii="Arial" w:hAnsi="Arial" w:cs="Arial"/>
        </w:rPr>
        <w:t>com a taxa de</w:t>
      </w:r>
      <w:r w:rsidRPr="00960C39">
        <w:rPr>
          <w:rFonts w:ascii="Arial" w:hAnsi="Arial" w:cs="Arial"/>
        </w:rPr>
        <w:t xml:space="preserve"> câmbio sobrevalorizada e elevadas taxas de juros (pressionando o endividamento dos produtores nacionais), a diminuição da intervenção estatal no setor, a entrada do Brasil no M</w:t>
      </w:r>
      <w:r w:rsidR="00C459D2" w:rsidRPr="00960C39">
        <w:rPr>
          <w:rFonts w:ascii="Arial" w:hAnsi="Arial" w:cs="Arial"/>
        </w:rPr>
        <w:t>ercosul</w:t>
      </w:r>
      <w:r w:rsidRPr="00960C39">
        <w:rPr>
          <w:rFonts w:ascii="Arial" w:hAnsi="Arial" w:cs="Arial"/>
        </w:rPr>
        <w:t xml:space="preserve"> e </w:t>
      </w:r>
      <w:r w:rsidR="00DA6D6D" w:rsidRPr="00960C39">
        <w:rPr>
          <w:rFonts w:ascii="Arial" w:hAnsi="Arial" w:cs="Arial"/>
        </w:rPr>
        <w:t>a abertura</w:t>
      </w:r>
      <w:r w:rsidRPr="00960C39">
        <w:rPr>
          <w:rFonts w:ascii="Arial" w:hAnsi="Arial" w:cs="Arial"/>
        </w:rPr>
        <w:t xml:space="preserve"> </w:t>
      </w:r>
      <w:r w:rsidR="00DA6D6D" w:rsidRPr="00960C39">
        <w:rPr>
          <w:rFonts w:ascii="Arial" w:hAnsi="Arial" w:cs="Arial"/>
        </w:rPr>
        <w:t>econômica são alguns dos</w:t>
      </w:r>
      <w:r w:rsidRPr="00960C39">
        <w:rPr>
          <w:rFonts w:ascii="Arial" w:hAnsi="Arial" w:cs="Arial"/>
        </w:rPr>
        <w:t xml:space="preserve"> fatores que explicam esse nível de importações (CAPITANI</w:t>
      </w:r>
      <w:r w:rsidR="00C459D2" w:rsidRPr="00960C39">
        <w:rPr>
          <w:rFonts w:ascii="Arial" w:hAnsi="Arial" w:cs="Arial"/>
        </w:rPr>
        <w:t>;</w:t>
      </w:r>
      <w:r w:rsidRPr="00960C39">
        <w:rPr>
          <w:rFonts w:ascii="Arial" w:hAnsi="Arial" w:cs="Arial"/>
        </w:rPr>
        <w:t xml:space="preserve"> </w:t>
      </w:r>
      <w:r w:rsidR="00792105" w:rsidRPr="00960C39">
        <w:rPr>
          <w:rFonts w:ascii="Arial" w:hAnsi="Arial" w:cs="Arial"/>
        </w:rPr>
        <w:t>MIRANDA;</w:t>
      </w:r>
      <w:r w:rsidR="00642DEB" w:rsidRPr="00960C39">
        <w:rPr>
          <w:rFonts w:ascii="Arial" w:hAnsi="Arial" w:cs="Arial"/>
        </w:rPr>
        <w:t xml:space="preserve"> </w:t>
      </w:r>
      <w:r w:rsidRPr="00960C39">
        <w:rPr>
          <w:rFonts w:ascii="Arial" w:hAnsi="Arial" w:cs="Arial"/>
        </w:rPr>
        <w:t>MARTINES-FILHO, 2011).</w:t>
      </w:r>
    </w:p>
    <w:p w14:paraId="418991BE" w14:textId="3F9282B9" w:rsidR="00C06F4C" w:rsidRPr="00960C39" w:rsidRDefault="002C66BB" w:rsidP="00960C39">
      <w:pPr>
        <w:spacing w:after="0" w:line="360" w:lineRule="auto"/>
        <w:ind w:firstLine="708"/>
        <w:jc w:val="both"/>
        <w:rPr>
          <w:rFonts w:ascii="Arial" w:hAnsi="Arial" w:cs="Arial"/>
        </w:rPr>
      </w:pPr>
      <w:r w:rsidRPr="00960C39">
        <w:rPr>
          <w:rFonts w:ascii="Arial" w:hAnsi="Arial" w:cs="Arial"/>
        </w:rPr>
        <w:t>Logo</w:t>
      </w:r>
      <w:r w:rsidR="0072750A" w:rsidRPr="00960C39">
        <w:rPr>
          <w:rFonts w:ascii="Arial" w:hAnsi="Arial" w:cs="Arial"/>
        </w:rPr>
        <w:t>, a partir</w:t>
      </w:r>
      <w:r w:rsidR="007C5299" w:rsidRPr="00960C39">
        <w:rPr>
          <w:rFonts w:ascii="Arial" w:hAnsi="Arial" w:cs="Arial"/>
        </w:rPr>
        <w:t xml:space="preserve"> </w:t>
      </w:r>
      <w:r w:rsidR="006666A6" w:rsidRPr="00960C39">
        <w:rPr>
          <w:rFonts w:ascii="Arial" w:hAnsi="Arial" w:cs="Arial"/>
        </w:rPr>
        <w:t>dos anos 2000, há uma</w:t>
      </w:r>
      <w:r w:rsidR="007C5299" w:rsidRPr="00960C39">
        <w:rPr>
          <w:rFonts w:ascii="Arial" w:hAnsi="Arial" w:cs="Arial"/>
        </w:rPr>
        <w:t xml:space="preserve"> </w:t>
      </w:r>
      <w:r w:rsidR="006666A6" w:rsidRPr="00960C39">
        <w:rPr>
          <w:rFonts w:ascii="Arial" w:hAnsi="Arial" w:cs="Arial"/>
        </w:rPr>
        <w:t>relativa estagnação</w:t>
      </w:r>
      <w:r w:rsidR="007C5299" w:rsidRPr="00960C39">
        <w:rPr>
          <w:rFonts w:ascii="Arial" w:hAnsi="Arial" w:cs="Arial"/>
        </w:rPr>
        <w:t xml:space="preserve"> das importações, </w:t>
      </w:r>
      <w:r w:rsidR="00EF507F" w:rsidRPr="00960C39">
        <w:rPr>
          <w:rFonts w:ascii="Arial" w:hAnsi="Arial" w:cs="Arial"/>
        </w:rPr>
        <w:t>em torno de um</w:t>
      </w:r>
      <w:r w:rsidR="007C5299" w:rsidRPr="00960C39">
        <w:rPr>
          <w:rFonts w:ascii="Arial" w:hAnsi="Arial" w:cs="Arial"/>
        </w:rPr>
        <w:t xml:space="preserve"> </w:t>
      </w:r>
      <w:r w:rsidR="00EF507F" w:rsidRPr="00960C39">
        <w:rPr>
          <w:rFonts w:ascii="Arial" w:hAnsi="Arial" w:cs="Arial"/>
        </w:rPr>
        <w:t xml:space="preserve">milhão de </w:t>
      </w:r>
      <w:r w:rsidR="006A0FEA" w:rsidRPr="00960C39">
        <w:rPr>
          <w:rFonts w:ascii="Arial" w:hAnsi="Arial" w:cs="Arial"/>
        </w:rPr>
        <w:t>toneladas (</w:t>
      </w:r>
      <w:r w:rsidR="007C5299" w:rsidRPr="00960C39">
        <w:rPr>
          <w:rFonts w:ascii="Arial" w:hAnsi="Arial" w:cs="Arial"/>
        </w:rPr>
        <w:t>8</w:t>
      </w:r>
      <w:r w:rsidR="006A0FEA" w:rsidRPr="00960C39">
        <w:rPr>
          <w:rFonts w:ascii="Arial" w:hAnsi="Arial" w:cs="Arial"/>
        </w:rPr>
        <w:t>% do consumo</w:t>
      </w:r>
      <w:r w:rsidR="007C5299" w:rsidRPr="00960C39">
        <w:rPr>
          <w:rFonts w:ascii="Arial" w:hAnsi="Arial" w:cs="Arial"/>
        </w:rPr>
        <w:t xml:space="preserve"> nacional), porém, nesse período, ocorre </w:t>
      </w:r>
      <w:r w:rsidR="00C459D2" w:rsidRPr="00960C39">
        <w:rPr>
          <w:rFonts w:ascii="Arial" w:hAnsi="Arial" w:cs="Arial"/>
        </w:rPr>
        <w:t>um</w:t>
      </w:r>
      <w:r w:rsidR="007C5299" w:rsidRPr="00960C39">
        <w:rPr>
          <w:rFonts w:ascii="Arial" w:hAnsi="Arial" w:cs="Arial"/>
        </w:rPr>
        <w:t xml:space="preserve"> aumento (relativo) da entrada de arroz beneficiado em detrimento do arroz em casca, o que afeta não apenas os produtores, mas também a indústria beneficiadora, que deixa de agregar </w:t>
      </w:r>
      <w:r w:rsidR="006A0FEA" w:rsidRPr="00960C39">
        <w:rPr>
          <w:rFonts w:ascii="Arial" w:hAnsi="Arial" w:cs="Arial"/>
        </w:rPr>
        <w:t>valor ao produto (ZANIN, 2013</w:t>
      </w:r>
      <w:r w:rsidR="007C5299" w:rsidRPr="00960C39">
        <w:rPr>
          <w:rFonts w:ascii="Arial" w:hAnsi="Arial" w:cs="Arial"/>
        </w:rPr>
        <w:t>).</w:t>
      </w:r>
      <w:r w:rsidR="00C459D2" w:rsidRPr="00960C39">
        <w:rPr>
          <w:rFonts w:ascii="Arial" w:hAnsi="Arial" w:cs="Arial"/>
        </w:rPr>
        <w:t xml:space="preserve"> </w:t>
      </w:r>
      <w:r w:rsidR="00037188" w:rsidRPr="00960C39">
        <w:rPr>
          <w:rFonts w:ascii="Arial" w:hAnsi="Arial" w:cs="Arial"/>
        </w:rPr>
        <w:t>Além disso</w:t>
      </w:r>
      <w:r w:rsidR="00A04864" w:rsidRPr="00960C39">
        <w:rPr>
          <w:rFonts w:ascii="Arial" w:hAnsi="Arial" w:cs="Arial"/>
        </w:rPr>
        <w:t>,</w:t>
      </w:r>
      <w:r w:rsidR="00037188" w:rsidRPr="00960C39">
        <w:rPr>
          <w:rFonts w:ascii="Arial" w:hAnsi="Arial" w:cs="Arial"/>
        </w:rPr>
        <w:t xml:space="preserve"> no </w:t>
      </w:r>
      <w:r w:rsidR="00EF507F" w:rsidRPr="00960C39">
        <w:rPr>
          <w:rFonts w:ascii="Arial" w:hAnsi="Arial" w:cs="Arial"/>
        </w:rPr>
        <w:t>que se refere às importações</w:t>
      </w:r>
      <w:r w:rsidR="007C5299" w:rsidRPr="00960C39">
        <w:rPr>
          <w:rFonts w:ascii="Arial" w:hAnsi="Arial" w:cs="Arial"/>
        </w:rPr>
        <w:t>, nota-se que são originadas, sobretudo, de países vizinhos e integrantes do M</w:t>
      </w:r>
      <w:r w:rsidR="008A7E7E" w:rsidRPr="00960C39">
        <w:rPr>
          <w:rFonts w:ascii="Arial" w:hAnsi="Arial" w:cs="Arial"/>
        </w:rPr>
        <w:t>ercosul</w:t>
      </w:r>
      <w:r w:rsidR="007C5299" w:rsidRPr="00960C39">
        <w:rPr>
          <w:rFonts w:ascii="Arial" w:hAnsi="Arial" w:cs="Arial"/>
        </w:rPr>
        <w:t>.</w:t>
      </w:r>
      <w:r w:rsidR="006666A6" w:rsidRPr="00960C39">
        <w:rPr>
          <w:rFonts w:ascii="Arial" w:hAnsi="Arial" w:cs="Arial"/>
        </w:rPr>
        <w:t xml:space="preserve"> </w:t>
      </w:r>
      <w:r w:rsidR="006A0FEA" w:rsidRPr="00960C39">
        <w:rPr>
          <w:rFonts w:ascii="Arial" w:hAnsi="Arial" w:cs="Arial"/>
        </w:rPr>
        <w:t>Argentina, Uruguai e Paraguai são os</w:t>
      </w:r>
      <w:r w:rsidR="007C5299" w:rsidRPr="00960C39">
        <w:rPr>
          <w:rFonts w:ascii="Arial" w:hAnsi="Arial" w:cs="Arial"/>
        </w:rPr>
        <w:t xml:space="preserve"> </w:t>
      </w:r>
      <w:r w:rsidR="006A0FEA" w:rsidRPr="00960C39">
        <w:rPr>
          <w:rFonts w:ascii="Arial" w:hAnsi="Arial" w:cs="Arial"/>
        </w:rPr>
        <w:t>principais países</w:t>
      </w:r>
      <w:r w:rsidR="007C5299" w:rsidRPr="00960C39">
        <w:rPr>
          <w:rFonts w:ascii="Arial" w:hAnsi="Arial" w:cs="Arial"/>
        </w:rPr>
        <w:t xml:space="preserve"> ofertantes de arroz para o mercado brasileiro. O Paraguai, considerando o </w:t>
      </w:r>
      <w:r w:rsidR="00037188" w:rsidRPr="00960C39">
        <w:rPr>
          <w:rFonts w:ascii="Arial" w:hAnsi="Arial" w:cs="Arial"/>
        </w:rPr>
        <w:t xml:space="preserve">período </w:t>
      </w:r>
      <w:r w:rsidR="00EF507F" w:rsidRPr="00960C39">
        <w:rPr>
          <w:rFonts w:ascii="Arial" w:hAnsi="Arial" w:cs="Arial"/>
        </w:rPr>
        <w:t xml:space="preserve">de 2012 a 2015, passou </w:t>
      </w:r>
      <w:r w:rsidR="00B86020" w:rsidRPr="00960C39">
        <w:rPr>
          <w:rFonts w:ascii="Arial" w:hAnsi="Arial" w:cs="Arial"/>
        </w:rPr>
        <w:t>de 25</w:t>
      </w:r>
      <w:r w:rsidR="00D86363" w:rsidRPr="00960C39">
        <w:rPr>
          <w:rFonts w:ascii="Arial" w:hAnsi="Arial" w:cs="Arial"/>
        </w:rPr>
        <w:t xml:space="preserve">% </w:t>
      </w:r>
      <w:r w:rsidR="00D46780" w:rsidRPr="00960C39">
        <w:rPr>
          <w:rFonts w:ascii="Arial" w:hAnsi="Arial" w:cs="Arial"/>
        </w:rPr>
        <w:t xml:space="preserve">de </w:t>
      </w:r>
      <w:r w:rsidR="003B0F68" w:rsidRPr="00960C39">
        <w:rPr>
          <w:rFonts w:ascii="Arial" w:hAnsi="Arial" w:cs="Arial"/>
        </w:rPr>
        <w:t>uma participação no total</w:t>
      </w:r>
      <w:r w:rsidR="007C5299" w:rsidRPr="00960C39">
        <w:rPr>
          <w:rFonts w:ascii="Arial" w:hAnsi="Arial" w:cs="Arial"/>
        </w:rPr>
        <w:t xml:space="preserve"> importado (263 mil toneladas base casca) para 66% (355 mil toneladas base casca), consolidando</w:t>
      </w:r>
      <w:r w:rsidR="008A7E7E" w:rsidRPr="00960C39">
        <w:rPr>
          <w:rFonts w:ascii="Arial" w:hAnsi="Arial" w:cs="Arial"/>
        </w:rPr>
        <w:t>-se</w:t>
      </w:r>
      <w:r w:rsidR="007C5299" w:rsidRPr="00960C39">
        <w:rPr>
          <w:rFonts w:ascii="Arial" w:hAnsi="Arial" w:cs="Arial"/>
        </w:rPr>
        <w:t xml:space="preserve"> como o principal fornecedor de arroz para o Brasil (BRASIL, 2016b).</w:t>
      </w:r>
    </w:p>
    <w:p w14:paraId="177BCCD7" w14:textId="2F73C9D8" w:rsidR="0072750A" w:rsidRPr="00960C39" w:rsidRDefault="009377FF" w:rsidP="00960C39">
      <w:pPr>
        <w:spacing w:after="0" w:line="360" w:lineRule="auto"/>
        <w:ind w:firstLine="708"/>
        <w:jc w:val="both"/>
        <w:rPr>
          <w:rFonts w:ascii="Arial" w:hAnsi="Arial" w:cs="Arial"/>
        </w:rPr>
      </w:pPr>
      <w:r w:rsidRPr="00960C39">
        <w:rPr>
          <w:rFonts w:ascii="Arial" w:hAnsi="Arial" w:cs="Arial"/>
        </w:rPr>
        <w:t>Ao longo dos anos</w:t>
      </w:r>
      <w:r w:rsidR="008A7E7E" w:rsidRPr="00960C39">
        <w:rPr>
          <w:rFonts w:ascii="Arial" w:hAnsi="Arial" w:cs="Arial"/>
        </w:rPr>
        <w:t>,</w:t>
      </w:r>
      <w:r w:rsidRPr="00960C39">
        <w:rPr>
          <w:rFonts w:ascii="Arial" w:hAnsi="Arial" w:cs="Arial"/>
        </w:rPr>
        <w:t xml:space="preserve"> houve mudanças na organização, ou seja, ordenamento dos países que apresentam o maior percentual de exportação de arroz.</w:t>
      </w:r>
      <w:r w:rsidR="0072750A" w:rsidRPr="00960C39">
        <w:rPr>
          <w:rFonts w:ascii="Arial" w:hAnsi="Arial" w:cs="Arial"/>
        </w:rPr>
        <w:t xml:space="preserve"> </w:t>
      </w:r>
      <w:r w:rsidRPr="00960C39">
        <w:rPr>
          <w:rFonts w:ascii="Arial" w:hAnsi="Arial" w:cs="Arial"/>
        </w:rPr>
        <w:t xml:space="preserve">Até </w:t>
      </w:r>
      <w:r w:rsidR="0072750A" w:rsidRPr="00960C39">
        <w:rPr>
          <w:rFonts w:ascii="Arial" w:hAnsi="Arial" w:cs="Arial"/>
        </w:rPr>
        <w:t xml:space="preserve">o ano de 2002, </w:t>
      </w:r>
      <w:r w:rsidRPr="00960C39">
        <w:rPr>
          <w:rFonts w:ascii="Arial" w:hAnsi="Arial" w:cs="Arial"/>
        </w:rPr>
        <w:t xml:space="preserve">tínhamos como destaque </w:t>
      </w:r>
      <w:r w:rsidR="0072750A" w:rsidRPr="00960C39">
        <w:rPr>
          <w:rFonts w:ascii="Arial" w:hAnsi="Arial" w:cs="Arial"/>
        </w:rPr>
        <w:t xml:space="preserve">a </w:t>
      </w:r>
      <w:r w:rsidRPr="00960C39">
        <w:rPr>
          <w:rFonts w:ascii="Arial" w:hAnsi="Arial" w:cs="Arial"/>
        </w:rPr>
        <w:t>Tailândia, sendo o maior exportador de arroz</w:t>
      </w:r>
      <w:r w:rsidR="0072750A" w:rsidRPr="00960C39">
        <w:rPr>
          <w:rFonts w:ascii="Arial" w:hAnsi="Arial" w:cs="Arial"/>
        </w:rPr>
        <w:t xml:space="preserve">, seguida do Vietnã, da China, dos EUA e da Índia, e esses cinco países foram responsáveis por cerca de três quartos das exportações mundiais de arroz. </w:t>
      </w:r>
      <w:r w:rsidRPr="00960C39">
        <w:rPr>
          <w:rFonts w:ascii="Arial" w:hAnsi="Arial" w:cs="Arial"/>
        </w:rPr>
        <w:t xml:space="preserve">Já </w:t>
      </w:r>
      <w:r w:rsidR="0072750A" w:rsidRPr="00960C39">
        <w:rPr>
          <w:rFonts w:ascii="Arial" w:hAnsi="Arial" w:cs="Arial"/>
        </w:rPr>
        <w:t xml:space="preserve">o ano de 2010, os três principais exportadores foram a Tailândia, o Vietnã e a Índia. </w:t>
      </w:r>
      <w:r w:rsidRPr="00960C39">
        <w:rPr>
          <w:rFonts w:ascii="Arial" w:hAnsi="Arial" w:cs="Arial"/>
        </w:rPr>
        <w:t xml:space="preserve">E </w:t>
      </w:r>
      <w:r w:rsidR="00642DEB" w:rsidRPr="00960C39">
        <w:rPr>
          <w:rFonts w:ascii="Arial" w:hAnsi="Arial" w:cs="Arial"/>
        </w:rPr>
        <w:t>em 2012</w:t>
      </w:r>
      <w:r w:rsidRPr="00960C39">
        <w:rPr>
          <w:rFonts w:ascii="Arial" w:hAnsi="Arial" w:cs="Arial"/>
        </w:rPr>
        <w:t xml:space="preserve"> apresentando-se como maior exportador de arroz </w:t>
      </w:r>
      <w:r w:rsidR="00834E89" w:rsidRPr="00960C39">
        <w:rPr>
          <w:rFonts w:ascii="Arial" w:hAnsi="Arial" w:cs="Arial"/>
        </w:rPr>
        <w:t>mundial,</w:t>
      </w:r>
      <w:r w:rsidR="0072750A" w:rsidRPr="00960C39">
        <w:rPr>
          <w:rFonts w:ascii="Arial" w:hAnsi="Arial" w:cs="Arial"/>
        </w:rPr>
        <w:t xml:space="preserve"> a </w:t>
      </w:r>
      <w:r w:rsidRPr="00960C39">
        <w:rPr>
          <w:rFonts w:ascii="Arial" w:hAnsi="Arial" w:cs="Arial"/>
        </w:rPr>
        <w:t xml:space="preserve">Índia, </w:t>
      </w:r>
      <w:r w:rsidR="006E3264" w:rsidRPr="00960C39">
        <w:rPr>
          <w:rFonts w:ascii="Arial" w:hAnsi="Arial" w:cs="Arial"/>
        </w:rPr>
        <w:t>e logo</w:t>
      </w:r>
      <w:r w:rsidRPr="00960C39">
        <w:rPr>
          <w:rFonts w:ascii="Arial" w:hAnsi="Arial" w:cs="Arial"/>
        </w:rPr>
        <w:t xml:space="preserve"> atrás o </w:t>
      </w:r>
      <w:r w:rsidR="0072750A" w:rsidRPr="00960C39">
        <w:rPr>
          <w:rFonts w:ascii="Arial" w:hAnsi="Arial" w:cs="Arial"/>
        </w:rPr>
        <w:t xml:space="preserve">Vietnã e </w:t>
      </w:r>
      <w:r w:rsidRPr="00960C39">
        <w:rPr>
          <w:rFonts w:ascii="Arial" w:hAnsi="Arial" w:cs="Arial"/>
        </w:rPr>
        <w:t xml:space="preserve">a </w:t>
      </w:r>
      <w:r w:rsidR="0072750A" w:rsidRPr="00960C39">
        <w:rPr>
          <w:rFonts w:ascii="Arial" w:hAnsi="Arial" w:cs="Arial"/>
        </w:rPr>
        <w:t xml:space="preserve">Tailândia, </w:t>
      </w:r>
      <w:r w:rsidRPr="00960C39">
        <w:rPr>
          <w:rFonts w:ascii="Arial" w:hAnsi="Arial" w:cs="Arial"/>
        </w:rPr>
        <w:t xml:space="preserve">com </w:t>
      </w:r>
      <w:r w:rsidR="0072750A" w:rsidRPr="00960C39">
        <w:rPr>
          <w:rFonts w:ascii="Arial" w:hAnsi="Arial" w:cs="Arial"/>
        </w:rPr>
        <w:t>cerca de 70% das exportações mundiais do grão (MAHAJAN et al., 2017; OISHIMAYA, 2017).</w:t>
      </w:r>
    </w:p>
    <w:p w14:paraId="34C3146A" w14:textId="19258FCE" w:rsidR="008A7E7E" w:rsidRPr="00960C39" w:rsidRDefault="00834E89" w:rsidP="008A7E7E">
      <w:pPr>
        <w:spacing w:after="0" w:line="240" w:lineRule="auto"/>
        <w:jc w:val="both"/>
        <w:rPr>
          <w:rFonts w:ascii="Arial" w:hAnsi="Arial" w:cs="Arial"/>
          <w:b/>
          <w:bCs/>
          <w:sz w:val="24"/>
          <w:szCs w:val="24"/>
        </w:rPr>
      </w:pPr>
      <w:r w:rsidRPr="00960C39">
        <w:rPr>
          <w:rFonts w:ascii="Arial" w:hAnsi="Arial" w:cs="Arial"/>
          <w:b/>
          <w:bCs/>
          <w:sz w:val="24"/>
          <w:szCs w:val="24"/>
        </w:rPr>
        <w:lastRenderedPageBreak/>
        <w:t>4</w:t>
      </w:r>
      <w:r w:rsidR="00F65E5D" w:rsidRPr="00960C39">
        <w:rPr>
          <w:rFonts w:ascii="Arial" w:hAnsi="Arial" w:cs="Arial"/>
          <w:b/>
          <w:bCs/>
          <w:sz w:val="24"/>
          <w:szCs w:val="24"/>
        </w:rPr>
        <w:t xml:space="preserve"> METODOLOGIA</w:t>
      </w:r>
    </w:p>
    <w:p w14:paraId="510A9AD1" w14:textId="77777777" w:rsidR="008A7E7E" w:rsidRPr="00960C39" w:rsidRDefault="008A7E7E" w:rsidP="00E049D2">
      <w:pPr>
        <w:spacing w:after="0" w:line="240" w:lineRule="auto"/>
        <w:jc w:val="both"/>
        <w:rPr>
          <w:rFonts w:ascii="Arial" w:hAnsi="Arial" w:cs="Arial"/>
          <w:b/>
          <w:bCs/>
        </w:rPr>
      </w:pPr>
    </w:p>
    <w:p w14:paraId="578A1217" w14:textId="616E0ECF" w:rsidR="007046A9" w:rsidRPr="00960C39" w:rsidRDefault="007046A9" w:rsidP="00960C39">
      <w:pPr>
        <w:spacing w:after="0" w:line="360" w:lineRule="auto"/>
        <w:jc w:val="both"/>
        <w:rPr>
          <w:rFonts w:ascii="Arial" w:eastAsia="Times New Roman" w:hAnsi="Arial" w:cs="Arial"/>
          <w:lang w:eastAsia="pt-BR"/>
        </w:rPr>
      </w:pPr>
      <w:r w:rsidRPr="00960C39">
        <w:rPr>
          <w:rFonts w:ascii="Arial" w:eastAsia="Times New Roman" w:hAnsi="Arial" w:cs="Arial"/>
          <w:lang w:eastAsia="pt-BR"/>
        </w:rPr>
        <w:tab/>
      </w:r>
      <w:r w:rsidR="008A7E7E" w:rsidRPr="00960C39">
        <w:rPr>
          <w:rFonts w:ascii="Arial" w:eastAsia="Times New Roman" w:hAnsi="Arial" w:cs="Arial"/>
          <w:lang w:eastAsia="pt-BR"/>
        </w:rPr>
        <w:t>Este</w:t>
      </w:r>
      <w:r w:rsidRPr="00960C39">
        <w:rPr>
          <w:rFonts w:ascii="Arial" w:eastAsia="Times New Roman" w:hAnsi="Arial" w:cs="Arial"/>
          <w:lang w:eastAsia="pt-BR"/>
        </w:rPr>
        <w:t xml:space="preserve"> estudo busc</w:t>
      </w:r>
      <w:r w:rsidR="008A7E7E" w:rsidRPr="00960C39">
        <w:rPr>
          <w:rFonts w:ascii="Arial" w:eastAsia="Times New Roman" w:hAnsi="Arial" w:cs="Arial"/>
          <w:lang w:eastAsia="pt-BR"/>
        </w:rPr>
        <w:t>a</w:t>
      </w:r>
      <w:r w:rsidRPr="00960C39">
        <w:rPr>
          <w:rFonts w:ascii="Arial" w:eastAsia="Times New Roman" w:hAnsi="Arial" w:cs="Arial"/>
          <w:lang w:eastAsia="pt-BR"/>
        </w:rPr>
        <w:t xml:space="preserve"> avaliar a inserção do setor de produção de arroz </w:t>
      </w:r>
      <w:r w:rsidR="008A7E7E" w:rsidRPr="00960C39">
        <w:rPr>
          <w:rFonts w:ascii="Arial" w:eastAsia="Times New Roman" w:hAnsi="Arial" w:cs="Arial"/>
          <w:lang w:eastAsia="pt-BR"/>
        </w:rPr>
        <w:t>d</w:t>
      </w:r>
      <w:r w:rsidRPr="00960C39">
        <w:rPr>
          <w:rFonts w:ascii="Arial" w:eastAsia="Times New Roman" w:hAnsi="Arial" w:cs="Arial"/>
          <w:lang w:eastAsia="pt-BR"/>
        </w:rPr>
        <w:t xml:space="preserve">o Rio Grande do Sul no comércio internacional. Para isto, foram utilizados indicadores de vantagem comparativa e orientação regional. Os indicadores de </w:t>
      </w:r>
      <w:r w:rsidR="008A7E7E" w:rsidRPr="00960C39">
        <w:rPr>
          <w:rFonts w:ascii="Arial" w:eastAsia="Times New Roman" w:hAnsi="Arial" w:cs="Arial"/>
          <w:lang w:eastAsia="pt-BR"/>
        </w:rPr>
        <w:t>V</w:t>
      </w:r>
      <w:r w:rsidRPr="00960C39">
        <w:rPr>
          <w:rFonts w:ascii="Arial" w:eastAsia="Times New Roman" w:hAnsi="Arial" w:cs="Arial"/>
          <w:lang w:eastAsia="pt-BR"/>
        </w:rPr>
        <w:t xml:space="preserve">antagem </w:t>
      </w:r>
      <w:r w:rsidR="008A7E7E" w:rsidRPr="00960C39">
        <w:rPr>
          <w:rFonts w:ascii="Arial" w:eastAsia="Times New Roman" w:hAnsi="Arial" w:cs="Arial"/>
          <w:lang w:eastAsia="pt-BR"/>
        </w:rPr>
        <w:t>C</w:t>
      </w:r>
      <w:r w:rsidRPr="00960C39">
        <w:rPr>
          <w:rFonts w:ascii="Arial" w:eastAsia="Times New Roman" w:hAnsi="Arial" w:cs="Arial"/>
          <w:lang w:eastAsia="pt-BR"/>
        </w:rPr>
        <w:t xml:space="preserve">omparativa </w:t>
      </w:r>
      <w:r w:rsidR="008A7E7E" w:rsidRPr="00960C39">
        <w:rPr>
          <w:rFonts w:ascii="Arial" w:eastAsia="Times New Roman" w:hAnsi="Arial" w:cs="Arial"/>
          <w:lang w:eastAsia="pt-BR"/>
        </w:rPr>
        <w:t>R</w:t>
      </w:r>
      <w:r w:rsidRPr="00960C39">
        <w:rPr>
          <w:rFonts w:ascii="Arial" w:eastAsia="Times New Roman" w:hAnsi="Arial" w:cs="Arial"/>
          <w:lang w:eastAsia="pt-BR"/>
        </w:rPr>
        <w:t xml:space="preserve">evelada (IVCR) e </w:t>
      </w:r>
      <w:r w:rsidR="00711503" w:rsidRPr="00960C39">
        <w:rPr>
          <w:rFonts w:ascii="Arial" w:eastAsia="Times New Roman" w:hAnsi="Arial" w:cs="Arial"/>
          <w:lang w:eastAsia="pt-BR"/>
        </w:rPr>
        <w:t>V</w:t>
      </w:r>
      <w:r w:rsidRPr="00960C39">
        <w:rPr>
          <w:rFonts w:ascii="Arial" w:eastAsia="Times New Roman" w:hAnsi="Arial" w:cs="Arial"/>
          <w:lang w:eastAsia="pt-BR"/>
        </w:rPr>
        <w:t xml:space="preserve">antagem </w:t>
      </w:r>
      <w:r w:rsidR="00711503" w:rsidRPr="00960C39">
        <w:rPr>
          <w:rFonts w:ascii="Arial" w:eastAsia="Times New Roman" w:hAnsi="Arial" w:cs="Arial"/>
          <w:lang w:eastAsia="pt-BR"/>
        </w:rPr>
        <w:t>Comparativa R</w:t>
      </w:r>
      <w:r w:rsidRPr="00960C39">
        <w:rPr>
          <w:rFonts w:ascii="Arial" w:eastAsia="Times New Roman" w:hAnsi="Arial" w:cs="Arial"/>
          <w:lang w:eastAsia="pt-BR"/>
        </w:rPr>
        <w:t xml:space="preserve">evelada </w:t>
      </w:r>
      <w:r w:rsidR="00711503" w:rsidRPr="00960C39">
        <w:rPr>
          <w:rFonts w:ascii="Arial" w:eastAsia="Times New Roman" w:hAnsi="Arial" w:cs="Arial"/>
          <w:lang w:eastAsia="pt-BR"/>
        </w:rPr>
        <w:t xml:space="preserve">Simétrica </w:t>
      </w:r>
      <w:r w:rsidRPr="00960C39">
        <w:rPr>
          <w:rFonts w:ascii="Arial" w:eastAsia="Times New Roman" w:hAnsi="Arial" w:cs="Arial"/>
          <w:lang w:eastAsia="pt-BR"/>
        </w:rPr>
        <w:t xml:space="preserve">(IVCRS) permitem avaliar a vantagem que o setor arrozeiro sul-rio-grandense tem com relação às exportações de outros estados brasileiros e de outros países. O </w:t>
      </w:r>
      <w:r w:rsidR="005C4D00" w:rsidRPr="00960C39">
        <w:rPr>
          <w:rFonts w:ascii="Arial" w:eastAsia="Times New Roman" w:hAnsi="Arial" w:cs="Arial"/>
          <w:lang w:eastAsia="pt-BR"/>
        </w:rPr>
        <w:t>Í</w:t>
      </w:r>
      <w:r w:rsidRPr="00960C39">
        <w:rPr>
          <w:rFonts w:ascii="Arial" w:eastAsia="Times New Roman" w:hAnsi="Arial" w:cs="Arial"/>
          <w:lang w:eastAsia="pt-BR"/>
        </w:rPr>
        <w:t xml:space="preserve">ndice de </w:t>
      </w:r>
      <w:r w:rsidR="005C4D00" w:rsidRPr="00960C39">
        <w:rPr>
          <w:rFonts w:ascii="Arial" w:eastAsia="Times New Roman" w:hAnsi="Arial" w:cs="Arial"/>
          <w:lang w:eastAsia="pt-BR"/>
        </w:rPr>
        <w:t>O</w:t>
      </w:r>
      <w:r w:rsidRPr="00960C39">
        <w:rPr>
          <w:rFonts w:ascii="Arial" w:eastAsia="Times New Roman" w:hAnsi="Arial" w:cs="Arial"/>
          <w:lang w:eastAsia="pt-BR"/>
        </w:rPr>
        <w:t xml:space="preserve">rientação </w:t>
      </w:r>
      <w:r w:rsidR="005C4D00" w:rsidRPr="00960C39">
        <w:rPr>
          <w:rFonts w:ascii="Arial" w:eastAsia="Times New Roman" w:hAnsi="Arial" w:cs="Arial"/>
          <w:lang w:eastAsia="pt-BR"/>
        </w:rPr>
        <w:t>R</w:t>
      </w:r>
      <w:r w:rsidRPr="00960C39">
        <w:rPr>
          <w:rFonts w:ascii="Arial" w:eastAsia="Times New Roman" w:hAnsi="Arial" w:cs="Arial"/>
          <w:lang w:eastAsia="pt-BR"/>
        </w:rPr>
        <w:t>egional (IOR), por sua vez, possibilita avaliar a inserção das exportações gaúchas do produto em diferentes mercados mundiais.</w:t>
      </w:r>
    </w:p>
    <w:p w14:paraId="503CBD3F" w14:textId="7F525CCA" w:rsidR="007046A9" w:rsidRPr="00960C39" w:rsidRDefault="007046A9" w:rsidP="00960C39">
      <w:pPr>
        <w:spacing w:after="0" w:line="360" w:lineRule="auto"/>
        <w:jc w:val="both"/>
        <w:rPr>
          <w:rFonts w:ascii="Arial" w:eastAsia="Times New Roman" w:hAnsi="Arial" w:cs="Arial"/>
          <w:lang w:eastAsia="pt-BR"/>
        </w:rPr>
      </w:pPr>
      <w:r w:rsidRPr="00960C39">
        <w:rPr>
          <w:rFonts w:ascii="Arial" w:hAnsi="Arial" w:cs="Arial"/>
          <w:b/>
          <w:bCs/>
        </w:rPr>
        <w:tab/>
      </w:r>
      <w:r w:rsidRPr="00960C39">
        <w:rPr>
          <w:rFonts w:ascii="Arial" w:eastAsia="Times New Roman" w:hAnsi="Arial" w:cs="Arial"/>
          <w:lang w:eastAsia="pt-BR"/>
        </w:rPr>
        <w:t>Os dados compreendem o período entre 2010 e 2022</w:t>
      </w:r>
      <w:r w:rsidRPr="00960C39">
        <w:rPr>
          <w:rFonts w:ascii="Arial" w:eastAsia="Times New Roman" w:hAnsi="Arial" w:cs="Arial"/>
          <w:vertAlign w:val="superscript"/>
          <w:lang w:eastAsia="pt-BR"/>
        </w:rPr>
        <w:footnoteReference w:id="4"/>
      </w:r>
      <w:r w:rsidRPr="00960C39">
        <w:rPr>
          <w:rFonts w:ascii="Arial" w:eastAsia="Times New Roman" w:hAnsi="Arial" w:cs="Arial"/>
          <w:lang w:eastAsia="pt-BR"/>
        </w:rPr>
        <w:t>, abarcando um ciclo econômico de crescimento e retração do comércio exterior brasileiro,</w:t>
      </w:r>
      <w:r w:rsidR="00680630" w:rsidRPr="00960C39">
        <w:rPr>
          <w:rFonts w:ascii="Arial" w:eastAsia="Times New Roman" w:hAnsi="Arial" w:cs="Arial"/>
          <w:lang w:eastAsia="pt-BR"/>
        </w:rPr>
        <w:t xml:space="preserve"> </w:t>
      </w:r>
      <w:r w:rsidR="00711503" w:rsidRPr="00960C39">
        <w:rPr>
          <w:rFonts w:ascii="Arial" w:eastAsia="Times New Roman" w:hAnsi="Arial" w:cs="Arial"/>
          <w:lang w:eastAsia="pt-BR"/>
        </w:rPr>
        <w:t xml:space="preserve">bem </w:t>
      </w:r>
      <w:r w:rsidR="00834E89" w:rsidRPr="00960C39">
        <w:rPr>
          <w:rFonts w:ascii="Arial" w:eastAsia="Times New Roman" w:hAnsi="Arial" w:cs="Arial"/>
          <w:lang w:eastAsia="pt-BR"/>
        </w:rPr>
        <w:t>como o</w:t>
      </w:r>
      <w:r w:rsidRPr="00960C39">
        <w:rPr>
          <w:rFonts w:ascii="Arial" w:eastAsia="Times New Roman" w:hAnsi="Arial" w:cs="Arial"/>
          <w:lang w:eastAsia="pt-BR"/>
        </w:rPr>
        <w:t xml:space="preserve"> período da pandemia</w:t>
      </w:r>
      <w:r w:rsidR="00680630" w:rsidRPr="00960C39">
        <w:rPr>
          <w:rFonts w:ascii="Arial" w:eastAsia="Times New Roman" w:hAnsi="Arial" w:cs="Arial"/>
          <w:lang w:eastAsia="pt-BR"/>
        </w:rPr>
        <w:t xml:space="preserve"> de Covid-19</w:t>
      </w:r>
      <w:r w:rsidRPr="00960C39">
        <w:rPr>
          <w:rFonts w:ascii="Arial" w:eastAsia="Times New Roman" w:hAnsi="Arial" w:cs="Arial"/>
          <w:lang w:eastAsia="pt-BR"/>
        </w:rPr>
        <w:t>. Os valores das exportações do Rio Grande do Sul foram obtidos do sistema Aliceweb</w:t>
      </w:r>
      <w:r w:rsidRPr="00960C39">
        <w:rPr>
          <w:rFonts w:ascii="Arial" w:eastAsia="Times New Roman" w:hAnsi="Arial" w:cs="Arial"/>
          <w:i/>
          <w:iCs/>
          <w:lang w:eastAsia="pt-BR"/>
        </w:rPr>
        <w:t xml:space="preserve"> </w:t>
      </w:r>
      <w:r w:rsidRPr="00960C39">
        <w:rPr>
          <w:rFonts w:ascii="Arial" w:eastAsia="Times New Roman" w:hAnsi="Arial" w:cs="Arial"/>
          <w:lang w:eastAsia="pt-BR"/>
        </w:rPr>
        <w:t xml:space="preserve">(ComexStat) do Ministério da Indústria, Comércio Exterior e Serviços. Os dados de exportações dos demais países selecionados foram obtidos do UN Comtrade, que reúne dados de comércio dos países </w:t>
      </w:r>
      <w:r w:rsidR="00FD74F1" w:rsidRPr="00960C39">
        <w:rPr>
          <w:rFonts w:ascii="Arial" w:eastAsia="Times New Roman" w:hAnsi="Arial" w:cs="Arial"/>
          <w:lang w:eastAsia="pt-BR"/>
        </w:rPr>
        <w:t xml:space="preserve">participantes </w:t>
      </w:r>
      <w:r w:rsidRPr="00960C39">
        <w:rPr>
          <w:rFonts w:ascii="Arial" w:eastAsia="Times New Roman" w:hAnsi="Arial" w:cs="Arial"/>
          <w:lang w:eastAsia="pt-BR"/>
        </w:rPr>
        <w:t>da Organização das Nações Unidas (ONU).</w:t>
      </w:r>
    </w:p>
    <w:p w14:paraId="699BFF7E" w14:textId="77777777" w:rsidR="00792105" w:rsidRPr="00960C39" w:rsidRDefault="00792105" w:rsidP="00960C39">
      <w:pPr>
        <w:spacing w:after="0" w:line="360" w:lineRule="auto"/>
        <w:jc w:val="both"/>
        <w:rPr>
          <w:rFonts w:ascii="Arial" w:eastAsia="Times New Roman" w:hAnsi="Arial" w:cs="Arial"/>
          <w:lang w:eastAsia="pt-BR"/>
        </w:rPr>
      </w:pPr>
    </w:p>
    <w:p w14:paraId="6C65A7E5" w14:textId="7401BF52" w:rsidR="00E20492" w:rsidRPr="00960C39" w:rsidRDefault="00834E89" w:rsidP="00960C39">
      <w:pPr>
        <w:spacing w:after="0" w:line="240" w:lineRule="auto"/>
        <w:jc w:val="both"/>
        <w:rPr>
          <w:rFonts w:ascii="Arial" w:hAnsi="Arial" w:cs="Arial"/>
          <w:b/>
          <w:bCs/>
          <w:sz w:val="24"/>
          <w:szCs w:val="24"/>
        </w:rPr>
      </w:pPr>
      <w:r w:rsidRPr="00960C39">
        <w:rPr>
          <w:rFonts w:ascii="Arial" w:hAnsi="Arial" w:cs="Arial"/>
          <w:b/>
          <w:bCs/>
          <w:sz w:val="24"/>
          <w:szCs w:val="24"/>
        </w:rPr>
        <w:t>4</w:t>
      </w:r>
      <w:r w:rsidR="00E20492" w:rsidRPr="00960C39">
        <w:rPr>
          <w:rFonts w:ascii="Arial" w:hAnsi="Arial" w:cs="Arial"/>
          <w:b/>
          <w:bCs/>
          <w:sz w:val="24"/>
          <w:szCs w:val="24"/>
        </w:rPr>
        <w:t>.1. Índices de Vantagem Comparativa Revelada e Vantagem Comparativa Revelada Simétrico</w:t>
      </w:r>
    </w:p>
    <w:p w14:paraId="6CC50BAE" w14:textId="77777777" w:rsidR="00CA4C94" w:rsidRPr="00960C39" w:rsidRDefault="00CA4C94" w:rsidP="00960C39">
      <w:pPr>
        <w:spacing w:after="0" w:line="360" w:lineRule="auto"/>
        <w:rPr>
          <w:rFonts w:ascii="Arial" w:hAnsi="Arial" w:cs="Arial"/>
          <w:b/>
          <w:bCs/>
        </w:rPr>
      </w:pPr>
    </w:p>
    <w:p w14:paraId="6713EB71" w14:textId="1D6DAD2F" w:rsidR="00CA4C94" w:rsidRPr="00960C39" w:rsidRDefault="00CA4C94" w:rsidP="00960C39">
      <w:pPr>
        <w:spacing w:after="0" w:line="360" w:lineRule="auto"/>
        <w:ind w:firstLine="709"/>
        <w:jc w:val="both"/>
        <w:rPr>
          <w:rFonts w:ascii="Arial" w:eastAsia="Times New Roman" w:hAnsi="Arial" w:cs="Arial"/>
          <w:lang w:eastAsia="pt-BR"/>
        </w:rPr>
      </w:pPr>
      <w:r w:rsidRPr="00960C39">
        <w:rPr>
          <w:rFonts w:ascii="Arial" w:eastAsia="Times New Roman" w:hAnsi="Arial" w:cs="Arial"/>
          <w:lang w:eastAsia="pt-BR"/>
        </w:rPr>
        <w:t>O Índice de Vantagem Comparativa Revelada (IVCR) é definido como a razão entre a participação de determinado produto nas exportações de uma região sobre a participação des</w:t>
      </w:r>
      <w:r w:rsidR="00680630" w:rsidRPr="00960C39">
        <w:rPr>
          <w:rFonts w:ascii="Arial" w:eastAsia="Times New Roman" w:hAnsi="Arial" w:cs="Arial"/>
          <w:lang w:eastAsia="pt-BR"/>
        </w:rPr>
        <w:t>s</w:t>
      </w:r>
      <w:r w:rsidRPr="00960C39">
        <w:rPr>
          <w:rFonts w:ascii="Arial" w:eastAsia="Times New Roman" w:hAnsi="Arial" w:cs="Arial"/>
          <w:lang w:eastAsia="pt-BR"/>
        </w:rPr>
        <w:t>e mesmo produto nas exportações de outra região (</w:t>
      </w:r>
      <w:r w:rsidR="00711503" w:rsidRPr="00960C39">
        <w:rPr>
          <w:rFonts w:ascii="Arial" w:eastAsia="Times New Roman" w:hAnsi="Arial" w:cs="Arial"/>
          <w:lang w:eastAsia="pt-BR"/>
        </w:rPr>
        <w:t xml:space="preserve">BALASSA, </w:t>
      </w:r>
      <w:r w:rsidRPr="00960C39">
        <w:rPr>
          <w:rFonts w:ascii="Arial" w:eastAsia="Times New Roman" w:hAnsi="Arial" w:cs="Arial"/>
          <w:lang w:eastAsia="pt-BR"/>
        </w:rPr>
        <w:t>1965). O índice</w:t>
      </w:r>
      <w:r w:rsidR="00680630" w:rsidRPr="00960C39">
        <w:rPr>
          <w:rFonts w:ascii="Arial" w:eastAsia="Times New Roman" w:hAnsi="Arial" w:cs="Arial"/>
          <w:lang w:eastAsia="pt-BR"/>
        </w:rPr>
        <w:t xml:space="preserve">, </w:t>
      </w:r>
      <w:r w:rsidRPr="00960C39">
        <w:rPr>
          <w:rFonts w:ascii="Arial" w:eastAsia="Times New Roman" w:hAnsi="Arial" w:cs="Arial"/>
          <w:lang w:eastAsia="pt-BR"/>
        </w:rPr>
        <w:t xml:space="preserve">utilizado para medir a importância da exportação de arroz no Rio Grande do Sul </w:t>
      </w:r>
      <w:r w:rsidR="00680630" w:rsidRPr="00960C39">
        <w:rPr>
          <w:rFonts w:ascii="Arial" w:eastAsia="Times New Roman" w:hAnsi="Arial" w:cs="Arial"/>
          <w:lang w:eastAsia="pt-BR"/>
        </w:rPr>
        <w:t xml:space="preserve">em </w:t>
      </w:r>
      <w:r w:rsidRPr="00960C39">
        <w:rPr>
          <w:rFonts w:ascii="Arial" w:eastAsia="Times New Roman" w:hAnsi="Arial" w:cs="Arial"/>
          <w:lang w:eastAsia="pt-BR"/>
        </w:rPr>
        <w:t>relação a outros estados brasileiros e a países importantes na exportação do grão</w:t>
      </w:r>
      <w:r w:rsidR="00680630" w:rsidRPr="00960C39">
        <w:rPr>
          <w:rFonts w:ascii="Arial" w:eastAsia="Times New Roman" w:hAnsi="Arial" w:cs="Arial"/>
          <w:lang w:eastAsia="pt-BR"/>
        </w:rPr>
        <w:t>,</w:t>
      </w:r>
      <w:r w:rsidRPr="00960C39">
        <w:rPr>
          <w:rFonts w:ascii="Arial" w:eastAsia="Times New Roman" w:hAnsi="Arial" w:cs="Arial"/>
          <w:lang w:eastAsia="pt-BR"/>
        </w:rPr>
        <w:t xml:space="preserve"> pode ser definido como:</w:t>
      </w:r>
    </w:p>
    <w:p w14:paraId="2E460618" w14:textId="77777777" w:rsidR="00571C11" w:rsidRPr="00960C39" w:rsidRDefault="00571C11" w:rsidP="00973C3C">
      <w:pPr>
        <w:spacing w:after="0" w:line="240" w:lineRule="auto"/>
        <w:ind w:firstLine="360"/>
        <w:jc w:val="both"/>
        <w:rPr>
          <w:rFonts w:ascii="Arial" w:eastAsia="Times New Roman" w:hAnsi="Arial" w:cs="Arial"/>
          <w:lang w:eastAsia="pt-BR"/>
        </w:rPr>
      </w:pPr>
    </w:p>
    <w:p w14:paraId="023C3ED2" w14:textId="77777777" w:rsidR="00CA4C94" w:rsidRPr="00960C39" w:rsidRDefault="00000000" w:rsidP="00973C3C">
      <w:pPr>
        <w:spacing w:after="0" w:line="240" w:lineRule="auto"/>
        <w:jc w:val="both"/>
        <w:rPr>
          <w:rFonts w:ascii="Arial" w:eastAsiaTheme="minorEastAsia" w:hAnsi="Arial" w:cs="Arial"/>
          <w:lang w:eastAsia="pt-BR"/>
        </w:rPr>
      </w:pPr>
      <m:oMathPara>
        <m:oMath>
          <m:eqArr>
            <m:eqArrPr>
              <m:maxDist m:val="1"/>
              <m:ctrlPr>
                <w:rPr>
                  <w:rFonts w:ascii="Cambria Math" w:eastAsia="Times New Roman" w:hAnsi="Cambria Math" w:cs="Arial"/>
                  <w:i/>
                  <w:lang w:eastAsia="pt-BR"/>
                </w:rPr>
              </m:ctrlPr>
            </m:eqArrPr>
            <m:e>
              <m:sSub>
                <m:sSubPr>
                  <m:ctrlPr>
                    <w:rPr>
                      <w:rFonts w:ascii="Cambria Math" w:eastAsia="Times New Roman" w:hAnsi="Cambria Math" w:cs="Arial"/>
                      <w:i/>
                      <w:lang w:eastAsia="pt-BR"/>
                    </w:rPr>
                  </m:ctrlPr>
                </m:sSubPr>
                <m:e>
                  <m:r>
                    <m:rPr>
                      <m:nor/>
                    </m:rPr>
                    <w:rPr>
                      <w:rFonts w:ascii="Arial" w:eastAsia="Times New Roman" w:hAnsi="Arial" w:cs="Arial"/>
                      <w:lang w:eastAsia="pt-BR"/>
                    </w:rPr>
                    <m:t>IVCR</m:t>
                  </m:r>
                  <m:ctrlPr>
                    <w:rPr>
                      <w:rFonts w:ascii="Cambria Math" w:eastAsia="Times New Roman" w:hAnsi="Cambria Math" w:cs="Arial"/>
                      <w:lang w:eastAsia="pt-BR"/>
                    </w:rPr>
                  </m:ctrlPr>
                </m:e>
                <m:sub>
                  <m:r>
                    <w:rPr>
                      <w:rFonts w:ascii="Cambria Math" w:eastAsia="Times New Roman" w:hAnsi="Cambria Math" w:cs="Arial"/>
                      <w:lang w:eastAsia="pt-BR"/>
                    </w:rPr>
                    <m:t>ij</m:t>
                  </m:r>
                </m:sub>
              </m:sSub>
              <m:r>
                <w:rPr>
                  <w:rFonts w:ascii="Cambria Math" w:eastAsia="Times New Roman" w:hAnsi="Cambria Math" w:cs="Arial"/>
                  <w:lang w:eastAsia="pt-BR"/>
                </w:rPr>
                <m:t>=</m:t>
              </m:r>
              <m:f>
                <m:fPr>
                  <m:ctrlPr>
                    <w:rPr>
                      <w:rFonts w:ascii="Cambria Math" w:eastAsia="Times New Roman" w:hAnsi="Cambria Math" w:cs="Arial"/>
                      <w:i/>
                      <w:lang w:eastAsia="pt-BR"/>
                    </w:rPr>
                  </m:ctrlPr>
                </m:fPr>
                <m:num>
                  <m:f>
                    <m:fPr>
                      <m:type m:val="skw"/>
                      <m:ctrlPr>
                        <w:rPr>
                          <w:rFonts w:ascii="Cambria Math" w:eastAsia="Times New Roman" w:hAnsi="Cambria Math" w:cs="Arial"/>
                          <w:i/>
                          <w:lang w:eastAsia="pt-BR"/>
                        </w:rPr>
                      </m:ctrlPr>
                    </m:fPr>
                    <m:num>
                      <m:sSub>
                        <m:sSubPr>
                          <m:ctrlPr>
                            <w:rPr>
                              <w:rFonts w:ascii="Cambria Math" w:eastAsia="Times New Roman" w:hAnsi="Cambria Math" w:cs="Arial"/>
                              <w:i/>
                              <w:lang w:eastAsia="pt-BR"/>
                            </w:rPr>
                          </m:ctrlPr>
                        </m:sSubPr>
                        <m:e>
                          <m:r>
                            <w:rPr>
                              <w:rFonts w:ascii="Cambria Math" w:eastAsia="Times New Roman" w:hAnsi="Cambria Math" w:cs="Arial"/>
                              <w:lang w:eastAsia="pt-BR"/>
                            </w:rPr>
                            <m:t>X</m:t>
                          </m:r>
                        </m:e>
                        <m:sub>
                          <m:r>
                            <w:rPr>
                              <w:rFonts w:ascii="Cambria Math" w:eastAsia="Times New Roman" w:hAnsi="Cambria Math" w:cs="Arial"/>
                              <w:lang w:eastAsia="pt-BR"/>
                            </w:rPr>
                            <m:t>ij</m:t>
                          </m:r>
                        </m:sub>
                      </m:sSub>
                    </m:num>
                    <m:den>
                      <m:sSub>
                        <m:sSubPr>
                          <m:ctrlPr>
                            <w:rPr>
                              <w:rFonts w:ascii="Cambria Math" w:eastAsia="Times New Roman" w:hAnsi="Cambria Math" w:cs="Arial"/>
                              <w:i/>
                              <w:lang w:eastAsia="pt-BR"/>
                            </w:rPr>
                          </m:ctrlPr>
                        </m:sSubPr>
                        <m:e>
                          <m:r>
                            <w:rPr>
                              <w:rFonts w:ascii="Cambria Math" w:eastAsia="Times New Roman" w:hAnsi="Cambria Math" w:cs="Arial"/>
                              <w:lang w:eastAsia="pt-BR"/>
                            </w:rPr>
                            <m:t>X</m:t>
                          </m:r>
                        </m:e>
                        <m:sub>
                          <m:r>
                            <w:rPr>
                              <w:rFonts w:ascii="Cambria Math" w:eastAsia="Times New Roman" w:hAnsi="Cambria Math" w:cs="Arial"/>
                              <w:lang w:eastAsia="pt-BR"/>
                            </w:rPr>
                            <m:t>j</m:t>
                          </m:r>
                        </m:sub>
                      </m:sSub>
                    </m:den>
                  </m:f>
                </m:num>
                <m:den>
                  <m:f>
                    <m:fPr>
                      <m:type m:val="skw"/>
                      <m:ctrlPr>
                        <w:rPr>
                          <w:rFonts w:ascii="Cambria Math" w:eastAsia="Times New Roman" w:hAnsi="Cambria Math" w:cs="Arial"/>
                          <w:i/>
                          <w:lang w:eastAsia="pt-BR"/>
                        </w:rPr>
                      </m:ctrlPr>
                    </m:fPr>
                    <m:num>
                      <m:sSub>
                        <m:sSubPr>
                          <m:ctrlPr>
                            <w:rPr>
                              <w:rFonts w:ascii="Cambria Math" w:eastAsia="Times New Roman" w:hAnsi="Cambria Math" w:cs="Arial"/>
                              <w:i/>
                              <w:lang w:eastAsia="pt-BR"/>
                            </w:rPr>
                          </m:ctrlPr>
                        </m:sSubPr>
                        <m:e>
                          <m:r>
                            <w:rPr>
                              <w:rFonts w:ascii="Cambria Math" w:eastAsia="Times New Roman" w:hAnsi="Cambria Math" w:cs="Arial"/>
                              <w:lang w:eastAsia="pt-BR"/>
                            </w:rPr>
                            <m:t>X</m:t>
                          </m:r>
                        </m:e>
                        <m:sub>
                          <m:r>
                            <w:rPr>
                              <w:rFonts w:ascii="Cambria Math" w:eastAsia="Times New Roman" w:hAnsi="Cambria Math" w:cs="Arial"/>
                              <w:lang w:eastAsia="pt-BR"/>
                            </w:rPr>
                            <m:t>ik</m:t>
                          </m:r>
                        </m:sub>
                      </m:sSub>
                    </m:num>
                    <m:den>
                      <m:sSub>
                        <m:sSubPr>
                          <m:ctrlPr>
                            <w:rPr>
                              <w:rFonts w:ascii="Cambria Math" w:eastAsia="Times New Roman" w:hAnsi="Cambria Math" w:cs="Arial"/>
                              <w:i/>
                              <w:lang w:eastAsia="pt-BR"/>
                            </w:rPr>
                          </m:ctrlPr>
                        </m:sSubPr>
                        <m:e>
                          <m:r>
                            <w:rPr>
                              <w:rFonts w:ascii="Cambria Math" w:eastAsia="Times New Roman" w:hAnsi="Cambria Math" w:cs="Arial"/>
                              <w:lang w:eastAsia="pt-BR"/>
                            </w:rPr>
                            <m:t>X</m:t>
                          </m:r>
                        </m:e>
                        <m:sub>
                          <m:r>
                            <w:rPr>
                              <w:rFonts w:ascii="Cambria Math" w:eastAsia="Times New Roman" w:hAnsi="Cambria Math" w:cs="Arial"/>
                              <w:lang w:eastAsia="pt-BR"/>
                            </w:rPr>
                            <m:t>k</m:t>
                          </m:r>
                        </m:sub>
                      </m:sSub>
                    </m:den>
                  </m:f>
                </m:den>
              </m:f>
              <m:r>
                <w:rPr>
                  <w:rFonts w:ascii="Cambria Math" w:eastAsia="Times New Roman" w:hAnsi="Cambria Math" w:cs="Arial"/>
                  <w:lang w:eastAsia="pt-BR"/>
                </w:rPr>
                <m:t>#</m:t>
              </m:r>
              <m:d>
                <m:dPr>
                  <m:ctrlPr>
                    <w:rPr>
                      <w:rFonts w:ascii="Cambria Math" w:eastAsia="Times New Roman" w:hAnsi="Cambria Math" w:cs="Arial"/>
                      <w:i/>
                      <w:lang w:eastAsia="pt-BR"/>
                    </w:rPr>
                  </m:ctrlPr>
                </m:dPr>
                <m:e>
                  <m:r>
                    <w:rPr>
                      <w:rFonts w:ascii="Cambria Math" w:eastAsia="Times New Roman" w:hAnsi="Cambria Math" w:cs="Arial"/>
                      <w:lang w:eastAsia="pt-BR"/>
                    </w:rPr>
                    <m:t>1</m:t>
                  </m:r>
                </m:e>
              </m:d>
            </m:e>
          </m:eqArr>
        </m:oMath>
      </m:oMathPara>
    </w:p>
    <w:p w14:paraId="5FCD4F08" w14:textId="77777777" w:rsidR="00CA4C94" w:rsidRPr="00960C39" w:rsidRDefault="00CA4C94" w:rsidP="00973C3C">
      <w:pPr>
        <w:spacing w:after="0" w:line="240" w:lineRule="auto"/>
        <w:jc w:val="both"/>
        <w:rPr>
          <w:rFonts w:ascii="Arial" w:eastAsiaTheme="minorEastAsia" w:hAnsi="Arial" w:cs="Arial"/>
          <w:lang w:eastAsia="pt-BR"/>
        </w:rPr>
      </w:pPr>
      <w:r w:rsidRPr="00960C39">
        <w:rPr>
          <w:rFonts w:ascii="Arial" w:eastAsiaTheme="minorEastAsia" w:hAnsi="Arial" w:cs="Arial"/>
          <w:lang w:eastAsia="pt-BR"/>
        </w:rPr>
        <w:t>Onde:</w:t>
      </w:r>
    </w:p>
    <w:p w14:paraId="625DE129" w14:textId="77777777" w:rsidR="00CA4C94" w:rsidRPr="00960C39" w:rsidRDefault="00000000" w:rsidP="00973C3C">
      <w:pPr>
        <w:numPr>
          <w:ilvl w:val="0"/>
          <w:numId w:val="4"/>
        </w:numPr>
        <w:spacing w:after="0" w:line="240" w:lineRule="auto"/>
        <w:contextualSpacing/>
        <w:jc w:val="both"/>
        <w:rPr>
          <w:rFonts w:ascii="Arial" w:eastAsiaTheme="minorEastAsia"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ij</m:t>
            </m:r>
          </m:sub>
        </m:sSub>
      </m:oMath>
      <w:r w:rsidR="00CA4C94" w:rsidRPr="00960C39">
        <w:rPr>
          <w:rFonts w:ascii="Arial" w:eastAsiaTheme="minorEastAsia" w:hAnsi="Arial" w:cs="Arial"/>
        </w:rPr>
        <w:t xml:space="preserve"> = valor das exportações do produto </w:t>
      </w:r>
      <m:oMath>
        <m:r>
          <w:rPr>
            <w:rFonts w:ascii="Cambria Math" w:eastAsiaTheme="minorEastAsia" w:hAnsi="Cambria Math" w:cs="Arial"/>
          </w:rPr>
          <m:t>i</m:t>
        </m:r>
      </m:oMath>
      <w:r w:rsidR="00CA4C94" w:rsidRPr="00960C39">
        <w:rPr>
          <w:rFonts w:ascii="Arial" w:eastAsiaTheme="minorEastAsia" w:hAnsi="Arial" w:cs="Arial"/>
        </w:rPr>
        <w:t xml:space="preserve"> pelo estado </w:t>
      </w:r>
      <m:oMath>
        <m:r>
          <w:rPr>
            <w:rFonts w:ascii="Cambria Math" w:eastAsiaTheme="minorEastAsia" w:hAnsi="Cambria Math" w:cs="Arial"/>
          </w:rPr>
          <m:t>j</m:t>
        </m:r>
      </m:oMath>
      <w:r w:rsidR="00CA4C94" w:rsidRPr="00960C39">
        <w:rPr>
          <w:rFonts w:ascii="Arial" w:eastAsiaTheme="minorEastAsia" w:hAnsi="Arial" w:cs="Arial"/>
        </w:rPr>
        <w:t>;</w:t>
      </w:r>
    </w:p>
    <w:p w14:paraId="4693DA61" w14:textId="77777777" w:rsidR="00CA4C94" w:rsidRPr="00960C39" w:rsidRDefault="00000000" w:rsidP="00973C3C">
      <w:pPr>
        <w:numPr>
          <w:ilvl w:val="0"/>
          <w:numId w:val="4"/>
        </w:numPr>
        <w:spacing w:after="0" w:line="240" w:lineRule="auto"/>
        <w:contextualSpacing/>
        <w:jc w:val="both"/>
        <w:rPr>
          <w:rFonts w:ascii="Arial" w:eastAsiaTheme="minorEastAsia"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j</m:t>
            </m:r>
          </m:sub>
        </m:sSub>
      </m:oMath>
      <w:r w:rsidR="00CA4C94" w:rsidRPr="00960C39">
        <w:rPr>
          <w:rFonts w:ascii="Arial" w:eastAsiaTheme="minorEastAsia" w:hAnsi="Arial" w:cs="Arial"/>
        </w:rPr>
        <w:t xml:space="preserve"> = valor total das exportações do estado </w:t>
      </w:r>
      <m:oMath>
        <m:r>
          <w:rPr>
            <w:rFonts w:ascii="Cambria Math" w:eastAsiaTheme="minorEastAsia" w:hAnsi="Cambria Math" w:cs="Arial"/>
          </w:rPr>
          <m:t>j</m:t>
        </m:r>
      </m:oMath>
      <w:r w:rsidR="00CA4C94" w:rsidRPr="00960C39">
        <w:rPr>
          <w:rFonts w:ascii="Arial" w:eastAsiaTheme="minorEastAsia" w:hAnsi="Arial" w:cs="Arial"/>
        </w:rPr>
        <w:t>;</w:t>
      </w:r>
    </w:p>
    <w:p w14:paraId="50F1FFF9" w14:textId="77777777" w:rsidR="00CA4C94" w:rsidRPr="00960C39" w:rsidRDefault="00000000" w:rsidP="00973C3C">
      <w:pPr>
        <w:pStyle w:val="PargrafodaLista"/>
        <w:numPr>
          <w:ilvl w:val="0"/>
          <w:numId w:val="4"/>
        </w:numPr>
        <w:spacing w:after="0" w:line="240" w:lineRule="auto"/>
        <w:jc w:val="both"/>
        <w:rPr>
          <w:rFonts w:ascii="Arial" w:eastAsiaTheme="minorEastAsia"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ik</m:t>
            </m:r>
          </m:sub>
        </m:sSub>
      </m:oMath>
      <w:r w:rsidR="00CA4C94" w:rsidRPr="00960C39">
        <w:rPr>
          <w:rFonts w:ascii="Arial" w:eastAsiaTheme="minorEastAsia" w:hAnsi="Arial" w:cs="Arial"/>
        </w:rPr>
        <w:t xml:space="preserve"> = valor das exportações do produto </w:t>
      </w:r>
      <m:oMath>
        <m:r>
          <w:rPr>
            <w:rFonts w:ascii="Cambria Math" w:eastAsiaTheme="minorEastAsia" w:hAnsi="Cambria Math" w:cs="Arial"/>
          </w:rPr>
          <m:t>i</m:t>
        </m:r>
      </m:oMath>
      <w:r w:rsidR="00CA4C94" w:rsidRPr="00960C39">
        <w:rPr>
          <w:rFonts w:ascii="Arial" w:eastAsiaTheme="minorEastAsia" w:hAnsi="Arial" w:cs="Arial"/>
        </w:rPr>
        <w:t xml:space="preserve"> pela região </w:t>
      </w:r>
      <m:oMath>
        <m:r>
          <w:rPr>
            <w:rFonts w:ascii="Cambria Math" w:eastAsiaTheme="minorEastAsia" w:hAnsi="Cambria Math" w:cs="Arial"/>
          </w:rPr>
          <m:t>k</m:t>
        </m:r>
      </m:oMath>
      <w:r w:rsidR="00CA4C94" w:rsidRPr="00960C39">
        <w:rPr>
          <w:rFonts w:ascii="Arial" w:eastAsiaTheme="minorEastAsia" w:hAnsi="Arial" w:cs="Arial"/>
        </w:rPr>
        <w:t>;</w:t>
      </w:r>
    </w:p>
    <w:p w14:paraId="6EF5D3E3" w14:textId="77777777" w:rsidR="00CA4C94" w:rsidRPr="00960C39" w:rsidRDefault="00000000" w:rsidP="00973C3C">
      <w:pPr>
        <w:pStyle w:val="PargrafodaLista"/>
        <w:numPr>
          <w:ilvl w:val="0"/>
          <w:numId w:val="4"/>
        </w:numPr>
        <w:spacing w:after="0" w:line="240" w:lineRule="auto"/>
        <w:jc w:val="both"/>
        <w:rPr>
          <w:rFonts w:ascii="Arial" w:eastAsiaTheme="minorEastAsia"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k</m:t>
            </m:r>
          </m:sub>
        </m:sSub>
      </m:oMath>
      <w:r w:rsidR="00CA4C94" w:rsidRPr="00960C39">
        <w:rPr>
          <w:rFonts w:ascii="Arial" w:eastAsiaTheme="minorEastAsia" w:hAnsi="Arial" w:cs="Arial"/>
        </w:rPr>
        <w:t xml:space="preserve"> = valor total das exportações da região </w:t>
      </w:r>
      <m:oMath>
        <m:r>
          <w:rPr>
            <w:rFonts w:ascii="Cambria Math" w:eastAsiaTheme="minorEastAsia" w:hAnsi="Cambria Math" w:cs="Arial"/>
          </w:rPr>
          <m:t>k</m:t>
        </m:r>
      </m:oMath>
      <w:r w:rsidR="00CA4C94" w:rsidRPr="00960C39">
        <w:rPr>
          <w:rFonts w:ascii="Arial" w:eastAsiaTheme="minorEastAsia" w:hAnsi="Arial" w:cs="Arial"/>
        </w:rPr>
        <w:t>.</w:t>
      </w:r>
      <w:r w:rsidR="00CA4C94" w:rsidRPr="00960C39">
        <w:rPr>
          <w:rFonts w:ascii="Arial" w:hAnsi="Arial" w:cs="Arial"/>
        </w:rPr>
        <w:t xml:space="preserve"> </w:t>
      </w:r>
    </w:p>
    <w:p w14:paraId="031BB58F" w14:textId="77777777" w:rsidR="00CA4C94" w:rsidRPr="00960C39" w:rsidRDefault="00CA4C94" w:rsidP="00973C3C">
      <w:pPr>
        <w:spacing w:after="0" w:line="240" w:lineRule="auto"/>
        <w:ind w:left="360"/>
        <w:rPr>
          <w:rFonts w:ascii="Arial" w:hAnsi="Arial" w:cs="Arial"/>
          <w:b/>
          <w:bCs/>
        </w:rPr>
      </w:pPr>
    </w:p>
    <w:p w14:paraId="7B080966" w14:textId="0B4B74DE" w:rsidR="004930F4" w:rsidRPr="00960C39" w:rsidRDefault="004930F4" w:rsidP="00960C39">
      <w:pPr>
        <w:spacing w:after="0" w:line="360" w:lineRule="auto"/>
        <w:ind w:firstLine="709"/>
        <w:jc w:val="both"/>
        <w:rPr>
          <w:rFonts w:ascii="Arial" w:eastAsiaTheme="minorEastAsia" w:hAnsi="Arial" w:cs="Arial"/>
          <w:lang w:eastAsia="pt-BR"/>
        </w:rPr>
      </w:pPr>
      <w:r w:rsidRPr="00960C39">
        <w:rPr>
          <w:rFonts w:ascii="Arial" w:eastAsiaTheme="minorEastAsia" w:hAnsi="Arial" w:cs="Arial"/>
          <w:lang w:eastAsia="pt-BR"/>
        </w:rPr>
        <w:t xml:space="preserve">Valores superiores </w:t>
      </w:r>
      <w:r w:rsidR="00680630" w:rsidRPr="00960C39">
        <w:rPr>
          <w:rFonts w:ascii="Arial" w:eastAsiaTheme="minorEastAsia" w:hAnsi="Arial" w:cs="Arial"/>
          <w:lang w:eastAsia="pt-BR"/>
        </w:rPr>
        <w:t>à</w:t>
      </w:r>
      <w:r w:rsidR="00973C3C" w:rsidRPr="00960C39">
        <w:rPr>
          <w:rFonts w:ascii="Arial" w:eastAsiaTheme="minorEastAsia" w:hAnsi="Arial" w:cs="Arial"/>
          <w:lang w:eastAsia="pt-BR"/>
        </w:rPr>
        <w:t xml:space="preserve"> unidade do IVCR indica</w:t>
      </w:r>
      <w:r w:rsidR="00680630" w:rsidRPr="00960C39">
        <w:rPr>
          <w:rFonts w:ascii="Arial" w:eastAsiaTheme="minorEastAsia" w:hAnsi="Arial" w:cs="Arial"/>
          <w:lang w:eastAsia="pt-BR"/>
        </w:rPr>
        <w:t>m</w:t>
      </w:r>
      <w:r w:rsidRPr="00960C39">
        <w:rPr>
          <w:rFonts w:ascii="Arial" w:eastAsiaTheme="minorEastAsia" w:hAnsi="Arial" w:cs="Arial"/>
          <w:lang w:eastAsia="pt-BR"/>
        </w:rPr>
        <w:t xml:space="preserve"> que o Rio Grande do Sul possui vantagem comparativa na exportação de arroz com relação às demais regiões de referência. Es</w:t>
      </w:r>
      <w:r w:rsidR="00680630" w:rsidRPr="00960C39">
        <w:rPr>
          <w:rFonts w:ascii="Arial" w:eastAsiaTheme="minorEastAsia" w:hAnsi="Arial" w:cs="Arial"/>
          <w:lang w:eastAsia="pt-BR"/>
        </w:rPr>
        <w:t>s</w:t>
      </w:r>
      <w:r w:rsidRPr="00960C39">
        <w:rPr>
          <w:rFonts w:ascii="Arial" w:eastAsiaTheme="minorEastAsia" w:hAnsi="Arial" w:cs="Arial"/>
          <w:lang w:eastAsia="pt-BR"/>
        </w:rPr>
        <w:t>e índice, no entanto, pode levar a resultados assimétricos</w:t>
      </w:r>
      <w:r w:rsidR="007A1777" w:rsidRPr="00960C39">
        <w:rPr>
          <w:rFonts w:ascii="Arial" w:eastAsiaTheme="minorEastAsia" w:hAnsi="Arial" w:cs="Arial"/>
          <w:lang w:eastAsia="pt-BR"/>
        </w:rPr>
        <w:t>,</w:t>
      </w:r>
      <w:r w:rsidRPr="00960C39">
        <w:rPr>
          <w:rFonts w:ascii="Arial" w:eastAsiaTheme="minorEastAsia" w:hAnsi="Arial" w:cs="Arial"/>
          <w:lang w:eastAsia="pt-BR"/>
        </w:rPr>
        <w:t xml:space="preserve"> devido a diferenças significativas na participação do produto nas pautas exportadoras das regiões. Diante disso, Laursen (1998) propõe uma versão simétrica (IVCRS), definida no intervalo entre -1 e +1. </w:t>
      </w:r>
      <w:r w:rsidRPr="00960C39">
        <w:rPr>
          <w:rFonts w:ascii="Arial" w:eastAsiaTheme="minorEastAsia" w:hAnsi="Arial" w:cs="Arial"/>
          <w:lang w:eastAsia="pt-BR"/>
        </w:rPr>
        <w:lastRenderedPageBreak/>
        <w:t>Assim, valores próximos a -1 indicariam que o Rio Grande do Sul possui desvantagem relativa na exportação do arroz com relação à região de referência, enquanto valores próximos a +1 apontariam para sua vantagem.</w:t>
      </w:r>
    </w:p>
    <w:p w14:paraId="4BEAD516" w14:textId="0E2E438E" w:rsidR="004930F4" w:rsidRPr="00960C39" w:rsidRDefault="004930F4" w:rsidP="00960C39">
      <w:pPr>
        <w:spacing w:after="0" w:line="360" w:lineRule="auto"/>
        <w:ind w:firstLine="709"/>
        <w:jc w:val="both"/>
        <w:rPr>
          <w:rFonts w:ascii="Arial" w:eastAsiaTheme="minorEastAsia" w:hAnsi="Arial" w:cs="Arial"/>
          <w:lang w:eastAsia="pt-BR"/>
        </w:rPr>
      </w:pPr>
      <w:r w:rsidRPr="00960C39">
        <w:rPr>
          <w:rFonts w:ascii="Arial" w:eastAsiaTheme="minorEastAsia" w:hAnsi="Arial" w:cs="Arial"/>
          <w:lang w:eastAsia="pt-BR"/>
        </w:rPr>
        <w:t>O IVCRS é obtido através de uma transformação do IVCR</w:t>
      </w:r>
      <w:r w:rsidR="007A1777" w:rsidRPr="00960C39">
        <w:rPr>
          <w:rFonts w:ascii="Arial" w:eastAsiaTheme="minorEastAsia" w:hAnsi="Arial" w:cs="Arial"/>
          <w:lang w:eastAsia="pt-BR"/>
        </w:rPr>
        <w:t>,</w:t>
      </w:r>
      <w:r w:rsidRPr="00960C39">
        <w:rPr>
          <w:rFonts w:ascii="Arial" w:eastAsiaTheme="minorEastAsia" w:hAnsi="Arial" w:cs="Arial"/>
          <w:lang w:eastAsia="pt-BR"/>
        </w:rPr>
        <w:t xml:space="preserve"> conforme </w:t>
      </w:r>
      <w:r w:rsidR="00711503" w:rsidRPr="00960C39">
        <w:rPr>
          <w:rFonts w:ascii="Arial" w:eastAsiaTheme="minorEastAsia" w:hAnsi="Arial" w:cs="Arial"/>
          <w:lang w:eastAsia="pt-BR"/>
        </w:rPr>
        <w:t>demonstrado a seguir:</w:t>
      </w:r>
    </w:p>
    <w:p w14:paraId="1FE25882" w14:textId="77777777" w:rsidR="007A1777" w:rsidRPr="00960C39" w:rsidRDefault="007A1777" w:rsidP="00973C3C">
      <w:pPr>
        <w:spacing w:after="0" w:line="240" w:lineRule="auto"/>
        <w:ind w:firstLine="360"/>
        <w:jc w:val="both"/>
        <w:rPr>
          <w:rFonts w:ascii="Arial" w:eastAsiaTheme="minorEastAsia" w:hAnsi="Arial" w:cs="Arial"/>
          <w:lang w:eastAsia="pt-BR"/>
        </w:rPr>
      </w:pPr>
    </w:p>
    <w:p w14:paraId="0AFD81F7" w14:textId="656D1479" w:rsidR="004930F4" w:rsidRPr="00960C39" w:rsidRDefault="00000000" w:rsidP="00973C3C">
      <w:pPr>
        <w:spacing w:after="0" w:line="240" w:lineRule="auto"/>
        <w:ind w:firstLine="360"/>
        <w:jc w:val="both"/>
        <w:rPr>
          <w:rFonts w:ascii="Arial" w:eastAsiaTheme="minorEastAsia" w:hAnsi="Arial" w:cs="Arial"/>
          <w:lang w:val="en-US" w:eastAsia="pt-BR"/>
        </w:rPr>
      </w:pPr>
      <m:oMathPara>
        <m:oMath>
          <m:eqArr>
            <m:eqArrPr>
              <m:maxDist m:val="1"/>
              <m:ctrlPr>
                <w:rPr>
                  <w:rFonts w:ascii="Cambria Math" w:eastAsiaTheme="minorEastAsia" w:hAnsi="Cambria Math" w:cs="Arial"/>
                  <w:i/>
                  <w:lang w:eastAsia="pt-BR"/>
                </w:rPr>
              </m:ctrlPr>
            </m:eqArrPr>
            <m:e>
              <m:sSub>
                <m:sSubPr>
                  <m:ctrlPr>
                    <w:rPr>
                      <w:rFonts w:ascii="Cambria Math" w:eastAsiaTheme="minorEastAsia" w:hAnsi="Cambria Math" w:cs="Arial"/>
                      <w:i/>
                      <w:lang w:eastAsia="pt-BR"/>
                    </w:rPr>
                  </m:ctrlPr>
                </m:sSubPr>
                <m:e>
                  <m:r>
                    <m:rPr>
                      <m:nor/>
                    </m:rPr>
                    <w:rPr>
                      <w:rFonts w:ascii="Arial" w:eastAsiaTheme="minorEastAsia" w:hAnsi="Arial" w:cs="Arial"/>
                      <w:lang w:val="en-US" w:eastAsia="pt-BR"/>
                    </w:rPr>
                    <m:t>IVCRS</m:t>
                  </m:r>
                  <m:ctrlPr>
                    <w:rPr>
                      <w:rFonts w:ascii="Cambria Math" w:eastAsiaTheme="minorEastAsia" w:hAnsi="Cambria Math" w:cs="Arial"/>
                      <w:lang w:eastAsia="pt-BR"/>
                    </w:rPr>
                  </m:ctrlPr>
                </m:e>
                <m:sub>
                  <m:r>
                    <w:rPr>
                      <w:rFonts w:ascii="Cambria Math" w:eastAsiaTheme="minorEastAsia" w:hAnsi="Cambria Math" w:cs="Arial"/>
                      <w:lang w:eastAsia="pt-BR"/>
                    </w:rPr>
                    <m:t>ij</m:t>
                  </m:r>
                </m:sub>
              </m:sSub>
              <m:r>
                <w:rPr>
                  <w:rFonts w:ascii="Cambria Math" w:eastAsiaTheme="minorEastAsia" w:hAnsi="Cambria Math" w:cs="Arial"/>
                  <w:lang w:val="en-US" w:eastAsia="pt-BR"/>
                </w:rPr>
                <m:t>=</m:t>
              </m:r>
              <m:f>
                <m:fPr>
                  <m:ctrlPr>
                    <w:rPr>
                      <w:rFonts w:ascii="Cambria Math" w:eastAsiaTheme="minorEastAsia" w:hAnsi="Cambria Math" w:cs="Arial"/>
                      <w:i/>
                      <w:lang w:eastAsia="pt-BR"/>
                    </w:rPr>
                  </m:ctrlPr>
                </m:fPr>
                <m:num>
                  <m:sSub>
                    <m:sSubPr>
                      <m:ctrlPr>
                        <w:rPr>
                          <w:rFonts w:ascii="Cambria Math" w:eastAsiaTheme="minorEastAsia" w:hAnsi="Cambria Math" w:cs="Arial"/>
                          <w:i/>
                          <w:lang w:eastAsia="pt-BR"/>
                        </w:rPr>
                      </m:ctrlPr>
                    </m:sSubPr>
                    <m:e>
                      <m:r>
                        <m:rPr>
                          <m:nor/>
                        </m:rPr>
                        <w:rPr>
                          <w:rFonts w:ascii="Arial" w:eastAsiaTheme="minorEastAsia" w:hAnsi="Arial" w:cs="Arial"/>
                          <w:lang w:val="en-US" w:eastAsia="pt-BR"/>
                        </w:rPr>
                        <m:t>IVCR</m:t>
                      </m:r>
                      <m:ctrlPr>
                        <w:rPr>
                          <w:rFonts w:ascii="Cambria Math" w:eastAsiaTheme="minorEastAsia" w:hAnsi="Cambria Math" w:cs="Arial"/>
                          <w:lang w:eastAsia="pt-BR"/>
                        </w:rPr>
                      </m:ctrlPr>
                    </m:e>
                    <m:sub>
                      <m:r>
                        <w:rPr>
                          <w:rFonts w:ascii="Cambria Math" w:eastAsiaTheme="minorEastAsia" w:hAnsi="Cambria Math" w:cs="Arial"/>
                          <w:lang w:eastAsia="pt-BR"/>
                        </w:rPr>
                        <m:t>ij</m:t>
                      </m:r>
                    </m:sub>
                  </m:sSub>
                  <m:r>
                    <w:rPr>
                      <w:rFonts w:ascii="Cambria Math" w:eastAsiaTheme="minorEastAsia" w:hAnsi="Cambria Math" w:cs="Arial"/>
                      <w:lang w:val="en-US" w:eastAsia="pt-BR"/>
                    </w:rPr>
                    <m:t>-1</m:t>
                  </m:r>
                </m:num>
                <m:den>
                  <m:sSub>
                    <m:sSubPr>
                      <m:ctrlPr>
                        <w:rPr>
                          <w:rFonts w:ascii="Cambria Math" w:eastAsiaTheme="minorEastAsia" w:hAnsi="Cambria Math" w:cs="Arial"/>
                          <w:i/>
                          <w:lang w:eastAsia="pt-BR"/>
                        </w:rPr>
                      </m:ctrlPr>
                    </m:sSubPr>
                    <m:e>
                      <m:r>
                        <m:rPr>
                          <m:nor/>
                        </m:rPr>
                        <w:rPr>
                          <w:rFonts w:ascii="Arial" w:eastAsiaTheme="minorEastAsia" w:hAnsi="Arial" w:cs="Arial"/>
                          <w:lang w:val="en-US" w:eastAsia="pt-BR"/>
                        </w:rPr>
                        <m:t>IVCR</m:t>
                      </m:r>
                      <m:ctrlPr>
                        <w:rPr>
                          <w:rFonts w:ascii="Cambria Math" w:eastAsiaTheme="minorEastAsia" w:hAnsi="Cambria Math" w:cs="Arial"/>
                          <w:lang w:eastAsia="pt-BR"/>
                        </w:rPr>
                      </m:ctrlPr>
                    </m:e>
                    <m:sub>
                      <m:r>
                        <w:rPr>
                          <w:rFonts w:ascii="Cambria Math" w:eastAsiaTheme="minorEastAsia" w:hAnsi="Cambria Math" w:cs="Arial"/>
                          <w:lang w:eastAsia="pt-BR"/>
                        </w:rPr>
                        <m:t>ij</m:t>
                      </m:r>
                    </m:sub>
                  </m:sSub>
                  <m:r>
                    <w:rPr>
                      <w:rFonts w:ascii="Cambria Math" w:eastAsiaTheme="minorEastAsia" w:hAnsi="Cambria Math" w:cs="Arial"/>
                      <w:lang w:val="en-US" w:eastAsia="pt-BR"/>
                    </w:rPr>
                    <m:t>+1</m:t>
                  </m:r>
                </m:den>
              </m:f>
              <m:r>
                <w:rPr>
                  <w:rFonts w:ascii="Cambria Math" w:eastAsiaTheme="minorEastAsia" w:hAnsi="Cambria Math" w:cs="Arial"/>
                  <w:lang w:val="en-US" w:eastAsia="pt-BR"/>
                </w:rPr>
                <m:t>#</m:t>
              </m:r>
              <m:d>
                <m:dPr>
                  <m:ctrlPr>
                    <w:rPr>
                      <w:rFonts w:ascii="Cambria Math" w:eastAsiaTheme="minorEastAsia" w:hAnsi="Cambria Math" w:cs="Arial"/>
                      <w:i/>
                      <w:lang w:eastAsia="pt-BR"/>
                    </w:rPr>
                  </m:ctrlPr>
                </m:dPr>
                <m:e>
                  <m:r>
                    <w:rPr>
                      <w:rFonts w:ascii="Cambria Math" w:eastAsiaTheme="minorEastAsia" w:hAnsi="Cambria Math" w:cs="Arial"/>
                      <w:lang w:val="en-US" w:eastAsia="pt-BR"/>
                    </w:rPr>
                    <m:t>2</m:t>
                  </m:r>
                </m:e>
              </m:d>
            </m:e>
          </m:eqArr>
        </m:oMath>
      </m:oMathPara>
    </w:p>
    <w:p w14:paraId="0126941C" w14:textId="77777777" w:rsidR="004930F4" w:rsidRPr="00960C39" w:rsidRDefault="004930F4" w:rsidP="00973C3C">
      <w:pPr>
        <w:spacing w:after="0" w:line="240" w:lineRule="auto"/>
        <w:ind w:firstLine="360"/>
        <w:jc w:val="both"/>
        <w:rPr>
          <w:rFonts w:ascii="Arial" w:eastAsiaTheme="minorEastAsia" w:hAnsi="Arial" w:cs="Arial"/>
          <w:b/>
          <w:bCs/>
          <w:lang w:val="en-US" w:eastAsia="pt-BR"/>
        </w:rPr>
      </w:pPr>
    </w:p>
    <w:p w14:paraId="4EDF7A9F" w14:textId="159192E7" w:rsidR="004930F4" w:rsidRPr="00960C39" w:rsidRDefault="00834E89" w:rsidP="00571C11">
      <w:pPr>
        <w:spacing w:after="0" w:line="240" w:lineRule="auto"/>
        <w:jc w:val="both"/>
        <w:rPr>
          <w:rFonts w:ascii="Arial" w:eastAsiaTheme="minorEastAsia" w:hAnsi="Arial" w:cs="Arial"/>
          <w:b/>
          <w:bCs/>
          <w:sz w:val="24"/>
          <w:szCs w:val="24"/>
          <w:lang w:eastAsia="pt-BR"/>
        </w:rPr>
      </w:pPr>
      <w:r w:rsidRPr="00960C39">
        <w:rPr>
          <w:rFonts w:ascii="Arial" w:eastAsiaTheme="minorEastAsia" w:hAnsi="Arial" w:cs="Arial"/>
          <w:b/>
          <w:bCs/>
          <w:sz w:val="24"/>
          <w:szCs w:val="24"/>
          <w:lang w:eastAsia="pt-BR"/>
        </w:rPr>
        <w:t>4</w:t>
      </w:r>
      <w:r w:rsidR="004930F4" w:rsidRPr="00960C39">
        <w:rPr>
          <w:rFonts w:ascii="Arial" w:eastAsiaTheme="minorEastAsia" w:hAnsi="Arial" w:cs="Arial"/>
          <w:b/>
          <w:bCs/>
          <w:sz w:val="24"/>
          <w:szCs w:val="24"/>
          <w:lang w:eastAsia="pt-BR"/>
        </w:rPr>
        <w:t>.2. Índice de Orientação Regional</w:t>
      </w:r>
    </w:p>
    <w:p w14:paraId="55ECC7BB" w14:textId="77B7296C" w:rsidR="002D0B07" w:rsidRPr="00960C39" w:rsidRDefault="002D0B07" w:rsidP="00973C3C">
      <w:pPr>
        <w:spacing w:after="0" w:line="240" w:lineRule="auto"/>
        <w:ind w:firstLine="360"/>
        <w:jc w:val="both"/>
        <w:rPr>
          <w:rFonts w:ascii="Arial" w:eastAsiaTheme="minorEastAsia" w:hAnsi="Arial" w:cs="Arial"/>
          <w:b/>
          <w:bCs/>
          <w:lang w:eastAsia="pt-BR"/>
        </w:rPr>
      </w:pPr>
    </w:p>
    <w:p w14:paraId="56510D03" w14:textId="7FF56921" w:rsidR="002D0B07" w:rsidRPr="00960C39" w:rsidRDefault="002D0B07" w:rsidP="00960C39">
      <w:pPr>
        <w:spacing w:after="0" w:line="360" w:lineRule="auto"/>
        <w:ind w:firstLine="709"/>
        <w:jc w:val="both"/>
        <w:rPr>
          <w:rFonts w:ascii="Arial" w:eastAsiaTheme="minorEastAsia" w:hAnsi="Arial" w:cs="Arial"/>
          <w:bCs/>
          <w:lang w:eastAsia="pt-BR"/>
        </w:rPr>
      </w:pPr>
      <w:r w:rsidRPr="00960C39">
        <w:rPr>
          <w:rFonts w:ascii="Arial" w:eastAsiaTheme="minorEastAsia" w:hAnsi="Arial" w:cs="Arial"/>
          <w:bCs/>
          <w:lang w:eastAsia="pt-BR"/>
        </w:rPr>
        <w:t>Yeats (1998) propôs inicialmente o Índice de Orientação Regional como forma de mensurar a inserção das exportações dos países do Mercosul nos mercados mundiais. Es</w:t>
      </w:r>
      <w:r w:rsidR="007A1777" w:rsidRPr="00960C39">
        <w:rPr>
          <w:rFonts w:ascii="Arial" w:eastAsiaTheme="minorEastAsia" w:hAnsi="Arial" w:cs="Arial"/>
          <w:bCs/>
          <w:lang w:eastAsia="pt-BR"/>
        </w:rPr>
        <w:t>s</w:t>
      </w:r>
      <w:r w:rsidRPr="00960C39">
        <w:rPr>
          <w:rFonts w:ascii="Arial" w:eastAsiaTheme="minorEastAsia" w:hAnsi="Arial" w:cs="Arial"/>
          <w:bCs/>
          <w:lang w:eastAsia="pt-BR"/>
        </w:rPr>
        <w:t xml:space="preserve">e indicador pode ser estendido para mensurar a inserção das exportações sul-rio-grandenses de arroz na economia global. </w:t>
      </w:r>
      <w:r w:rsidR="007A1777" w:rsidRPr="00960C39">
        <w:rPr>
          <w:rFonts w:ascii="Arial" w:eastAsiaTheme="minorEastAsia" w:hAnsi="Arial" w:cs="Arial"/>
          <w:bCs/>
          <w:lang w:eastAsia="pt-BR"/>
        </w:rPr>
        <w:t>É</w:t>
      </w:r>
      <w:r w:rsidRPr="00960C39">
        <w:rPr>
          <w:rFonts w:ascii="Arial" w:eastAsiaTheme="minorEastAsia" w:hAnsi="Arial" w:cs="Arial"/>
          <w:bCs/>
          <w:lang w:eastAsia="pt-BR"/>
        </w:rPr>
        <w:t xml:space="preserve"> sintetizado pela razão entre a participação das exportações de um produto para um determinado país e a participação das exportações des</w:t>
      </w:r>
      <w:r w:rsidR="007A1777" w:rsidRPr="00960C39">
        <w:rPr>
          <w:rFonts w:ascii="Arial" w:eastAsiaTheme="minorEastAsia" w:hAnsi="Arial" w:cs="Arial"/>
          <w:bCs/>
          <w:lang w:eastAsia="pt-BR"/>
        </w:rPr>
        <w:t>s</w:t>
      </w:r>
      <w:r w:rsidRPr="00960C39">
        <w:rPr>
          <w:rFonts w:ascii="Arial" w:eastAsiaTheme="minorEastAsia" w:hAnsi="Arial" w:cs="Arial"/>
          <w:bCs/>
          <w:lang w:eastAsia="pt-BR"/>
        </w:rPr>
        <w:t xml:space="preserve">e mesmo produto para todos os outros mercados, conforme a equação </w:t>
      </w:r>
      <w:r w:rsidR="00711503" w:rsidRPr="00960C39">
        <w:rPr>
          <w:rFonts w:ascii="Arial" w:eastAsiaTheme="minorEastAsia" w:hAnsi="Arial" w:cs="Arial"/>
          <w:bCs/>
          <w:lang w:eastAsia="pt-BR"/>
        </w:rPr>
        <w:t>a seguir</w:t>
      </w:r>
      <w:r w:rsidRPr="00960C39">
        <w:rPr>
          <w:rFonts w:ascii="Arial" w:eastAsiaTheme="minorEastAsia" w:hAnsi="Arial" w:cs="Arial"/>
          <w:bCs/>
          <w:lang w:eastAsia="pt-BR"/>
        </w:rPr>
        <w:t xml:space="preserve"> (</w:t>
      </w:r>
      <w:r w:rsidR="00757CFE" w:rsidRPr="00960C39">
        <w:rPr>
          <w:rFonts w:ascii="Arial" w:eastAsiaTheme="minorEastAsia" w:hAnsi="Arial" w:cs="Arial"/>
          <w:bCs/>
          <w:lang w:eastAsia="pt-BR"/>
        </w:rPr>
        <w:t>SOUZA</w:t>
      </w:r>
      <w:r w:rsidR="007A1777" w:rsidRPr="00960C39">
        <w:rPr>
          <w:rFonts w:ascii="Arial" w:eastAsiaTheme="minorEastAsia" w:hAnsi="Arial" w:cs="Arial"/>
          <w:bCs/>
          <w:lang w:eastAsia="pt-BR"/>
        </w:rPr>
        <w:t>;</w:t>
      </w:r>
      <w:r w:rsidR="00757CFE" w:rsidRPr="00960C39">
        <w:rPr>
          <w:rFonts w:ascii="Arial" w:eastAsiaTheme="minorEastAsia" w:hAnsi="Arial" w:cs="Arial"/>
          <w:bCs/>
          <w:lang w:eastAsia="pt-BR"/>
        </w:rPr>
        <w:t xml:space="preserve"> ILHA, 2005):</w:t>
      </w:r>
    </w:p>
    <w:p w14:paraId="76C0FBA3" w14:textId="77777777" w:rsidR="007A1777" w:rsidRPr="00960C39" w:rsidRDefault="007A1777" w:rsidP="00960C39">
      <w:pPr>
        <w:spacing w:after="0" w:line="360" w:lineRule="auto"/>
        <w:ind w:firstLine="709"/>
        <w:jc w:val="both"/>
        <w:rPr>
          <w:rFonts w:ascii="Arial" w:eastAsiaTheme="minorEastAsia" w:hAnsi="Arial" w:cs="Arial"/>
          <w:bCs/>
          <w:lang w:eastAsia="pt-BR"/>
        </w:rPr>
      </w:pPr>
    </w:p>
    <w:p w14:paraId="48BD01EE" w14:textId="1F22B7B4" w:rsidR="002D0B07" w:rsidRPr="00960C39" w:rsidRDefault="00000000" w:rsidP="00973C3C">
      <w:pPr>
        <w:spacing w:after="0" w:line="240" w:lineRule="auto"/>
        <w:ind w:firstLine="360"/>
        <w:jc w:val="both"/>
        <w:rPr>
          <w:rFonts w:ascii="Arial" w:eastAsiaTheme="minorEastAsia" w:hAnsi="Arial" w:cs="Arial"/>
          <w:lang w:eastAsia="pt-BR"/>
        </w:rPr>
      </w:pPr>
      <m:oMathPara>
        <m:oMath>
          <m:eqArr>
            <m:eqArrPr>
              <m:maxDist m:val="1"/>
              <m:ctrlPr>
                <w:rPr>
                  <w:rFonts w:ascii="Cambria Math" w:eastAsiaTheme="minorEastAsia" w:hAnsi="Cambria Math" w:cs="Arial"/>
                  <w:i/>
                  <w:lang w:eastAsia="pt-BR"/>
                </w:rPr>
              </m:ctrlPr>
            </m:eqArrPr>
            <m:e>
              <m:sSub>
                <m:sSubPr>
                  <m:ctrlPr>
                    <w:rPr>
                      <w:rFonts w:ascii="Cambria Math" w:eastAsiaTheme="minorEastAsia" w:hAnsi="Cambria Math" w:cs="Arial"/>
                      <w:i/>
                      <w:lang w:eastAsia="pt-BR"/>
                    </w:rPr>
                  </m:ctrlPr>
                </m:sSubPr>
                <m:e>
                  <m:r>
                    <m:rPr>
                      <m:nor/>
                    </m:rPr>
                    <w:rPr>
                      <w:rFonts w:ascii="Arial" w:eastAsiaTheme="minorEastAsia" w:hAnsi="Arial" w:cs="Arial"/>
                      <w:lang w:eastAsia="pt-BR"/>
                    </w:rPr>
                    <m:t>IOR</m:t>
                  </m:r>
                  <m:ctrlPr>
                    <w:rPr>
                      <w:rFonts w:ascii="Cambria Math" w:eastAsiaTheme="minorEastAsia" w:hAnsi="Cambria Math" w:cs="Arial"/>
                      <w:lang w:eastAsia="pt-BR"/>
                    </w:rPr>
                  </m:ctrlPr>
                </m:e>
                <m:sub>
                  <m:r>
                    <w:rPr>
                      <w:rFonts w:ascii="Cambria Math" w:eastAsiaTheme="minorEastAsia" w:hAnsi="Cambria Math" w:cs="Arial"/>
                      <w:lang w:eastAsia="pt-BR"/>
                    </w:rPr>
                    <m:t>ij</m:t>
                  </m:r>
                </m:sub>
              </m:sSub>
              <m:r>
                <w:rPr>
                  <w:rFonts w:ascii="Cambria Math" w:eastAsiaTheme="minorEastAsia" w:hAnsi="Cambria Math" w:cs="Arial"/>
                  <w:lang w:eastAsia="pt-BR"/>
                </w:rPr>
                <m:t>=</m:t>
              </m:r>
              <m:f>
                <m:fPr>
                  <m:ctrlPr>
                    <w:rPr>
                      <w:rFonts w:ascii="Cambria Math" w:eastAsiaTheme="minorEastAsia" w:hAnsi="Cambria Math" w:cs="Arial"/>
                      <w:i/>
                      <w:lang w:eastAsia="pt-BR"/>
                    </w:rPr>
                  </m:ctrlPr>
                </m:fPr>
                <m:num>
                  <m:f>
                    <m:fPr>
                      <m:type m:val="skw"/>
                      <m:ctrlPr>
                        <w:rPr>
                          <w:rFonts w:ascii="Cambria Math" w:eastAsiaTheme="minorEastAsia" w:hAnsi="Cambria Math" w:cs="Arial"/>
                          <w:i/>
                          <w:lang w:eastAsia="pt-BR"/>
                        </w:rPr>
                      </m:ctrlPr>
                    </m:fPr>
                    <m:num>
                      <m:sSub>
                        <m:sSubPr>
                          <m:ctrlPr>
                            <w:rPr>
                              <w:rFonts w:ascii="Cambria Math" w:eastAsiaTheme="minorEastAsia" w:hAnsi="Cambria Math" w:cs="Arial"/>
                              <w:i/>
                              <w:lang w:eastAsia="pt-BR"/>
                            </w:rPr>
                          </m:ctrlPr>
                        </m:sSubPr>
                        <m:e>
                          <m:r>
                            <w:rPr>
                              <w:rFonts w:ascii="Cambria Math" w:eastAsiaTheme="minorEastAsia" w:hAnsi="Cambria Math" w:cs="Arial"/>
                              <w:lang w:eastAsia="pt-BR"/>
                            </w:rPr>
                            <m:t>X</m:t>
                          </m:r>
                        </m:e>
                        <m:sub>
                          <m:r>
                            <w:rPr>
                              <w:rFonts w:ascii="Cambria Math" w:eastAsiaTheme="minorEastAsia" w:hAnsi="Cambria Math" w:cs="Arial"/>
                              <w:lang w:eastAsia="pt-BR"/>
                            </w:rPr>
                            <m:t>ij</m:t>
                          </m:r>
                        </m:sub>
                      </m:sSub>
                    </m:num>
                    <m:den>
                      <m:sSub>
                        <m:sSubPr>
                          <m:ctrlPr>
                            <w:rPr>
                              <w:rFonts w:ascii="Cambria Math" w:eastAsiaTheme="minorEastAsia" w:hAnsi="Cambria Math" w:cs="Arial"/>
                              <w:i/>
                              <w:lang w:eastAsia="pt-BR"/>
                            </w:rPr>
                          </m:ctrlPr>
                        </m:sSubPr>
                        <m:e>
                          <m:r>
                            <w:rPr>
                              <w:rFonts w:ascii="Cambria Math" w:eastAsiaTheme="minorEastAsia" w:hAnsi="Cambria Math" w:cs="Arial"/>
                              <w:lang w:eastAsia="pt-BR"/>
                            </w:rPr>
                            <m:t>X</m:t>
                          </m:r>
                        </m:e>
                        <m:sub>
                          <m:r>
                            <w:rPr>
                              <w:rFonts w:ascii="Cambria Math" w:eastAsiaTheme="minorEastAsia" w:hAnsi="Cambria Math" w:cs="Arial"/>
                              <w:lang w:eastAsia="pt-BR"/>
                            </w:rPr>
                            <m:t>ti</m:t>
                          </m:r>
                        </m:sub>
                      </m:sSub>
                    </m:den>
                  </m:f>
                </m:num>
                <m:den>
                  <m:f>
                    <m:fPr>
                      <m:type m:val="skw"/>
                      <m:ctrlPr>
                        <w:rPr>
                          <w:rFonts w:ascii="Cambria Math" w:eastAsiaTheme="minorEastAsia" w:hAnsi="Cambria Math" w:cs="Arial"/>
                          <w:i/>
                          <w:lang w:eastAsia="pt-BR"/>
                        </w:rPr>
                      </m:ctrlPr>
                    </m:fPr>
                    <m:num>
                      <m:sSub>
                        <m:sSubPr>
                          <m:ctrlPr>
                            <w:rPr>
                              <w:rFonts w:ascii="Cambria Math" w:eastAsiaTheme="minorEastAsia" w:hAnsi="Cambria Math" w:cs="Arial"/>
                              <w:i/>
                              <w:lang w:eastAsia="pt-BR"/>
                            </w:rPr>
                          </m:ctrlPr>
                        </m:sSubPr>
                        <m:e>
                          <m:r>
                            <w:rPr>
                              <w:rFonts w:ascii="Cambria Math" w:eastAsiaTheme="minorEastAsia" w:hAnsi="Cambria Math" w:cs="Arial"/>
                              <w:lang w:eastAsia="pt-BR"/>
                            </w:rPr>
                            <m:t>X</m:t>
                          </m:r>
                        </m:e>
                        <m:sub>
                          <m:r>
                            <w:rPr>
                              <w:rFonts w:ascii="Cambria Math" w:eastAsiaTheme="minorEastAsia" w:hAnsi="Cambria Math" w:cs="Arial"/>
                              <w:lang w:eastAsia="pt-BR"/>
                            </w:rPr>
                            <m:t>ej</m:t>
                          </m:r>
                        </m:sub>
                      </m:sSub>
                    </m:num>
                    <m:den>
                      <m:sSub>
                        <m:sSubPr>
                          <m:ctrlPr>
                            <w:rPr>
                              <w:rFonts w:ascii="Cambria Math" w:eastAsiaTheme="minorEastAsia" w:hAnsi="Cambria Math" w:cs="Arial"/>
                              <w:i/>
                              <w:lang w:eastAsia="pt-BR"/>
                            </w:rPr>
                          </m:ctrlPr>
                        </m:sSubPr>
                        <m:e>
                          <m:r>
                            <w:rPr>
                              <w:rFonts w:ascii="Cambria Math" w:eastAsiaTheme="minorEastAsia" w:hAnsi="Cambria Math" w:cs="Arial"/>
                              <w:lang w:eastAsia="pt-BR"/>
                            </w:rPr>
                            <m:t>X</m:t>
                          </m:r>
                        </m:e>
                        <m:sub>
                          <m:r>
                            <w:rPr>
                              <w:rFonts w:ascii="Cambria Math" w:eastAsiaTheme="minorEastAsia" w:hAnsi="Cambria Math" w:cs="Arial"/>
                              <w:lang w:eastAsia="pt-BR"/>
                            </w:rPr>
                            <m:t>te</m:t>
                          </m:r>
                        </m:sub>
                      </m:sSub>
                    </m:den>
                  </m:f>
                </m:den>
              </m:f>
              <m:r>
                <w:rPr>
                  <w:rFonts w:ascii="Cambria Math" w:eastAsiaTheme="minorEastAsia" w:hAnsi="Cambria Math" w:cs="Arial"/>
                  <w:lang w:eastAsia="pt-BR"/>
                </w:rPr>
                <m:t>#</m:t>
              </m:r>
              <m:d>
                <m:dPr>
                  <m:ctrlPr>
                    <w:rPr>
                      <w:rFonts w:ascii="Cambria Math" w:eastAsiaTheme="minorEastAsia" w:hAnsi="Cambria Math" w:cs="Arial"/>
                      <w:i/>
                      <w:lang w:eastAsia="pt-BR"/>
                    </w:rPr>
                  </m:ctrlPr>
                </m:dPr>
                <m:e>
                  <m:r>
                    <w:rPr>
                      <w:rFonts w:ascii="Cambria Math" w:eastAsiaTheme="minorEastAsia" w:hAnsi="Cambria Math" w:cs="Arial"/>
                      <w:lang w:eastAsia="pt-BR"/>
                    </w:rPr>
                    <m:t>3</m:t>
                  </m:r>
                </m:e>
              </m:d>
            </m:e>
          </m:eqArr>
        </m:oMath>
      </m:oMathPara>
    </w:p>
    <w:p w14:paraId="7F60AE4D" w14:textId="77777777" w:rsidR="002D0B07" w:rsidRPr="00960C39" w:rsidRDefault="002D0B07" w:rsidP="00973C3C">
      <w:pPr>
        <w:spacing w:after="0" w:line="240" w:lineRule="auto"/>
        <w:jc w:val="both"/>
        <w:rPr>
          <w:rFonts w:ascii="Arial" w:eastAsia="Times New Roman" w:hAnsi="Arial" w:cs="Arial"/>
          <w:lang w:eastAsia="pt-BR"/>
        </w:rPr>
      </w:pPr>
      <w:r w:rsidRPr="00960C39">
        <w:rPr>
          <w:rFonts w:ascii="Arial" w:eastAsia="Times New Roman" w:hAnsi="Arial" w:cs="Arial"/>
          <w:lang w:eastAsia="pt-BR"/>
        </w:rPr>
        <w:t>Onde:</w:t>
      </w:r>
    </w:p>
    <w:p w14:paraId="3B0BC81E" w14:textId="77777777" w:rsidR="002D0B07" w:rsidRPr="00960C39" w:rsidRDefault="00000000" w:rsidP="00973C3C">
      <w:pPr>
        <w:numPr>
          <w:ilvl w:val="0"/>
          <w:numId w:val="4"/>
        </w:numPr>
        <w:spacing w:after="0" w:line="240" w:lineRule="auto"/>
        <w:contextualSpacing/>
        <w:jc w:val="both"/>
        <w:rPr>
          <w:rFonts w:ascii="Arial"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ij</m:t>
            </m:r>
          </m:sub>
        </m:sSub>
      </m:oMath>
      <w:r w:rsidR="002D0B07" w:rsidRPr="00960C39">
        <w:rPr>
          <w:rFonts w:ascii="Arial" w:eastAsiaTheme="minorEastAsia" w:hAnsi="Arial" w:cs="Arial"/>
        </w:rPr>
        <w:t xml:space="preserve"> = valor das exportações do RS intra-país </w:t>
      </w:r>
      <m:oMath>
        <m:r>
          <w:rPr>
            <w:rFonts w:ascii="Cambria Math" w:eastAsiaTheme="minorEastAsia" w:hAnsi="Cambria Math" w:cs="Arial"/>
          </w:rPr>
          <m:t>i</m:t>
        </m:r>
      </m:oMath>
      <w:r w:rsidR="002D0B07" w:rsidRPr="00960C39">
        <w:rPr>
          <w:rFonts w:ascii="Arial" w:eastAsiaTheme="minorEastAsia" w:hAnsi="Arial" w:cs="Arial"/>
        </w:rPr>
        <w:t xml:space="preserve"> do produto </w:t>
      </w:r>
      <m:oMath>
        <m:r>
          <w:rPr>
            <w:rFonts w:ascii="Cambria Math" w:eastAsiaTheme="minorEastAsia" w:hAnsi="Cambria Math" w:cs="Arial"/>
          </w:rPr>
          <m:t>j</m:t>
        </m:r>
      </m:oMath>
      <w:r w:rsidR="002D0B07" w:rsidRPr="00960C39">
        <w:rPr>
          <w:rFonts w:ascii="Arial" w:eastAsiaTheme="minorEastAsia" w:hAnsi="Arial" w:cs="Arial"/>
        </w:rPr>
        <w:t>;</w:t>
      </w:r>
    </w:p>
    <w:p w14:paraId="4E090263" w14:textId="77777777" w:rsidR="002D0B07" w:rsidRPr="00960C39" w:rsidRDefault="00000000" w:rsidP="00973C3C">
      <w:pPr>
        <w:numPr>
          <w:ilvl w:val="0"/>
          <w:numId w:val="4"/>
        </w:numPr>
        <w:spacing w:after="0" w:line="240" w:lineRule="auto"/>
        <w:contextualSpacing/>
        <w:jc w:val="both"/>
        <w:rPr>
          <w:rFonts w:ascii="Arial"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ti</m:t>
            </m:r>
          </m:sub>
        </m:sSub>
      </m:oMath>
      <w:r w:rsidR="002D0B07" w:rsidRPr="00960C39">
        <w:rPr>
          <w:rFonts w:ascii="Arial" w:eastAsiaTheme="minorEastAsia" w:hAnsi="Arial" w:cs="Arial"/>
        </w:rPr>
        <w:t xml:space="preserve"> = valor total das exportações do RS intra-país </w:t>
      </w:r>
      <m:oMath>
        <m:r>
          <w:rPr>
            <w:rFonts w:ascii="Cambria Math" w:eastAsiaTheme="minorEastAsia" w:hAnsi="Cambria Math" w:cs="Arial"/>
          </w:rPr>
          <m:t>i</m:t>
        </m:r>
      </m:oMath>
      <w:r w:rsidR="002D0B07" w:rsidRPr="00960C39">
        <w:rPr>
          <w:rFonts w:ascii="Arial" w:eastAsiaTheme="minorEastAsia" w:hAnsi="Arial" w:cs="Arial"/>
        </w:rPr>
        <w:t>;</w:t>
      </w:r>
    </w:p>
    <w:p w14:paraId="4AAD617D" w14:textId="77777777" w:rsidR="002D0B07" w:rsidRPr="00960C39" w:rsidRDefault="00000000" w:rsidP="00973C3C">
      <w:pPr>
        <w:numPr>
          <w:ilvl w:val="0"/>
          <w:numId w:val="4"/>
        </w:numPr>
        <w:spacing w:after="0" w:line="240" w:lineRule="auto"/>
        <w:contextualSpacing/>
        <w:jc w:val="both"/>
        <w:rPr>
          <w:rFonts w:ascii="Arial"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ej</m:t>
            </m:r>
          </m:sub>
        </m:sSub>
      </m:oMath>
      <w:r w:rsidR="002D0B07" w:rsidRPr="00960C39">
        <w:rPr>
          <w:rFonts w:ascii="Arial" w:eastAsiaTheme="minorEastAsia" w:hAnsi="Arial" w:cs="Arial"/>
        </w:rPr>
        <w:t xml:space="preserve"> = valor das exportações do RS extra-país </w:t>
      </w:r>
      <m:oMath>
        <m:r>
          <w:rPr>
            <w:rFonts w:ascii="Cambria Math" w:eastAsiaTheme="minorEastAsia" w:hAnsi="Cambria Math" w:cs="Arial"/>
          </w:rPr>
          <m:t>e</m:t>
        </m:r>
      </m:oMath>
      <w:r w:rsidR="002D0B07" w:rsidRPr="00960C39">
        <w:rPr>
          <w:rFonts w:ascii="Arial" w:eastAsiaTheme="minorEastAsia" w:hAnsi="Arial" w:cs="Arial"/>
        </w:rPr>
        <w:t xml:space="preserve"> do produto </w:t>
      </w:r>
      <m:oMath>
        <m:r>
          <w:rPr>
            <w:rFonts w:ascii="Cambria Math" w:eastAsiaTheme="minorEastAsia" w:hAnsi="Cambria Math" w:cs="Arial"/>
          </w:rPr>
          <m:t>j</m:t>
        </m:r>
      </m:oMath>
      <w:r w:rsidR="002D0B07" w:rsidRPr="00960C39">
        <w:rPr>
          <w:rFonts w:ascii="Arial" w:eastAsiaTheme="minorEastAsia" w:hAnsi="Arial" w:cs="Arial"/>
        </w:rPr>
        <w:t>;</w:t>
      </w:r>
    </w:p>
    <w:p w14:paraId="7881C3DC" w14:textId="77777777" w:rsidR="002D0B07" w:rsidRPr="00960C39" w:rsidRDefault="00000000" w:rsidP="00973C3C">
      <w:pPr>
        <w:numPr>
          <w:ilvl w:val="0"/>
          <w:numId w:val="4"/>
        </w:numPr>
        <w:spacing w:after="0" w:line="240" w:lineRule="auto"/>
        <w:contextualSpacing/>
        <w:jc w:val="both"/>
        <w:rPr>
          <w:rFonts w:ascii="Arial"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te</m:t>
            </m:r>
          </m:sub>
        </m:sSub>
      </m:oMath>
      <w:r w:rsidR="002D0B07" w:rsidRPr="00960C39">
        <w:rPr>
          <w:rFonts w:ascii="Arial" w:eastAsiaTheme="minorEastAsia" w:hAnsi="Arial" w:cs="Arial"/>
        </w:rPr>
        <w:t xml:space="preserve"> = valor total das exportações do RS extra-país </w:t>
      </w:r>
      <m:oMath>
        <m:r>
          <w:rPr>
            <w:rFonts w:ascii="Cambria Math" w:eastAsiaTheme="minorEastAsia" w:hAnsi="Cambria Math" w:cs="Arial"/>
          </w:rPr>
          <m:t>e</m:t>
        </m:r>
      </m:oMath>
      <w:r w:rsidR="002D0B07" w:rsidRPr="00960C39">
        <w:rPr>
          <w:rFonts w:ascii="Arial" w:eastAsiaTheme="minorEastAsia" w:hAnsi="Arial" w:cs="Arial"/>
        </w:rPr>
        <w:t>.</w:t>
      </w:r>
    </w:p>
    <w:p w14:paraId="2543CBC1" w14:textId="77777777" w:rsidR="002D0B07" w:rsidRPr="00960C39" w:rsidRDefault="002D0B07" w:rsidP="00973C3C">
      <w:pPr>
        <w:spacing w:after="0" w:line="240" w:lineRule="auto"/>
        <w:jc w:val="both"/>
        <w:rPr>
          <w:rFonts w:ascii="Arial" w:eastAsia="Times New Roman" w:hAnsi="Arial" w:cs="Arial"/>
          <w:lang w:eastAsia="pt-BR"/>
        </w:rPr>
      </w:pPr>
    </w:p>
    <w:p w14:paraId="5D577D08" w14:textId="04CF0211" w:rsidR="00487587" w:rsidRPr="00960C39" w:rsidRDefault="008C61E4" w:rsidP="00960C39">
      <w:pPr>
        <w:spacing w:after="0" w:line="360" w:lineRule="auto"/>
        <w:ind w:firstLine="709"/>
        <w:jc w:val="both"/>
        <w:rPr>
          <w:rFonts w:ascii="Arial" w:eastAsia="Times New Roman" w:hAnsi="Arial" w:cs="Arial"/>
          <w:lang w:eastAsia="pt-BR"/>
        </w:rPr>
      </w:pPr>
      <w:r w:rsidRPr="00960C39">
        <w:rPr>
          <w:rFonts w:ascii="Arial" w:eastAsia="Times New Roman" w:hAnsi="Arial" w:cs="Arial"/>
          <w:lang w:eastAsia="pt-BR"/>
        </w:rPr>
        <w:t>O IOR pode assumir quaisquer valores no conjunto dos números reais positivos. Quanto maior seu valor, maior a tendência de inserção da exportação de arroz do Rio Grande do Sul para aquele determinado país. Valores superiores a 1 indicam que aquele país recebe mais exportações gaúchas de arroz que os demais mercados. Valores entre 0 e 1 indicam que o Rio Grande do Sul tende a exportar mais arroz para mercados outros que não o do país sob estudo.</w:t>
      </w:r>
    </w:p>
    <w:p w14:paraId="31D655EB" w14:textId="77777777" w:rsidR="00D2210F" w:rsidRPr="00960C39" w:rsidRDefault="00D2210F" w:rsidP="00E049D2">
      <w:pPr>
        <w:spacing w:after="0" w:line="240" w:lineRule="auto"/>
        <w:ind w:firstLine="709"/>
        <w:jc w:val="both"/>
        <w:rPr>
          <w:rFonts w:ascii="Arial" w:hAnsi="Arial" w:cs="Arial"/>
          <w:b/>
          <w:bCs/>
        </w:rPr>
      </w:pPr>
    </w:p>
    <w:p w14:paraId="6BEF4DB1" w14:textId="0CBD58C7" w:rsidR="00331D82" w:rsidRPr="00960C39" w:rsidRDefault="00834E89" w:rsidP="00E049D2">
      <w:pPr>
        <w:spacing w:after="0" w:line="240" w:lineRule="auto"/>
        <w:jc w:val="both"/>
        <w:rPr>
          <w:rFonts w:ascii="Arial" w:eastAsia="Times New Roman" w:hAnsi="Arial" w:cs="Arial"/>
          <w:b/>
          <w:bCs/>
          <w:sz w:val="24"/>
          <w:szCs w:val="24"/>
          <w:lang w:eastAsia="pt-BR"/>
        </w:rPr>
      </w:pPr>
      <w:r w:rsidRPr="00960C39">
        <w:rPr>
          <w:rFonts w:ascii="Arial" w:eastAsia="Times New Roman" w:hAnsi="Arial" w:cs="Arial"/>
          <w:b/>
          <w:bCs/>
          <w:sz w:val="24"/>
          <w:szCs w:val="24"/>
          <w:lang w:eastAsia="pt-BR"/>
        </w:rPr>
        <w:t xml:space="preserve">5 </w:t>
      </w:r>
      <w:r w:rsidR="003F6E9E" w:rsidRPr="00960C39">
        <w:rPr>
          <w:rFonts w:ascii="Arial" w:eastAsia="Times New Roman" w:hAnsi="Arial" w:cs="Arial"/>
          <w:b/>
          <w:bCs/>
          <w:sz w:val="24"/>
          <w:szCs w:val="24"/>
          <w:lang w:eastAsia="pt-BR"/>
        </w:rPr>
        <w:t>ANÁLISE</w:t>
      </w:r>
      <w:r w:rsidR="00711503" w:rsidRPr="00960C39">
        <w:rPr>
          <w:rFonts w:ascii="Arial" w:eastAsia="Times New Roman" w:hAnsi="Arial" w:cs="Arial"/>
          <w:b/>
          <w:bCs/>
          <w:sz w:val="24"/>
          <w:szCs w:val="24"/>
          <w:lang w:eastAsia="pt-BR"/>
        </w:rPr>
        <w:t xml:space="preserve"> E DISCUSSÃO DOS</w:t>
      </w:r>
      <w:r w:rsidR="003F6E9E" w:rsidRPr="00960C39">
        <w:rPr>
          <w:rFonts w:ascii="Arial" w:eastAsia="Times New Roman" w:hAnsi="Arial" w:cs="Arial"/>
          <w:b/>
          <w:bCs/>
          <w:sz w:val="24"/>
          <w:szCs w:val="24"/>
          <w:lang w:eastAsia="pt-BR"/>
        </w:rPr>
        <w:t xml:space="preserve"> RESULTADOS</w:t>
      </w:r>
    </w:p>
    <w:p w14:paraId="3EC4992A" w14:textId="5D5B3CAD" w:rsidR="00581B31" w:rsidRPr="00960C39" w:rsidRDefault="00581B31" w:rsidP="00E049D2">
      <w:pPr>
        <w:spacing w:after="0" w:line="240" w:lineRule="auto"/>
        <w:jc w:val="both"/>
        <w:rPr>
          <w:rFonts w:ascii="Arial" w:eastAsia="Times New Roman" w:hAnsi="Arial" w:cs="Arial"/>
          <w:b/>
          <w:bCs/>
          <w:lang w:eastAsia="pt-BR"/>
        </w:rPr>
      </w:pPr>
      <w:r w:rsidRPr="00960C39">
        <w:rPr>
          <w:rFonts w:ascii="Arial" w:eastAsia="Times New Roman" w:hAnsi="Arial" w:cs="Arial"/>
          <w:b/>
          <w:bCs/>
          <w:lang w:eastAsia="pt-BR"/>
        </w:rPr>
        <w:tab/>
      </w:r>
    </w:p>
    <w:p w14:paraId="5409F122" w14:textId="6F5C1612" w:rsidR="00A7255B" w:rsidRPr="00960C39" w:rsidRDefault="00581B31" w:rsidP="00960C39">
      <w:pPr>
        <w:spacing w:after="0" w:line="360" w:lineRule="auto"/>
        <w:jc w:val="both"/>
        <w:rPr>
          <w:rFonts w:ascii="Arial" w:eastAsia="Times New Roman" w:hAnsi="Arial" w:cs="Arial"/>
          <w:lang w:eastAsia="pt-BR"/>
        </w:rPr>
      </w:pPr>
      <w:r w:rsidRPr="00960C39">
        <w:rPr>
          <w:rFonts w:ascii="Arial" w:eastAsia="Times New Roman" w:hAnsi="Arial" w:cs="Arial"/>
          <w:b/>
          <w:bCs/>
          <w:lang w:eastAsia="pt-BR"/>
        </w:rPr>
        <w:tab/>
      </w:r>
      <w:r w:rsidR="00487587" w:rsidRPr="00960C39">
        <w:rPr>
          <w:rFonts w:ascii="Arial" w:eastAsia="Times New Roman" w:hAnsi="Arial" w:cs="Arial"/>
          <w:lang w:eastAsia="pt-BR"/>
        </w:rPr>
        <w:t>Analisou-se</w:t>
      </w:r>
      <w:r w:rsidR="00D946B2" w:rsidRPr="00960C39">
        <w:rPr>
          <w:rFonts w:ascii="Arial" w:eastAsia="Times New Roman" w:hAnsi="Arial" w:cs="Arial"/>
          <w:lang w:eastAsia="pt-BR"/>
        </w:rPr>
        <w:t xml:space="preserve"> os indicadores de </w:t>
      </w:r>
      <w:r w:rsidR="00487587" w:rsidRPr="00960C39">
        <w:rPr>
          <w:rFonts w:ascii="Arial" w:eastAsia="Times New Roman" w:hAnsi="Arial" w:cs="Arial"/>
          <w:lang w:eastAsia="pt-BR"/>
        </w:rPr>
        <w:t>V</w:t>
      </w:r>
      <w:r w:rsidR="00D946B2" w:rsidRPr="00960C39">
        <w:rPr>
          <w:rFonts w:ascii="Arial" w:eastAsia="Times New Roman" w:hAnsi="Arial" w:cs="Arial"/>
          <w:lang w:eastAsia="pt-BR"/>
        </w:rPr>
        <w:t xml:space="preserve">antagem </w:t>
      </w:r>
      <w:r w:rsidR="00487587" w:rsidRPr="00960C39">
        <w:rPr>
          <w:rFonts w:ascii="Arial" w:eastAsia="Times New Roman" w:hAnsi="Arial" w:cs="Arial"/>
          <w:lang w:eastAsia="pt-BR"/>
        </w:rPr>
        <w:t>C</w:t>
      </w:r>
      <w:r w:rsidR="00D946B2" w:rsidRPr="00960C39">
        <w:rPr>
          <w:rFonts w:ascii="Arial" w:eastAsia="Times New Roman" w:hAnsi="Arial" w:cs="Arial"/>
          <w:lang w:eastAsia="pt-BR"/>
        </w:rPr>
        <w:t xml:space="preserve">omparativa </w:t>
      </w:r>
      <w:r w:rsidR="00487587" w:rsidRPr="00960C39">
        <w:rPr>
          <w:rFonts w:ascii="Arial" w:eastAsia="Times New Roman" w:hAnsi="Arial" w:cs="Arial"/>
          <w:lang w:eastAsia="pt-BR"/>
        </w:rPr>
        <w:t>R</w:t>
      </w:r>
      <w:r w:rsidR="00D946B2" w:rsidRPr="00960C39">
        <w:rPr>
          <w:rFonts w:ascii="Arial" w:eastAsia="Times New Roman" w:hAnsi="Arial" w:cs="Arial"/>
          <w:lang w:eastAsia="pt-BR"/>
        </w:rPr>
        <w:t xml:space="preserve">evelada </w:t>
      </w:r>
      <w:r w:rsidR="00487587" w:rsidRPr="00960C39">
        <w:rPr>
          <w:rFonts w:ascii="Arial" w:eastAsia="Times New Roman" w:hAnsi="Arial" w:cs="Arial"/>
          <w:lang w:eastAsia="pt-BR"/>
        </w:rPr>
        <w:t>S</w:t>
      </w:r>
      <w:r w:rsidR="00D946B2" w:rsidRPr="00960C39">
        <w:rPr>
          <w:rFonts w:ascii="Arial" w:eastAsia="Times New Roman" w:hAnsi="Arial" w:cs="Arial"/>
          <w:lang w:eastAsia="pt-BR"/>
        </w:rPr>
        <w:t xml:space="preserve">imétrica (IVCRS) e de </w:t>
      </w:r>
      <w:r w:rsidR="00BC79AC" w:rsidRPr="00960C39">
        <w:rPr>
          <w:rFonts w:ascii="Arial" w:eastAsia="Times New Roman" w:hAnsi="Arial" w:cs="Arial"/>
          <w:lang w:eastAsia="pt-BR"/>
        </w:rPr>
        <w:t xml:space="preserve">Orientação Regional </w:t>
      </w:r>
      <w:r w:rsidR="00D946B2" w:rsidRPr="00960C39">
        <w:rPr>
          <w:rFonts w:ascii="Arial" w:eastAsia="Times New Roman" w:hAnsi="Arial" w:cs="Arial"/>
          <w:lang w:eastAsia="pt-BR"/>
        </w:rPr>
        <w:t>(IOR) da</w:t>
      </w:r>
      <w:r w:rsidR="00BC79AC" w:rsidRPr="00960C39">
        <w:rPr>
          <w:rFonts w:ascii="Arial" w:eastAsia="Times New Roman" w:hAnsi="Arial" w:cs="Arial"/>
          <w:lang w:eastAsia="pt-BR"/>
        </w:rPr>
        <w:t>s</w:t>
      </w:r>
      <w:r w:rsidR="00D946B2" w:rsidRPr="00960C39">
        <w:rPr>
          <w:rFonts w:ascii="Arial" w:eastAsia="Times New Roman" w:hAnsi="Arial" w:cs="Arial"/>
          <w:lang w:eastAsia="pt-BR"/>
        </w:rPr>
        <w:t xml:space="preserve"> </w:t>
      </w:r>
      <w:r w:rsidR="00ED617C" w:rsidRPr="00960C39">
        <w:rPr>
          <w:rFonts w:ascii="Arial" w:eastAsia="Times New Roman" w:hAnsi="Arial" w:cs="Arial"/>
          <w:lang w:eastAsia="pt-BR"/>
        </w:rPr>
        <w:t>exportações de</w:t>
      </w:r>
      <w:r w:rsidR="00D946B2" w:rsidRPr="00960C39">
        <w:rPr>
          <w:rFonts w:ascii="Arial" w:eastAsia="Times New Roman" w:hAnsi="Arial" w:cs="Arial"/>
          <w:lang w:eastAsia="pt-BR"/>
        </w:rPr>
        <w:t xml:space="preserve"> arroz do Rio Grande do Sul entre 2010 e 2022. </w:t>
      </w:r>
      <w:r w:rsidR="00E21EBE" w:rsidRPr="00960C39">
        <w:rPr>
          <w:rFonts w:ascii="Arial" w:eastAsia="Times New Roman" w:hAnsi="Arial" w:cs="Arial"/>
          <w:lang w:eastAsia="pt-BR"/>
        </w:rPr>
        <w:t>Dentre as federações do Brasil</w:t>
      </w:r>
      <w:r w:rsidR="00D946B2" w:rsidRPr="00960C39">
        <w:rPr>
          <w:rFonts w:ascii="Arial" w:eastAsia="Times New Roman" w:hAnsi="Arial" w:cs="Arial"/>
          <w:lang w:eastAsia="pt-BR"/>
        </w:rPr>
        <w:t xml:space="preserve">, o Rio Grande do Sul </w:t>
      </w:r>
      <w:r w:rsidR="00E21EBE" w:rsidRPr="00960C39">
        <w:rPr>
          <w:rFonts w:ascii="Arial" w:eastAsia="Times New Roman" w:hAnsi="Arial" w:cs="Arial"/>
          <w:lang w:eastAsia="pt-BR"/>
        </w:rPr>
        <w:t>destaca</w:t>
      </w:r>
      <w:r w:rsidR="00487587" w:rsidRPr="00960C39">
        <w:rPr>
          <w:rFonts w:ascii="Arial" w:eastAsia="Times New Roman" w:hAnsi="Arial" w:cs="Arial"/>
          <w:lang w:eastAsia="pt-BR"/>
        </w:rPr>
        <w:t>-se</w:t>
      </w:r>
      <w:r w:rsidR="00E21EBE" w:rsidRPr="00960C39">
        <w:rPr>
          <w:rFonts w:ascii="Arial" w:eastAsia="Times New Roman" w:hAnsi="Arial" w:cs="Arial"/>
          <w:lang w:eastAsia="pt-BR"/>
        </w:rPr>
        <w:t xml:space="preserve"> </w:t>
      </w:r>
      <w:r w:rsidR="00487587" w:rsidRPr="00960C39">
        <w:rPr>
          <w:rFonts w:ascii="Arial" w:eastAsia="Times New Roman" w:hAnsi="Arial" w:cs="Arial"/>
          <w:lang w:eastAsia="pt-BR"/>
        </w:rPr>
        <w:t>como</w:t>
      </w:r>
      <w:r w:rsidR="00ED617C" w:rsidRPr="00960C39">
        <w:rPr>
          <w:rFonts w:ascii="Arial" w:eastAsia="Times New Roman" w:hAnsi="Arial" w:cs="Arial"/>
          <w:lang w:eastAsia="pt-BR"/>
        </w:rPr>
        <w:t xml:space="preserve"> o</w:t>
      </w:r>
      <w:r w:rsidR="00D946B2" w:rsidRPr="00960C39">
        <w:rPr>
          <w:rFonts w:ascii="Arial" w:eastAsia="Times New Roman" w:hAnsi="Arial" w:cs="Arial"/>
          <w:lang w:eastAsia="pt-BR"/>
        </w:rPr>
        <w:t xml:space="preserve"> maior produtor e o maior exportador do arroz em casca do país. Com base na relação entre quantidades produzidas e área plantada na última década, </w:t>
      </w:r>
      <w:r w:rsidR="00ED617C" w:rsidRPr="00960C39">
        <w:rPr>
          <w:rFonts w:ascii="Arial" w:eastAsia="Times New Roman" w:hAnsi="Arial" w:cs="Arial"/>
          <w:lang w:eastAsia="pt-BR"/>
        </w:rPr>
        <w:t xml:space="preserve">verificou-se </w:t>
      </w:r>
      <w:r w:rsidR="00D946B2" w:rsidRPr="00960C39">
        <w:rPr>
          <w:rFonts w:ascii="Arial" w:eastAsia="Times New Roman" w:hAnsi="Arial" w:cs="Arial"/>
          <w:lang w:eastAsia="pt-BR"/>
        </w:rPr>
        <w:t xml:space="preserve">importante ganho de produtividade </w:t>
      </w:r>
      <w:r w:rsidR="00D946B2" w:rsidRPr="00960C39">
        <w:rPr>
          <w:rFonts w:ascii="Arial" w:eastAsia="Times New Roman" w:hAnsi="Arial" w:cs="Arial"/>
          <w:lang w:eastAsia="pt-BR"/>
        </w:rPr>
        <w:lastRenderedPageBreak/>
        <w:t xml:space="preserve">no RS </w:t>
      </w:r>
      <w:r w:rsidR="00ED617C" w:rsidRPr="00960C39">
        <w:rPr>
          <w:rFonts w:ascii="Arial" w:eastAsia="Times New Roman" w:hAnsi="Arial" w:cs="Arial"/>
          <w:lang w:eastAsia="pt-BR"/>
        </w:rPr>
        <w:t xml:space="preserve">devido </w:t>
      </w:r>
      <w:r w:rsidR="00487587" w:rsidRPr="00960C39">
        <w:rPr>
          <w:rFonts w:ascii="Arial" w:eastAsia="Times New Roman" w:hAnsi="Arial" w:cs="Arial"/>
          <w:lang w:eastAsia="pt-BR"/>
        </w:rPr>
        <w:t>à</w:t>
      </w:r>
      <w:r w:rsidR="00A7255B" w:rsidRPr="00960C39">
        <w:rPr>
          <w:rFonts w:ascii="Arial" w:eastAsia="Times New Roman" w:hAnsi="Arial" w:cs="Arial"/>
          <w:lang w:eastAsia="pt-BR"/>
        </w:rPr>
        <w:t>s inovações</w:t>
      </w:r>
      <w:r w:rsidR="00D946B2" w:rsidRPr="00960C39">
        <w:rPr>
          <w:rFonts w:ascii="Arial" w:eastAsia="Times New Roman" w:hAnsi="Arial" w:cs="Arial"/>
          <w:lang w:eastAsia="pt-BR"/>
        </w:rPr>
        <w:t xml:space="preserve"> técnicas</w:t>
      </w:r>
      <w:r w:rsidR="00ED617C" w:rsidRPr="00960C39">
        <w:rPr>
          <w:rFonts w:ascii="Arial" w:eastAsia="Times New Roman" w:hAnsi="Arial" w:cs="Arial"/>
          <w:lang w:eastAsia="pt-BR"/>
        </w:rPr>
        <w:t xml:space="preserve"> adotadas</w:t>
      </w:r>
      <w:r w:rsidR="00D946B2" w:rsidRPr="00960C39">
        <w:rPr>
          <w:rFonts w:ascii="Arial" w:eastAsia="Times New Roman" w:hAnsi="Arial" w:cs="Arial"/>
          <w:lang w:eastAsia="pt-BR"/>
        </w:rPr>
        <w:t xml:space="preserve">, </w:t>
      </w:r>
      <w:r w:rsidR="00A7255B" w:rsidRPr="00960C39">
        <w:rPr>
          <w:rFonts w:ascii="Arial" w:eastAsia="Times New Roman" w:hAnsi="Arial" w:cs="Arial"/>
          <w:lang w:eastAsia="pt-BR"/>
        </w:rPr>
        <w:t xml:space="preserve">destacando </w:t>
      </w:r>
      <w:r w:rsidR="00D946B2" w:rsidRPr="00960C39">
        <w:rPr>
          <w:rFonts w:ascii="Arial" w:eastAsia="Times New Roman" w:hAnsi="Arial" w:cs="Arial"/>
          <w:lang w:eastAsia="pt-BR"/>
        </w:rPr>
        <w:t xml:space="preserve">o manejo dos solos e </w:t>
      </w:r>
      <w:r w:rsidR="00A7255B" w:rsidRPr="00960C39">
        <w:rPr>
          <w:rFonts w:ascii="Arial" w:eastAsia="Times New Roman" w:hAnsi="Arial" w:cs="Arial"/>
          <w:lang w:eastAsia="pt-BR"/>
        </w:rPr>
        <w:t xml:space="preserve">sementes de última geração. </w:t>
      </w:r>
    </w:p>
    <w:p w14:paraId="585B8EB0" w14:textId="5330F2A4" w:rsidR="00D946B2" w:rsidRPr="00960C39" w:rsidRDefault="00D946B2" w:rsidP="00960C39">
      <w:pPr>
        <w:spacing w:after="0" w:line="360" w:lineRule="auto"/>
        <w:jc w:val="both"/>
        <w:rPr>
          <w:rFonts w:ascii="Arial" w:eastAsia="Times New Roman" w:hAnsi="Arial" w:cs="Arial"/>
          <w:lang w:eastAsia="pt-BR"/>
        </w:rPr>
      </w:pPr>
      <w:r w:rsidRPr="00960C39">
        <w:rPr>
          <w:rFonts w:ascii="Arial" w:eastAsia="Times New Roman" w:hAnsi="Arial" w:cs="Arial"/>
          <w:lang w:eastAsia="pt-BR"/>
        </w:rPr>
        <w:tab/>
        <w:t xml:space="preserve">A Figura </w:t>
      </w:r>
      <w:r w:rsidR="00487587" w:rsidRPr="00960C39">
        <w:rPr>
          <w:rFonts w:ascii="Arial" w:eastAsia="Times New Roman" w:hAnsi="Arial" w:cs="Arial"/>
          <w:lang w:eastAsia="pt-BR"/>
        </w:rPr>
        <w:t>2</w:t>
      </w:r>
      <w:r w:rsidRPr="00960C39">
        <w:rPr>
          <w:rFonts w:ascii="Arial" w:eastAsia="Times New Roman" w:hAnsi="Arial" w:cs="Arial"/>
          <w:lang w:eastAsia="pt-BR"/>
        </w:rPr>
        <w:t xml:space="preserve"> mostra que as exportações de arroz do Rio Grande do Sul vêm representando </w:t>
      </w:r>
      <w:r w:rsidR="00487587" w:rsidRPr="00960C39">
        <w:rPr>
          <w:rFonts w:ascii="Arial" w:eastAsia="Times New Roman" w:hAnsi="Arial" w:cs="Arial"/>
          <w:lang w:eastAsia="pt-BR"/>
        </w:rPr>
        <w:t>cerca de</w:t>
      </w:r>
      <w:r w:rsidRPr="00960C39">
        <w:rPr>
          <w:rFonts w:ascii="Arial" w:eastAsia="Times New Roman" w:hAnsi="Arial" w:cs="Arial"/>
          <w:lang w:eastAsia="pt-BR"/>
        </w:rPr>
        <w:t xml:space="preserve"> 90% das exportações brasileiras de arroz desde 2010, atingindo 97% em 2015 até cair ao redor de 89% em 2020. </w:t>
      </w:r>
    </w:p>
    <w:p w14:paraId="1033905E" w14:textId="07F65044" w:rsidR="00581B31" w:rsidRPr="00960C39" w:rsidRDefault="00581B31" w:rsidP="00973C3C">
      <w:pPr>
        <w:spacing w:after="0" w:line="240" w:lineRule="auto"/>
        <w:jc w:val="both"/>
        <w:rPr>
          <w:rFonts w:ascii="Arial" w:eastAsia="Times New Roman" w:hAnsi="Arial" w:cs="Arial"/>
          <w:lang w:eastAsia="pt-BR"/>
        </w:rPr>
      </w:pPr>
    </w:p>
    <w:p w14:paraId="0F71E340" w14:textId="519A829F" w:rsidR="00D946B2" w:rsidRPr="00960C39" w:rsidRDefault="00D946B2" w:rsidP="00E049D2">
      <w:pPr>
        <w:spacing w:after="0" w:line="240" w:lineRule="auto"/>
        <w:jc w:val="center"/>
        <w:rPr>
          <w:rFonts w:ascii="Arial" w:eastAsia="Times New Roman" w:hAnsi="Arial" w:cs="Arial"/>
          <w:sz w:val="20"/>
          <w:szCs w:val="20"/>
          <w:lang w:eastAsia="pt-BR"/>
        </w:rPr>
      </w:pPr>
      <w:r w:rsidRPr="00960C39">
        <w:rPr>
          <w:rFonts w:ascii="Arial" w:hAnsi="Arial" w:cs="Arial"/>
          <w:noProof/>
          <w:sz w:val="20"/>
          <w:szCs w:val="20"/>
        </w:rPr>
        <w:drawing>
          <wp:inline distT="0" distB="0" distL="0" distR="0" wp14:anchorId="40E6C111" wp14:editId="36E9268F">
            <wp:extent cx="5201107" cy="2852928"/>
            <wp:effectExtent l="0" t="0" r="0" b="5080"/>
            <wp:docPr id="2" name="Gráfico 2">
              <a:extLst xmlns:a="http://schemas.openxmlformats.org/drawingml/2006/main">
                <a:ext uri="{FF2B5EF4-FFF2-40B4-BE49-F238E27FC236}">
                  <a16:creationId xmlns:a16="http://schemas.microsoft.com/office/drawing/2014/main" id="{9DDF2AD7-CF27-1250-7713-CA8083358E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1C7C5C" w14:textId="091528DF" w:rsidR="00BC79AC" w:rsidRPr="00960C39" w:rsidRDefault="00BC79AC" w:rsidP="00DD13AB">
      <w:pPr>
        <w:spacing w:after="0" w:line="240" w:lineRule="auto"/>
        <w:jc w:val="both"/>
        <w:rPr>
          <w:rFonts w:ascii="Arial" w:eastAsia="Times New Roman" w:hAnsi="Arial" w:cs="Arial"/>
          <w:sz w:val="20"/>
          <w:szCs w:val="20"/>
          <w:lang w:eastAsia="pt-BR"/>
        </w:rPr>
      </w:pPr>
      <w:r w:rsidRPr="00960C39">
        <w:rPr>
          <w:rFonts w:ascii="Arial" w:eastAsia="Times New Roman" w:hAnsi="Arial" w:cs="Arial"/>
          <w:b/>
          <w:bCs/>
          <w:sz w:val="20"/>
          <w:szCs w:val="20"/>
          <w:lang w:eastAsia="pt-BR"/>
        </w:rPr>
        <w:t xml:space="preserve">Figura </w:t>
      </w:r>
      <w:r w:rsidR="00487587" w:rsidRPr="00960C39">
        <w:rPr>
          <w:rFonts w:ascii="Arial" w:eastAsia="Times New Roman" w:hAnsi="Arial" w:cs="Arial"/>
          <w:b/>
          <w:bCs/>
          <w:sz w:val="20"/>
          <w:szCs w:val="20"/>
          <w:lang w:eastAsia="pt-BR"/>
        </w:rPr>
        <w:t xml:space="preserve">2 </w:t>
      </w:r>
      <w:r w:rsidRPr="00960C39">
        <w:rPr>
          <w:rFonts w:ascii="Arial" w:eastAsia="Times New Roman" w:hAnsi="Arial" w:cs="Arial"/>
          <w:sz w:val="20"/>
          <w:szCs w:val="20"/>
          <w:lang w:eastAsia="pt-BR"/>
        </w:rPr>
        <w:t>-</w:t>
      </w:r>
      <w:r w:rsidR="00571C11" w:rsidRPr="00960C39">
        <w:rPr>
          <w:rFonts w:ascii="Arial" w:eastAsia="Times New Roman" w:hAnsi="Arial" w:cs="Arial"/>
          <w:sz w:val="20"/>
          <w:szCs w:val="20"/>
          <w:lang w:eastAsia="pt-BR"/>
        </w:rPr>
        <w:t xml:space="preserve"> </w:t>
      </w:r>
      <w:r w:rsidRPr="00960C39">
        <w:rPr>
          <w:rFonts w:ascii="Arial" w:eastAsia="Times New Roman" w:hAnsi="Arial" w:cs="Arial"/>
          <w:sz w:val="20"/>
          <w:szCs w:val="20"/>
          <w:lang w:eastAsia="pt-BR"/>
        </w:rPr>
        <w:t>Participação das exportações de arroz do Rio Grande do Sul sobre as exportações de arroz brasileiras</w:t>
      </w:r>
    </w:p>
    <w:p w14:paraId="00698CD0" w14:textId="3E52292C" w:rsidR="00D946B2" w:rsidRPr="00960C39" w:rsidRDefault="00D946B2" w:rsidP="00DD13AB">
      <w:pPr>
        <w:spacing w:after="0" w:line="240" w:lineRule="auto"/>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Fonte: Sistema Aliceweb – MDIC</w:t>
      </w:r>
    </w:p>
    <w:p w14:paraId="2F91F6D0" w14:textId="696A8AE9" w:rsidR="00D946B2" w:rsidRPr="00960C39" w:rsidRDefault="00D946B2" w:rsidP="00973C3C">
      <w:pPr>
        <w:spacing w:after="0" w:line="240" w:lineRule="auto"/>
        <w:jc w:val="both"/>
        <w:rPr>
          <w:rFonts w:ascii="Arial" w:eastAsia="Times New Roman" w:hAnsi="Arial" w:cs="Arial"/>
          <w:lang w:eastAsia="pt-BR"/>
        </w:rPr>
      </w:pPr>
    </w:p>
    <w:p w14:paraId="16F2E40D" w14:textId="76336CDE" w:rsidR="0043013E" w:rsidRPr="00960C39" w:rsidRDefault="0043013E" w:rsidP="00960C39">
      <w:pPr>
        <w:spacing w:after="0" w:line="360" w:lineRule="auto"/>
        <w:ind w:firstLine="708"/>
        <w:jc w:val="both"/>
        <w:rPr>
          <w:rFonts w:ascii="Arial" w:eastAsia="Times New Roman" w:hAnsi="Arial" w:cs="Arial"/>
          <w:lang w:eastAsia="pt-BR"/>
        </w:rPr>
      </w:pPr>
      <w:r w:rsidRPr="00960C39">
        <w:rPr>
          <w:rFonts w:ascii="Arial" w:eastAsia="Times New Roman" w:hAnsi="Arial" w:cs="Arial"/>
          <w:lang w:eastAsia="pt-BR"/>
        </w:rPr>
        <w:t>Inicialmente, comparou-se o IVCRS do Rio Grande do Sul com outros estados exportadores do grão no país: Santa Catarina, Goiás, Mato Grosso, São Paulo e Mato Grosso do Sul, além do país em sua totalidade. Depois, verificou-se a vantagem comparativa do estado com relação aos principais exportadores de arroz mundiais – Índia, Paquistão e Tailândia, além do Brasil – referente aos países com maior importação do arroz gaúcho (a saber, Senegal, Gâmbia e Estados Unidos)</w:t>
      </w:r>
      <w:r w:rsidRPr="00960C39">
        <w:rPr>
          <w:rFonts w:ascii="Arial" w:eastAsia="Times New Roman" w:hAnsi="Arial" w:cs="Arial"/>
          <w:vertAlign w:val="superscript"/>
          <w:lang w:eastAsia="pt-BR"/>
        </w:rPr>
        <w:footnoteReference w:id="5"/>
      </w:r>
      <w:r w:rsidRPr="00960C39">
        <w:rPr>
          <w:rFonts w:ascii="Arial" w:eastAsia="Times New Roman" w:hAnsi="Arial" w:cs="Arial"/>
          <w:lang w:eastAsia="pt-BR"/>
        </w:rPr>
        <w:t>. Finalmente, o IOR foi utilizado para avaliar a inserção do arroz gaúcho em importantes mercados mundiais, como os Estados Unidos, a Holanda, o Canadá, o Reino Unido e a Itália.</w:t>
      </w:r>
    </w:p>
    <w:p w14:paraId="2DE489FE" w14:textId="447476E0" w:rsidR="0043013E" w:rsidRPr="00960C39" w:rsidRDefault="0043013E" w:rsidP="00960C39">
      <w:pPr>
        <w:spacing w:after="0" w:line="360" w:lineRule="auto"/>
        <w:rPr>
          <w:rFonts w:ascii="Arial" w:eastAsia="Times New Roman" w:hAnsi="Arial" w:cs="Arial"/>
          <w:lang w:eastAsia="pt-BR"/>
        </w:rPr>
      </w:pPr>
    </w:p>
    <w:p w14:paraId="113000E8" w14:textId="5AA413F8" w:rsidR="00086F06" w:rsidRPr="00960C39" w:rsidRDefault="0024155A" w:rsidP="00960C39">
      <w:pPr>
        <w:spacing w:after="0" w:line="240" w:lineRule="auto"/>
        <w:jc w:val="both"/>
        <w:rPr>
          <w:rFonts w:ascii="Arial" w:eastAsia="Times New Roman" w:hAnsi="Arial" w:cs="Arial"/>
          <w:b/>
          <w:bCs/>
          <w:lang w:eastAsia="pt-BR"/>
        </w:rPr>
      </w:pPr>
      <w:r w:rsidRPr="00960C39">
        <w:rPr>
          <w:rFonts w:ascii="Arial" w:eastAsia="Times New Roman" w:hAnsi="Arial" w:cs="Arial"/>
          <w:b/>
          <w:bCs/>
          <w:lang w:eastAsia="pt-BR"/>
        </w:rPr>
        <w:t>5</w:t>
      </w:r>
      <w:r w:rsidR="00BC79AC" w:rsidRPr="00960C39">
        <w:rPr>
          <w:rFonts w:ascii="Arial" w:eastAsia="Times New Roman" w:hAnsi="Arial" w:cs="Arial"/>
          <w:b/>
          <w:bCs/>
          <w:lang w:eastAsia="pt-BR"/>
        </w:rPr>
        <w:t xml:space="preserve">.1 </w:t>
      </w:r>
      <w:r w:rsidR="00086F06" w:rsidRPr="00960C39">
        <w:rPr>
          <w:rFonts w:ascii="Arial" w:eastAsia="Times New Roman" w:hAnsi="Arial" w:cs="Arial"/>
          <w:b/>
          <w:bCs/>
          <w:lang w:eastAsia="pt-BR"/>
        </w:rPr>
        <w:t xml:space="preserve">Índice de </w:t>
      </w:r>
      <w:r w:rsidR="00487587" w:rsidRPr="00960C39">
        <w:rPr>
          <w:rFonts w:ascii="Arial" w:eastAsia="Times New Roman" w:hAnsi="Arial" w:cs="Arial"/>
          <w:b/>
          <w:bCs/>
          <w:lang w:eastAsia="pt-BR"/>
        </w:rPr>
        <w:t>V</w:t>
      </w:r>
      <w:r w:rsidR="00086F06" w:rsidRPr="00960C39">
        <w:rPr>
          <w:rFonts w:ascii="Arial" w:eastAsia="Times New Roman" w:hAnsi="Arial" w:cs="Arial"/>
          <w:b/>
          <w:bCs/>
          <w:lang w:eastAsia="pt-BR"/>
        </w:rPr>
        <w:t xml:space="preserve">antagem </w:t>
      </w:r>
      <w:r w:rsidR="00487587" w:rsidRPr="00960C39">
        <w:rPr>
          <w:rFonts w:ascii="Arial" w:eastAsia="Times New Roman" w:hAnsi="Arial" w:cs="Arial"/>
          <w:b/>
          <w:bCs/>
          <w:lang w:eastAsia="pt-BR"/>
        </w:rPr>
        <w:t>C</w:t>
      </w:r>
      <w:r w:rsidR="00086F06" w:rsidRPr="00960C39">
        <w:rPr>
          <w:rFonts w:ascii="Arial" w:eastAsia="Times New Roman" w:hAnsi="Arial" w:cs="Arial"/>
          <w:b/>
          <w:bCs/>
          <w:lang w:eastAsia="pt-BR"/>
        </w:rPr>
        <w:t xml:space="preserve">omparativa </w:t>
      </w:r>
      <w:r w:rsidR="00487587" w:rsidRPr="00960C39">
        <w:rPr>
          <w:rFonts w:ascii="Arial" w:eastAsia="Times New Roman" w:hAnsi="Arial" w:cs="Arial"/>
          <w:b/>
          <w:bCs/>
          <w:lang w:eastAsia="pt-BR"/>
        </w:rPr>
        <w:t>R</w:t>
      </w:r>
      <w:r w:rsidR="00086F06" w:rsidRPr="00960C39">
        <w:rPr>
          <w:rFonts w:ascii="Arial" w:eastAsia="Times New Roman" w:hAnsi="Arial" w:cs="Arial"/>
          <w:b/>
          <w:bCs/>
          <w:lang w:eastAsia="pt-BR"/>
        </w:rPr>
        <w:t xml:space="preserve">evelada </w:t>
      </w:r>
      <w:r w:rsidR="00487587" w:rsidRPr="00960C39">
        <w:rPr>
          <w:rFonts w:ascii="Arial" w:eastAsia="Times New Roman" w:hAnsi="Arial" w:cs="Arial"/>
          <w:b/>
          <w:bCs/>
          <w:lang w:eastAsia="pt-BR"/>
        </w:rPr>
        <w:t>S</w:t>
      </w:r>
      <w:r w:rsidR="00086F06" w:rsidRPr="00960C39">
        <w:rPr>
          <w:rFonts w:ascii="Arial" w:eastAsia="Times New Roman" w:hAnsi="Arial" w:cs="Arial"/>
          <w:b/>
          <w:bCs/>
          <w:lang w:eastAsia="pt-BR"/>
        </w:rPr>
        <w:t>imétrico (IVCRS) das exportações de arroz do Rio Grande do Sul</w:t>
      </w:r>
    </w:p>
    <w:p w14:paraId="6DAC235B" w14:textId="77777777" w:rsidR="0096245A" w:rsidRPr="00960C39" w:rsidRDefault="0096245A" w:rsidP="00960C39">
      <w:pPr>
        <w:spacing w:after="0" w:line="360" w:lineRule="auto"/>
        <w:rPr>
          <w:rFonts w:ascii="Arial" w:eastAsia="Times New Roman" w:hAnsi="Arial" w:cs="Arial"/>
          <w:b/>
          <w:bCs/>
          <w:lang w:eastAsia="pt-BR"/>
        </w:rPr>
      </w:pPr>
    </w:p>
    <w:p w14:paraId="616A091C" w14:textId="21590C4F" w:rsidR="0096245A" w:rsidRPr="00960C39" w:rsidRDefault="0096245A" w:rsidP="00960C39">
      <w:pPr>
        <w:spacing w:after="0" w:line="360" w:lineRule="auto"/>
        <w:ind w:firstLine="709"/>
        <w:jc w:val="both"/>
        <w:rPr>
          <w:rFonts w:ascii="Arial" w:eastAsia="Times New Roman" w:hAnsi="Arial" w:cs="Arial"/>
          <w:lang w:eastAsia="pt-BR"/>
        </w:rPr>
      </w:pPr>
      <w:r w:rsidRPr="00960C39">
        <w:rPr>
          <w:rFonts w:ascii="Arial" w:eastAsia="Times New Roman" w:hAnsi="Arial" w:cs="Arial"/>
          <w:lang w:eastAsia="pt-BR"/>
        </w:rPr>
        <w:t xml:space="preserve">A </w:t>
      </w:r>
      <w:r w:rsidR="00BC79AC" w:rsidRPr="00960C39">
        <w:rPr>
          <w:rFonts w:ascii="Arial" w:eastAsia="Times New Roman" w:hAnsi="Arial" w:cs="Arial"/>
          <w:lang w:eastAsia="pt-BR"/>
        </w:rPr>
        <w:t xml:space="preserve">Tabela </w:t>
      </w:r>
      <w:r w:rsidRPr="00960C39">
        <w:rPr>
          <w:rFonts w:ascii="Arial" w:eastAsia="Times New Roman" w:hAnsi="Arial" w:cs="Arial"/>
          <w:lang w:eastAsia="pt-BR"/>
        </w:rPr>
        <w:t xml:space="preserve">1 apresenta o </w:t>
      </w:r>
      <w:r w:rsidR="00EB486A" w:rsidRPr="00960C39">
        <w:rPr>
          <w:rFonts w:ascii="Arial" w:eastAsia="Times New Roman" w:hAnsi="Arial" w:cs="Arial"/>
          <w:lang w:eastAsia="pt-BR"/>
        </w:rPr>
        <w:t>Í</w:t>
      </w:r>
      <w:r w:rsidRPr="00960C39">
        <w:rPr>
          <w:rFonts w:ascii="Arial" w:eastAsia="Times New Roman" w:hAnsi="Arial" w:cs="Arial"/>
          <w:lang w:eastAsia="pt-BR"/>
        </w:rPr>
        <w:t xml:space="preserve">ndice de </w:t>
      </w:r>
      <w:r w:rsidR="00EB486A" w:rsidRPr="00960C39">
        <w:rPr>
          <w:rFonts w:ascii="Arial" w:eastAsia="Times New Roman" w:hAnsi="Arial" w:cs="Arial"/>
          <w:lang w:eastAsia="pt-BR"/>
        </w:rPr>
        <w:t>V</w:t>
      </w:r>
      <w:r w:rsidRPr="00960C39">
        <w:rPr>
          <w:rFonts w:ascii="Arial" w:eastAsia="Times New Roman" w:hAnsi="Arial" w:cs="Arial"/>
          <w:lang w:eastAsia="pt-BR"/>
        </w:rPr>
        <w:t xml:space="preserve">antagem </w:t>
      </w:r>
      <w:r w:rsidR="00EB486A" w:rsidRPr="00960C39">
        <w:rPr>
          <w:rFonts w:ascii="Arial" w:eastAsia="Times New Roman" w:hAnsi="Arial" w:cs="Arial"/>
          <w:lang w:eastAsia="pt-BR"/>
        </w:rPr>
        <w:t>C</w:t>
      </w:r>
      <w:r w:rsidRPr="00960C39">
        <w:rPr>
          <w:rFonts w:ascii="Arial" w:eastAsia="Times New Roman" w:hAnsi="Arial" w:cs="Arial"/>
          <w:lang w:eastAsia="pt-BR"/>
        </w:rPr>
        <w:t xml:space="preserve">omparativa </w:t>
      </w:r>
      <w:r w:rsidR="00EB486A" w:rsidRPr="00960C39">
        <w:rPr>
          <w:rFonts w:ascii="Arial" w:eastAsia="Times New Roman" w:hAnsi="Arial" w:cs="Arial"/>
          <w:lang w:eastAsia="pt-BR"/>
        </w:rPr>
        <w:t>R</w:t>
      </w:r>
      <w:r w:rsidRPr="00960C39">
        <w:rPr>
          <w:rFonts w:ascii="Arial" w:eastAsia="Times New Roman" w:hAnsi="Arial" w:cs="Arial"/>
          <w:lang w:eastAsia="pt-BR"/>
        </w:rPr>
        <w:t xml:space="preserve">evelada </w:t>
      </w:r>
      <w:r w:rsidR="00EB486A" w:rsidRPr="00960C39">
        <w:rPr>
          <w:rFonts w:ascii="Arial" w:eastAsia="Times New Roman" w:hAnsi="Arial" w:cs="Arial"/>
          <w:lang w:eastAsia="pt-BR"/>
        </w:rPr>
        <w:t>S</w:t>
      </w:r>
      <w:r w:rsidRPr="00960C39">
        <w:rPr>
          <w:rFonts w:ascii="Arial" w:eastAsia="Times New Roman" w:hAnsi="Arial" w:cs="Arial"/>
          <w:lang w:eastAsia="pt-BR"/>
        </w:rPr>
        <w:t>imétrico do arroz do Rio Grande do Sul em comparação com outras unidades da federação com participação importante na pauta exportadora brasileira, além das exportações totais brasileiras.</w:t>
      </w:r>
    </w:p>
    <w:p w14:paraId="328AE0FD" w14:textId="14E61345" w:rsidR="0096245A" w:rsidRPr="00960C39" w:rsidRDefault="0096245A" w:rsidP="00973C3C">
      <w:pPr>
        <w:spacing w:after="0" w:line="240" w:lineRule="auto"/>
        <w:ind w:firstLine="360"/>
        <w:jc w:val="both"/>
        <w:rPr>
          <w:rFonts w:ascii="Arial" w:eastAsia="Times New Roman" w:hAnsi="Arial" w:cs="Arial"/>
          <w:lang w:eastAsia="pt-BR"/>
        </w:rPr>
      </w:pPr>
    </w:p>
    <w:p w14:paraId="0992854E" w14:textId="7039F7EE" w:rsidR="00487587" w:rsidRPr="00960C39" w:rsidRDefault="0096245A" w:rsidP="00E049D2">
      <w:pPr>
        <w:spacing w:after="0" w:line="240" w:lineRule="auto"/>
        <w:jc w:val="center"/>
        <w:rPr>
          <w:rFonts w:ascii="Arial" w:eastAsia="Times New Roman" w:hAnsi="Arial" w:cs="Arial"/>
          <w:sz w:val="20"/>
          <w:szCs w:val="20"/>
          <w:lang w:eastAsia="pt-BR"/>
        </w:rPr>
      </w:pPr>
      <w:r w:rsidRPr="00960C39">
        <w:rPr>
          <w:rFonts w:ascii="Arial" w:eastAsia="Times New Roman" w:hAnsi="Arial" w:cs="Arial"/>
          <w:b/>
          <w:bCs/>
          <w:sz w:val="20"/>
          <w:szCs w:val="20"/>
          <w:lang w:eastAsia="pt-BR"/>
        </w:rPr>
        <w:t>Tabela 1</w:t>
      </w:r>
      <w:r w:rsidR="00BC79AC" w:rsidRPr="00960C39">
        <w:rPr>
          <w:rFonts w:ascii="Arial" w:eastAsia="Times New Roman" w:hAnsi="Arial" w:cs="Arial"/>
          <w:b/>
          <w:bCs/>
          <w:i/>
          <w:iCs/>
          <w:sz w:val="20"/>
          <w:szCs w:val="20"/>
          <w:lang w:eastAsia="pt-BR"/>
        </w:rPr>
        <w:t>-</w:t>
      </w:r>
      <w:r w:rsidR="00BC79AC" w:rsidRPr="00960C39">
        <w:rPr>
          <w:rFonts w:ascii="Arial" w:eastAsia="Times New Roman" w:hAnsi="Arial" w:cs="Arial"/>
          <w:i/>
          <w:iCs/>
          <w:sz w:val="20"/>
          <w:szCs w:val="20"/>
          <w:lang w:eastAsia="pt-BR"/>
        </w:rPr>
        <w:t xml:space="preserve"> </w:t>
      </w:r>
      <w:r w:rsidRPr="00960C39">
        <w:rPr>
          <w:rFonts w:ascii="Arial" w:eastAsia="Times New Roman" w:hAnsi="Arial" w:cs="Arial"/>
          <w:sz w:val="20"/>
          <w:szCs w:val="20"/>
          <w:lang w:eastAsia="pt-BR"/>
        </w:rPr>
        <w:t xml:space="preserve">Índice de </w:t>
      </w:r>
      <w:r w:rsidR="00E74078" w:rsidRPr="00960C39">
        <w:rPr>
          <w:rFonts w:ascii="Arial" w:eastAsia="Times New Roman" w:hAnsi="Arial" w:cs="Arial"/>
          <w:sz w:val="20"/>
          <w:szCs w:val="20"/>
          <w:lang w:eastAsia="pt-BR"/>
        </w:rPr>
        <w:t>V</w:t>
      </w:r>
      <w:r w:rsidRPr="00960C39">
        <w:rPr>
          <w:rFonts w:ascii="Arial" w:eastAsia="Times New Roman" w:hAnsi="Arial" w:cs="Arial"/>
          <w:sz w:val="20"/>
          <w:szCs w:val="20"/>
          <w:lang w:eastAsia="pt-BR"/>
        </w:rPr>
        <w:t xml:space="preserve">antagem </w:t>
      </w:r>
      <w:r w:rsidR="00E74078" w:rsidRPr="00960C39">
        <w:rPr>
          <w:rFonts w:ascii="Arial" w:eastAsia="Times New Roman" w:hAnsi="Arial" w:cs="Arial"/>
          <w:sz w:val="20"/>
          <w:szCs w:val="20"/>
          <w:lang w:eastAsia="pt-BR"/>
        </w:rPr>
        <w:t>C</w:t>
      </w:r>
      <w:r w:rsidRPr="00960C39">
        <w:rPr>
          <w:rFonts w:ascii="Arial" w:eastAsia="Times New Roman" w:hAnsi="Arial" w:cs="Arial"/>
          <w:sz w:val="20"/>
          <w:szCs w:val="20"/>
          <w:lang w:eastAsia="pt-BR"/>
        </w:rPr>
        <w:t xml:space="preserve">omparativa </w:t>
      </w:r>
      <w:r w:rsidR="00E74078" w:rsidRPr="00960C39">
        <w:rPr>
          <w:rFonts w:ascii="Arial" w:eastAsia="Times New Roman" w:hAnsi="Arial" w:cs="Arial"/>
          <w:sz w:val="20"/>
          <w:szCs w:val="20"/>
          <w:lang w:eastAsia="pt-BR"/>
        </w:rPr>
        <w:t>R</w:t>
      </w:r>
      <w:r w:rsidRPr="00960C39">
        <w:rPr>
          <w:rFonts w:ascii="Arial" w:eastAsia="Times New Roman" w:hAnsi="Arial" w:cs="Arial"/>
          <w:sz w:val="20"/>
          <w:szCs w:val="20"/>
          <w:lang w:eastAsia="pt-BR"/>
        </w:rPr>
        <w:t xml:space="preserve">evelada </w:t>
      </w:r>
      <w:r w:rsidR="00E74078" w:rsidRPr="00960C39">
        <w:rPr>
          <w:rFonts w:ascii="Arial" w:eastAsia="Times New Roman" w:hAnsi="Arial" w:cs="Arial"/>
          <w:sz w:val="20"/>
          <w:szCs w:val="20"/>
          <w:lang w:eastAsia="pt-BR"/>
        </w:rPr>
        <w:t>S</w:t>
      </w:r>
      <w:r w:rsidRPr="00960C39">
        <w:rPr>
          <w:rFonts w:ascii="Arial" w:eastAsia="Times New Roman" w:hAnsi="Arial" w:cs="Arial"/>
          <w:sz w:val="20"/>
          <w:szCs w:val="20"/>
          <w:lang w:eastAsia="pt-BR"/>
        </w:rPr>
        <w:t>imétrico (IVCRS) das exportações de arroz no Rio Grande do Sul</w:t>
      </w:r>
      <w:r w:rsidR="00EB486A" w:rsidRPr="00960C39">
        <w:rPr>
          <w:rFonts w:ascii="Arial" w:eastAsia="Times New Roman" w:hAnsi="Arial" w:cs="Arial"/>
          <w:sz w:val="20"/>
          <w:szCs w:val="20"/>
          <w:lang w:eastAsia="pt-BR"/>
        </w:rPr>
        <w:t>,</w:t>
      </w:r>
      <w:r w:rsidRPr="00960C39">
        <w:rPr>
          <w:rFonts w:ascii="Arial" w:eastAsia="Times New Roman" w:hAnsi="Arial" w:cs="Arial"/>
          <w:sz w:val="20"/>
          <w:szCs w:val="20"/>
          <w:lang w:eastAsia="pt-BR"/>
        </w:rPr>
        <w:t xml:space="preserve"> em comparação com outras unidades da federação e do país como um todo</w:t>
      </w:r>
    </w:p>
    <w:tbl>
      <w:tblPr>
        <w:tblW w:w="4951" w:type="pct"/>
        <w:tblCellMar>
          <w:left w:w="70" w:type="dxa"/>
          <w:right w:w="70" w:type="dxa"/>
        </w:tblCellMar>
        <w:tblLook w:val="04A0" w:firstRow="1" w:lastRow="0" w:firstColumn="1" w:lastColumn="0" w:noHBand="0" w:noVBand="1"/>
      </w:tblPr>
      <w:tblGrid>
        <w:gridCol w:w="1284"/>
        <w:gridCol w:w="1283"/>
        <w:gridCol w:w="1283"/>
        <w:gridCol w:w="1283"/>
        <w:gridCol w:w="1283"/>
        <w:gridCol w:w="1283"/>
        <w:gridCol w:w="1283"/>
      </w:tblGrid>
      <w:tr w:rsidR="00DD58BC" w:rsidRPr="00960C39" w14:paraId="1CF09019" w14:textId="77777777" w:rsidTr="00634D36">
        <w:trPr>
          <w:trHeight w:val="267"/>
        </w:trPr>
        <w:tc>
          <w:tcPr>
            <w:tcW w:w="1203" w:type="dxa"/>
            <w:tcBorders>
              <w:top w:val="single" w:sz="8" w:space="0" w:color="auto"/>
              <w:left w:val="nil"/>
              <w:bottom w:val="single" w:sz="4" w:space="0" w:color="auto"/>
              <w:right w:val="nil"/>
            </w:tcBorders>
            <w:shd w:val="clear" w:color="auto" w:fill="auto"/>
            <w:noWrap/>
            <w:vAlign w:val="center"/>
            <w:hideMark/>
          </w:tcPr>
          <w:p w14:paraId="650C8086" w14:textId="77777777" w:rsidR="0096245A" w:rsidRPr="00960C39" w:rsidRDefault="0096245A" w:rsidP="00DD13AB">
            <w:pPr>
              <w:spacing w:after="0" w:line="240" w:lineRule="auto"/>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Ano</w:t>
            </w:r>
          </w:p>
        </w:tc>
        <w:tc>
          <w:tcPr>
            <w:tcW w:w="1202" w:type="dxa"/>
            <w:tcBorders>
              <w:top w:val="single" w:sz="8" w:space="0" w:color="auto"/>
              <w:left w:val="nil"/>
              <w:bottom w:val="single" w:sz="4" w:space="0" w:color="auto"/>
              <w:right w:val="nil"/>
            </w:tcBorders>
            <w:shd w:val="clear" w:color="auto" w:fill="auto"/>
            <w:noWrap/>
            <w:vAlign w:val="center"/>
            <w:hideMark/>
          </w:tcPr>
          <w:p w14:paraId="2BAB860C" w14:textId="77777777" w:rsidR="0096245A" w:rsidRPr="00960C39" w:rsidRDefault="0096245A" w:rsidP="00DD13AB">
            <w:pPr>
              <w:spacing w:after="0" w:line="240" w:lineRule="auto"/>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RS/SC</w:t>
            </w:r>
          </w:p>
        </w:tc>
        <w:tc>
          <w:tcPr>
            <w:tcW w:w="1202" w:type="dxa"/>
            <w:tcBorders>
              <w:top w:val="single" w:sz="8" w:space="0" w:color="auto"/>
              <w:left w:val="nil"/>
              <w:bottom w:val="single" w:sz="4" w:space="0" w:color="auto"/>
              <w:right w:val="nil"/>
            </w:tcBorders>
            <w:shd w:val="clear" w:color="auto" w:fill="auto"/>
            <w:noWrap/>
            <w:vAlign w:val="center"/>
            <w:hideMark/>
          </w:tcPr>
          <w:p w14:paraId="6E424D61" w14:textId="77777777" w:rsidR="0096245A" w:rsidRPr="00960C39" w:rsidRDefault="0096245A" w:rsidP="00DD13AB">
            <w:pPr>
              <w:spacing w:after="0" w:line="240" w:lineRule="auto"/>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RS/GO</w:t>
            </w:r>
          </w:p>
        </w:tc>
        <w:tc>
          <w:tcPr>
            <w:tcW w:w="1202" w:type="dxa"/>
            <w:tcBorders>
              <w:top w:val="single" w:sz="8" w:space="0" w:color="auto"/>
              <w:left w:val="nil"/>
              <w:bottom w:val="single" w:sz="4" w:space="0" w:color="auto"/>
              <w:right w:val="nil"/>
            </w:tcBorders>
            <w:shd w:val="clear" w:color="auto" w:fill="auto"/>
            <w:noWrap/>
            <w:vAlign w:val="center"/>
            <w:hideMark/>
          </w:tcPr>
          <w:p w14:paraId="009F65F9" w14:textId="77777777" w:rsidR="0096245A" w:rsidRPr="00960C39" w:rsidRDefault="0096245A" w:rsidP="00DD13AB">
            <w:pPr>
              <w:spacing w:after="0" w:line="240" w:lineRule="auto"/>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RS/MT</w:t>
            </w:r>
          </w:p>
        </w:tc>
        <w:tc>
          <w:tcPr>
            <w:tcW w:w="1202" w:type="dxa"/>
            <w:tcBorders>
              <w:top w:val="single" w:sz="8" w:space="0" w:color="auto"/>
              <w:left w:val="nil"/>
              <w:bottom w:val="single" w:sz="4" w:space="0" w:color="auto"/>
              <w:right w:val="nil"/>
            </w:tcBorders>
            <w:shd w:val="clear" w:color="auto" w:fill="auto"/>
            <w:noWrap/>
            <w:vAlign w:val="center"/>
            <w:hideMark/>
          </w:tcPr>
          <w:p w14:paraId="7E17ABF0" w14:textId="77777777" w:rsidR="0096245A" w:rsidRPr="00960C39" w:rsidRDefault="0096245A" w:rsidP="00DD13AB">
            <w:pPr>
              <w:spacing w:after="0" w:line="240" w:lineRule="auto"/>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RS/SP</w:t>
            </w:r>
          </w:p>
        </w:tc>
        <w:tc>
          <w:tcPr>
            <w:tcW w:w="1202" w:type="dxa"/>
            <w:tcBorders>
              <w:top w:val="single" w:sz="8" w:space="0" w:color="auto"/>
              <w:left w:val="nil"/>
              <w:bottom w:val="single" w:sz="4" w:space="0" w:color="auto"/>
              <w:right w:val="nil"/>
            </w:tcBorders>
            <w:shd w:val="clear" w:color="auto" w:fill="auto"/>
            <w:noWrap/>
            <w:vAlign w:val="center"/>
            <w:hideMark/>
          </w:tcPr>
          <w:p w14:paraId="6D2C1604" w14:textId="77777777" w:rsidR="0096245A" w:rsidRPr="00960C39" w:rsidRDefault="0096245A" w:rsidP="00DD13AB">
            <w:pPr>
              <w:spacing w:after="0" w:line="240" w:lineRule="auto"/>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RS/MS</w:t>
            </w:r>
          </w:p>
        </w:tc>
        <w:tc>
          <w:tcPr>
            <w:tcW w:w="1202" w:type="dxa"/>
            <w:tcBorders>
              <w:top w:val="single" w:sz="8" w:space="0" w:color="auto"/>
              <w:left w:val="nil"/>
              <w:bottom w:val="single" w:sz="4" w:space="0" w:color="auto"/>
              <w:right w:val="nil"/>
            </w:tcBorders>
            <w:shd w:val="clear" w:color="auto" w:fill="auto"/>
            <w:noWrap/>
            <w:vAlign w:val="center"/>
            <w:hideMark/>
          </w:tcPr>
          <w:p w14:paraId="4F55782F" w14:textId="77777777" w:rsidR="0096245A" w:rsidRPr="00960C39" w:rsidRDefault="0096245A" w:rsidP="00DD13AB">
            <w:pPr>
              <w:spacing w:after="0" w:line="240" w:lineRule="auto"/>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RS/BR</w:t>
            </w:r>
          </w:p>
        </w:tc>
      </w:tr>
      <w:tr w:rsidR="00DD58BC" w:rsidRPr="00960C39" w14:paraId="4A2B5DDB" w14:textId="77777777" w:rsidTr="00634D36">
        <w:trPr>
          <w:trHeight w:val="267"/>
        </w:trPr>
        <w:tc>
          <w:tcPr>
            <w:tcW w:w="1203" w:type="dxa"/>
            <w:tcBorders>
              <w:top w:val="nil"/>
              <w:left w:val="nil"/>
              <w:bottom w:val="nil"/>
              <w:right w:val="nil"/>
            </w:tcBorders>
            <w:shd w:val="clear" w:color="auto" w:fill="auto"/>
            <w:noWrap/>
            <w:vAlign w:val="center"/>
            <w:hideMark/>
          </w:tcPr>
          <w:p w14:paraId="53D4CD92"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2010</w:t>
            </w:r>
          </w:p>
        </w:tc>
        <w:tc>
          <w:tcPr>
            <w:tcW w:w="1202" w:type="dxa"/>
            <w:tcBorders>
              <w:top w:val="nil"/>
              <w:left w:val="nil"/>
              <w:bottom w:val="nil"/>
              <w:right w:val="nil"/>
            </w:tcBorders>
            <w:shd w:val="clear" w:color="auto" w:fill="auto"/>
            <w:noWrap/>
            <w:vAlign w:val="center"/>
            <w:hideMark/>
          </w:tcPr>
          <w:p w14:paraId="25DF469D"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0,9783</w:t>
            </w:r>
          </w:p>
        </w:tc>
        <w:tc>
          <w:tcPr>
            <w:tcW w:w="1202" w:type="dxa"/>
            <w:tcBorders>
              <w:top w:val="nil"/>
              <w:left w:val="nil"/>
              <w:bottom w:val="nil"/>
              <w:right w:val="nil"/>
            </w:tcBorders>
            <w:shd w:val="clear" w:color="auto" w:fill="auto"/>
            <w:noWrap/>
            <w:vAlign w:val="center"/>
            <w:hideMark/>
          </w:tcPr>
          <w:p w14:paraId="01A4B015"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0,9999</w:t>
            </w:r>
          </w:p>
        </w:tc>
        <w:tc>
          <w:tcPr>
            <w:tcW w:w="1202" w:type="dxa"/>
            <w:tcBorders>
              <w:top w:val="nil"/>
              <w:left w:val="nil"/>
              <w:bottom w:val="nil"/>
              <w:right w:val="nil"/>
            </w:tcBorders>
            <w:shd w:val="clear" w:color="auto" w:fill="auto"/>
            <w:noWrap/>
            <w:vAlign w:val="center"/>
            <w:hideMark/>
          </w:tcPr>
          <w:p w14:paraId="2603CE34"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0,9772</w:t>
            </w:r>
          </w:p>
        </w:tc>
        <w:tc>
          <w:tcPr>
            <w:tcW w:w="1202" w:type="dxa"/>
            <w:tcBorders>
              <w:top w:val="nil"/>
              <w:left w:val="nil"/>
              <w:bottom w:val="nil"/>
              <w:right w:val="nil"/>
            </w:tcBorders>
            <w:shd w:val="clear" w:color="auto" w:fill="auto"/>
            <w:noWrap/>
            <w:vAlign w:val="center"/>
            <w:hideMark/>
          </w:tcPr>
          <w:p w14:paraId="7B0A59AF"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0,9973</w:t>
            </w:r>
          </w:p>
        </w:tc>
        <w:tc>
          <w:tcPr>
            <w:tcW w:w="1202" w:type="dxa"/>
            <w:tcBorders>
              <w:top w:val="nil"/>
              <w:left w:val="nil"/>
              <w:bottom w:val="nil"/>
              <w:right w:val="nil"/>
            </w:tcBorders>
            <w:shd w:val="clear" w:color="auto" w:fill="auto"/>
            <w:noWrap/>
            <w:vAlign w:val="center"/>
            <w:hideMark/>
          </w:tcPr>
          <w:p w14:paraId="571F8E23"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0,9998</w:t>
            </w:r>
          </w:p>
        </w:tc>
        <w:tc>
          <w:tcPr>
            <w:tcW w:w="1202" w:type="dxa"/>
            <w:tcBorders>
              <w:top w:val="nil"/>
              <w:left w:val="nil"/>
              <w:bottom w:val="nil"/>
              <w:right w:val="nil"/>
            </w:tcBorders>
            <w:shd w:val="clear" w:color="auto" w:fill="auto"/>
            <w:noWrap/>
            <w:vAlign w:val="center"/>
            <w:hideMark/>
          </w:tcPr>
          <w:p w14:paraId="709CCB2D"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0,8488</w:t>
            </w:r>
          </w:p>
        </w:tc>
      </w:tr>
      <w:tr w:rsidR="00DD58BC" w:rsidRPr="00960C39" w14:paraId="4DA58381" w14:textId="77777777" w:rsidTr="00634D36">
        <w:trPr>
          <w:trHeight w:val="267"/>
        </w:trPr>
        <w:tc>
          <w:tcPr>
            <w:tcW w:w="1203" w:type="dxa"/>
            <w:tcBorders>
              <w:top w:val="nil"/>
              <w:left w:val="nil"/>
              <w:bottom w:val="nil"/>
              <w:right w:val="nil"/>
            </w:tcBorders>
            <w:shd w:val="clear" w:color="auto" w:fill="auto"/>
            <w:noWrap/>
            <w:vAlign w:val="center"/>
            <w:hideMark/>
          </w:tcPr>
          <w:p w14:paraId="7CBC7299"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2011</w:t>
            </w:r>
          </w:p>
        </w:tc>
        <w:tc>
          <w:tcPr>
            <w:tcW w:w="1202" w:type="dxa"/>
            <w:tcBorders>
              <w:top w:val="nil"/>
              <w:left w:val="nil"/>
              <w:bottom w:val="nil"/>
              <w:right w:val="nil"/>
            </w:tcBorders>
            <w:shd w:val="clear" w:color="auto" w:fill="auto"/>
            <w:noWrap/>
            <w:vAlign w:val="center"/>
            <w:hideMark/>
          </w:tcPr>
          <w:p w14:paraId="648541D4"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0,8942</w:t>
            </w:r>
          </w:p>
        </w:tc>
        <w:tc>
          <w:tcPr>
            <w:tcW w:w="1202" w:type="dxa"/>
            <w:tcBorders>
              <w:top w:val="nil"/>
              <w:left w:val="nil"/>
              <w:bottom w:val="nil"/>
              <w:right w:val="nil"/>
            </w:tcBorders>
            <w:shd w:val="clear" w:color="auto" w:fill="auto"/>
            <w:noWrap/>
            <w:vAlign w:val="center"/>
            <w:hideMark/>
          </w:tcPr>
          <w:p w14:paraId="673B51BB"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0,9997</w:t>
            </w:r>
          </w:p>
        </w:tc>
        <w:tc>
          <w:tcPr>
            <w:tcW w:w="1202" w:type="dxa"/>
            <w:tcBorders>
              <w:top w:val="nil"/>
              <w:left w:val="nil"/>
              <w:bottom w:val="nil"/>
              <w:right w:val="nil"/>
            </w:tcBorders>
            <w:shd w:val="clear" w:color="auto" w:fill="auto"/>
            <w:noWrap/>
            <w:vAlign w:val="center"/>
            <w:hideMark/>
          </w:tcPr>
          <w:p w14:paraId="69BB6C77"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0,9896</w:t>
            </w:r>
          </w:p>
        </w:tc>
        <w:tc>
          <w:tcPr>
            <w:tcW w:w="1202" w:type="dxa"/>
            <w:tcBorders>
              <w:top w:val="nil"/>
              <w:left w:val="nil"/>
              <w:bottom w:val="nil"/>
              <w:right w:val="nil"/>
            </w:tcBorders>
            <w:shd w:val="clear" w:color="auto" w:fill="auto"/>
            <w:noWrap/>
            <w:vAlign w:val="center"/>
            <w:hideMark/>
          </w:tcPr>
          <w:p w14:paraId="563D02E5"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0,9999</w:t>
            </w:r>
          </w:p>
        </w:tc>
        <w:tc>
          <w:tcPr>
            <w:tcW w:w="1202" w:type="dxa"/>
            <w:tcBorders>
              <w:top w:val="nil"/>
              <w:left w:val="nil"/>
              <w:bottom w:val="nil"/>
              <w:right w:val="nil"/>
            </w:tcBorders>
            <w:shd w:val="clear" w:color="auto" w:fill="auto"/>
            <w:noWrap/>
            <w:vAlign w:val="center"/>
            <w:hideMark/>
          </w:tcPr>
          <w:p w14:paraId="7DA4FA15"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0,9999</w:t>
            </w:r>
          </w:p>
        </w:tc>
        <w:tc>
          <w:tcPr>
            <w:tcW w:w="1202" w:type="dxa"/>
            <w:tcBorders>
              <w:top w:val="nil"/>
              <w:left w:val="nil"/>
              <w:bottom w:val="nil"/>
              <w:right w:val="nil"/>
            </w:tcBorders>
            <w:shd w:val="clear" w:color="auto" w:fill="auto"/>
            <w:noWrap/>
            <w:vAlign w:val="center"/>
            <w:hideMark/>
          </w:tcPr>
          <w:p w14:paraId="3D1AF13D"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0,8484</w:t>
            </w:r>
          </w:p>
        </w:tc>
      </w:tr>
      <w:tr w:rsidR="00DD58BC" w:rsidRPr="00960C39" w14:paraId="4271BBD8" w14:textId="77777777" w:rsidTr="00634D36">
        <w:trPr>
          <w:trHeight w:val="267"/>
        </w:trPr>
        <w:tc>
          <w:tcPr>
            <w:tcW w:w="1203" w:type="dxa"/>
            <w:tcBorders>
              <w:top w:val="nil"/>
              <w:left w:val="nil"/>
              <w:bottom w:val="nil"/>
              <w:right w:val="nil"/>
            </w:tcBorders>
            <w:shd w:val="clear" w:color="auto" w:fill="auto"/>
            <w:noWrap/>
            <w:vAlign w:val="center"/>
            <w:hideMark/>
          </w:tcPr>
          <w:p w14:paraId="61B2DD9A"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2012</w:t>
            </w:r>
          </w:p>
        </w:tc>
        <w:tc>
          <w:tcPr>
            <w:tcW w:w="1202" w:type="dxa"/>
            <w:tcBorders>
              <w:top w:val="nil"/>
              <w:left w:val="nil"/>
              <w:bottom w:val="nil"/>
              <w:right w:val="nil"/>
            </w:tcBorders>
            <w:shd w:val="clear" w:color="auto" w:fill="auto"/>
            <w:noWrap/>
            <w:vAlign w:val="center"/>
            <w:hideMark/>
          </w:tcPr>
          <w:p w14:paraId="25EC52CF"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0,9197</w:t>
            </w:r>
          </w:p>
        </w:tc>
        <w:tc>
          <w:tcPr>
            <w:tcW w:w="1202" w:type="dxa"/>
            <w:tcBorders>
              <w:top w:val="nil"/>
              <w:left w:val="nil"/>
              <w:bottom w:val="nil"/>
              <w:right w:val="nil"/>
            </w:tcBorders>
            <w:shd w:val="clear" w:color="auto" w:fill="auto"/>
            <w:noWrap/>
            <w:vAlign w:val="center"/>
            <w:hideMark/>
          </w:tcPr>
          <w:p w14:paraId="76319E52"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1,0000</w:t>
            </w:r>
          </w:p>
        </w:tc>
        <w:tc>
          <w:tcPr>
            <w:tcW w:w="1202" w:type="dxa"/>
            <w:tcBorders>
              <w:top w:val="nil"/>
              <w:left w:val="nil"/>
              <w:bottom w:val="nil"/>
              <w:right w:val="nil"/>
            </w:tcBorders>
            <w:shd w:val="clear" w:color="auto" w:fill="auto"/>
            <w:noWrap/>
            <w:vAlign w:val="center"/>
            <w:hideMark/>
          </w:tcPr>
          <w:p w14:paraId="6893A8CC"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0,9968</w:t>
            </w:r>
          </w:p>
        </w:tc>
        <w:tc>
          <w:tcPr>
            <w:tcW w:w="1202" w:type="dxa"/>
            <w:tcBorders>
              <w:top w:val="nil"/>
              <w:left w:val="nil"/>
              <w:bottom w:val="nil"/>
              <w:right w:val="nil"/>
            </w:tcBorders>
            <w:shd w:val="clear" w:color="auto" w:fill="auto"/>
            <w:noWrap/>
            <w:vAlign w:val="center"/>
            <w:hideMark/>
          </w:tcPr>
          <w:p w14:paraId="03BF8171"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0,9802</w:t>
            </w:r>
          </w:p>
        </w:tc>
        <w:tc>
          <w:tcPr>
            <w:tcW w:w="1202" w:type="dxa"/>
            <w:tcBorders>
              <w:top w:val="nil"/>
              <w:left w:val="nil"/>
              <w:bottom w:val="nil"/>
              <w:right w:val="nil"/>
            </w:tcBorders>
            <w:shd w:val="clear" w:color="auto" w:fill="auto"/>
            <w:noWrap/>
            <w:vAlign w:val="center"/>
            <w:hideMark/>
          </w:tcPr>
          <w:p w14:paraId="64D56BAB"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0,9997</w:t>
            </w:r>
          </w:p>
        </w:tc>
        <w:tc>
          <w:tcPr>
            <w:tcW w:w="1202" w:type="dxa"/>
            <w:tcBorders>
              <w:top w:val="nil"/>
              <w:left w:val="nil"/>
              <w:bottom w:val="nil"/>
              <w:right w:val="nil"/>
            </w:tcBorders>
            <w:shd w:val="clear" w:color="auto" w:fill="auto"/>
            <w:noWrap/>
            <w:vAlign w:val="center"/>
            <w:hideMark/>
          </w:tcPr>
          <w:p w14:paraId="6A9071FC"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0,8528</w:t>
            </w:r>
          </w:p>
        </w:tc>
      </w:tr>
      <w:tr w:rsidR="00DD58BC" w:rsidRPr="00960C39" w14:paraId="05429BA9" w14:textId="77777777" w:rsidTr="00634D36">
        <w:trPr>
          <w:trHeight w:val="267"/>
        </w:trPr>
        <w:tc>
          <w:tcPr>
            <w:tcW w:w="1203" w:type="dxa"/>
            <w:tcBorders>
              <w:top w:val="nil"/>
              <w:left w:val="nil"/>
              <w:bottom w:val="nil"/>
              <w:right w:val="nil"/>
            </w:tcBorders>
            <w:shd w:val="clear" w:color="auto" w:fill="auto"/>
            <w:noWrap/>
            <w:vAlign w:val="center"/>
            <w:hideMark/>
          </w:tcPr>
          <w:p w14:paraId="20402B82"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2013</w:t>
            </w:r>
          </w:p>
        </w:tc>
        <w:tc>
          <w:tcPr>
            <w:tcW w:w="1202" w:type="dxa"/>
            <w:tcBorders>
              <w:top w:val="nil"/>
              <w:left w:val="nil"/>
              <w:bottom w:val="nil"/>
              <w:right w:val="nil"/>
            </w:tcBorders>
            <w:shd w:val="clear" w:color="auto" w:fill="auto"/>
            <w:noWrap/>
            <w:vAlign w:val="center"/>
            <w:hideMark/>
          </w:tcPr>
          <w:p w14:paraId="58D1CC21"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0,9635</w:t>
            </w:r>
          </w:p>
        </w:tc>
        <w:tc>
          <w:tcPr>
            <w:tcW w:w="1202" w:type="dxa"/>
            <w:tcBorders>
              <w:top w:val="nil"/>
              <w:left w:val="nil"/>
              <w:bottom w:val="nil"/>
              <w:right w:val="nil"/>
            </w:tcBorders>
            <w:shd w:val="clear" w:color="auto" w:fill="auto"/>
            <w:noWrap/>
            <w:vAlign w:val="center"/>
            <w:hideMark/>
          </w:tcPr>
          <w:p w14:paraId="0390E6C8"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0,9999</w:t>
            </w:r>
          </w:p>
        </w:tc>
        <w:tc>
          <w:tcPr>
            <w:tcW w:w="1202" w:type="dxa"/>
            <w:tcBorders>
              <w:top w:val="nil"/>
              <w:left w:val="nil"/>
              <w:bottom w:val="nil"/>
              <w:right w:val="nil"/>
            </w:tcBorders>
            <w:shd w:val="clear" w:color="auto" w:fill="auto"/>
            <w:noWrap/>
            <w:vAlign w:val="center"/>
            <w:hideMark/>
          </w:tcPr>
          <w:p w14:paraId="68F2437F"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0,9735</w:t>
            </w:r>
          </w:p>
        </w:tc>
        <w:tc>
          <w:tcPr>
            <w:tcW w:w="1202" w:type="dxa"/>
            <w:tcBorders>
              <w:top w:val="nil"/>
              <w:left w:val="nil"/>
              <w:bottom w:val="nil"/>
              <w:right w:val="nil"/>
            </w:tcBorders>
            <w:shd w:val="clear" w:color="auto" w:fill="auto"/>
            <w:noWrap/>
            <w:vAlign w:val="center"/>
            <w:hideMark/>
          </w:tcPr>
          <w:p w14:paraId="31144BDC"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0,9997</w:t>
            </w:r>
          </w:p>
        </w:tc>
        <w:tc>
          <w:tcPr>
            <w:tcW w:w="1202" w:type="dxa"/>
            <w:tcBorders>
              <w:top w:val="nil"/>
              <w:left w:val="nil"/>
              <w:bottom w:val="nil"/>
              <w:right w:val="nil"/>
            </w:tcBorders>
            <w:shd w:val="clear" w:color="auto" w:fill="auto"/>
            <w:noWrap/>
            <w:vAlign w:val="center"/>
            <w:hideMark/>
          </w:tcPr>
          <w:p w14:paraId="72AEFFE6"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0,9917</w:t>
            </w:r>
          </w:p>
        </w:tc>
        <w:tc>
          <w:tcPr>
            <w:tcW w:w="1202" w:type="dxa"/>
            <w:tcBorders>
              <w:top w:val="nil"/>
              <w:left w:val="nil"/>
              <w:bottom w:val="nil"/>
              <w:right w:val="nil"/>
            </w:tcBorders>
            <w:shd w:val="clear" w:color="auto" w:fill="auto"/>
            <w:noWrap/>
            <w:vAlign w:val="center"/>
            <w:hideMark/>
          </w:tcPr>
          <w:p w14:paraId="3E9C179C"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0,8315</w:t>
            </w:r>
          </w:p>
        </w:tc>
      </w:tr>
      <w:tr w:rsidR="00DD58BC" w:rsidRPr="00960C39" w14:paraId="105DEF3C" w14:textId="77777777" w:rsidTr="00634D36">
        <w:trPr>
          <w:trHeight w:val="267"/>
        </w:trPr>
        <w:tc>
          <w:tcPr>
            <w:tcW w:w="1203" w:type="dxa"/>
            <w:tcBorders>
              <w:top w:val="nil"/>
              <w:left w:val="nil"/>
              <w:bottom w:val="nil"/>
              <w:right w:val="nil"/>
            </w:tcBorders>
            <w:shd w:val="clear" w:color="auto" w:fill="auto"/>
            <w:noWrap/>
            <w:vAlign w:val="center"/>
            <w:hideMark/>
          </w:tcPr>
          <w:p w14:paraId="675A49A8"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2014</w:t>
            </w:r>
          </w:p>
        </w:tc>
        <w:tc>
          <w:tcPr>
            <w:tcW w:w="1202" w:type="dxa"/>
            <w:tcBorders>
              <w:top w:val="nil"/>
              <w:left w:val="nil"/>
              <w:bottom w:val="nil"/>
              <w:right w:val="nil"/>
            </w:tcBorders>
            <w:shd w:val="clear" w:color="auto" w:fill="auto"/>
            <w:noWrap/>
            <w:vAlign w:val="center"/>
            <w:hideMark/>
          </w:tcPr>
          <w:p w14:paraId="0DC892C4"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0,9797</w:t>
            </w:r>
          </w:p>
        </w:tc>
        <w:tc>
          <w:tcPr>
            <w:tcW w:w="1202" w:type="dxa"/>
            <w:tcBorders>
              <w:top w:val="nil"/>
              <w:left w:val="nil"/>
              <w:bottom w:val="nil"/>
              <w:right w:val="nil"/>
            </w:tcBorders>
            <w:shd w:val="clear" w:color="auto" w:fill="auto"/>
            <w:noWrap/>
            <w:vAlign w:val="center"/>
            <w:hideMark/>
          </w:tcPr>
          <w:p w14:paraId="62B32FC9"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0,9999</w:t>
            </w:r>
          </w:p>
        </w:tc>
        <w:tc>
          <w:tcPr>
            <w:tcW w:w="1202" w:type="dxa"/>
            <w:tcBorders>
              <w:top w:val="nil"/>
              <w:left w:val="nil"/>
              <w:bottom w:val="nil"/>
              <w:right w:val="nil"/>
            </w:tcBorders>
            <w:shd w:val="clear" w:color="auto" w:fill="auto"/>
            <w:noWrap/>
            <w:vAlign w:val="center"/>
            <w:hideMark/>
          </w:tcPr>
          <w:p w14:paraId="0F3D0FE8"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0,9760</w:t>
            </w:r>
          </w:p>
        </w:tc>
        <w:tc>
          <w:tcPr>
            <w:tcW w:w="1202" w:type="dxa"/>
            <w:tcBorders>
              <w:top w:val="nil"/>
              <w:left w:val="nil"/>
              <w:bottom w:val="nil"/>
              <w:right w:val="nil"/>
            </w:tcBorders>
            <w:shd w:val="clear" w:color="auto" w:fill="auto"/>
            <w:noWrap/>
            <w:vAlign w:val="center"/>
            <w:hideMark/>
          </w:tcPr>
          <w:p w14:paraId="3498019C"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0,9994</w:t>
            </w:r>
          </w:p>
        </w:tc>
        <w:tc>
          <w:tcPr>
            <w:tcW w:w="1202" w:type="dxa"/>
            <w:tcBorders>
              <w:top w:val="nil"/>
              <w:left w:val="nil"/>
              <w:bottom w:val="nil"/>
              <w:right w:val="nil"/>
            </w:tcBorders>
            <w:shd w:val="clear" w:color="auto" w:fill="auto"/>
            <w:noWrap/>
            <w:vAlign w:val="center"/>
            <w:hideMark/>
          </w:tcPr>
          <w:p w14:paraId="46829EB4"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0,9839</w:t>
            </w:r>
          </w:p>
        </w:tc>
        <w:tc>
          <w:tcPr>
            <w:tcW w:w="1202" w:type="dxa"/>
            <w:tcBorders>
              <w:top w:val="nil"/>
              <w:left w:val="nil"/>
              <w:bottom w:val="nil"/>
              <w:right w:val="nil"/>
            </w:tcBorders>
            <w:shd w:val="clear" w:color="auto" w:fill="auto"/>
            <w:noWrap/>
            <w:vAlign w:val="center"/>
            <w:hideMark/>
          </w:tcPr>
          <w:p w14:paraId="1C0F41D9"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0,8361</w:t>
            </w:r>
          </w:p>
        </w:tc>
      </w:tr>
      <w:tr w:rsidR="00DD58BC" w:rsidRPr="00960C39" w14:paraId="4953765C" w14:textId="77777777" w:rsidTr="00634D36">
        <w:trPr>
          <w:trHeight w:val="267"/>
        </w:trPr>
        <w:tc>
          <w:tcPr>
            <w:tcW w:w="1203" w:type="dxa"/>
            <w:tcBorders>
              <w:top w:val="nil"/>
              <w:left w:val="nil"/>
              <w:bottom w:val="nil"/>
              <w:right w:val="nil"/>
            </w:tcBorders>
            <w:shd w:val="clear" w:color="auto" w:fill="auto"/>
            <w:noWrap/>
            <w:vAlign w:val="center"/>
            <w:hideMark/>
          </w:tcPr>
          <w:p w14:paraId="7EAF9C9F"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2015</w:t>
            </w:r>
          </w:p>
        </w:tc>
        <w:tc>
          <w:tcPr>
            <w:tcW w:w="1202" w:type="dxa"/>
            <w:tcBorders>
              <w:top w:val="nil"/>
              <w:left w:val="nil"/>
              <w:bottom w:val="nil"/>
              <w:right w:val="nil"/>
            </w:tcBorders>
            <w:shd w:val="clear" w:color="auto" w:fill="auto"/>
            <w:noWrap/>
            <w:vAlign w:val="center"/>
            <w:hideMark/>
          </w:tcPr>
          <w:p w14:paraId="32187912"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0,9761</w:t>
            </w:r>
          </w:p>
        </w:tc>
        <w:tc>
          <w:tcPr>
            <w:tcW w:w="1202" w:type="dxa"/>
            <w:tcBorders>
              <w:top w:val="nil"/>
              <w:left w:val="nil"/>
              <w:bottom w:val="nil"/>
              <w:right w:val="nil"/>
            </w:tcBorders>
            <w:shd w:val="clear" w:color="auto" w:fill="auto"/>
            <w:noWrap/>
            <w:vAlign w:val="center"/>
            <w:hideMark/>
          </w:tcPr>
          <w:p w14:paraId="6FE9845F"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1,0000</w:t>
            </w:r>
          </w:p>
        </w:tc>
        <w:tc>
          <w:tcPr>
            <w:tcW w:w="1202" w:type="dxa"/>
            <w:tcBorders>
              <w:top w:val="nil"/>
              <w:left w:val="nil"/>
              <w:bottom w:val="nil"/>
              <w:right w:val="nil"/>
            </w:tcBorders>
            <w:shd w:val="clear" w:color="auto" w:fill="auto"/>
            <w:noWrap/>
            <w:vAlign w:val="center"/>
            <w:hideMark/>
          </w:tcPr>
          <w:p w14:paraId="6C8832BC"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0,9864</w:t>
            </w:r>
          </w:p>
        </w:tc>
        <w:tc>
          <w:tcPr>
            <w:tcW w:w="1202" w:type="dxa"/>
            <w:tcBorders>
              <w:top w:val="nil"/>
              <w:left w:val="nil"/>
              <w:bottom w:val="nil"/>
              <w:right w:val="nil"/>
            </w:tcBorders>
            <w:shd w:val="clear" w:color="auto" w:fill="auto"/>
            <w:noWrap/>
            <w:vAlign w:val="center"/>
            <w:hideMark/>
          </w:tcPr>
          <w:p w14:paraId="400F4AD0"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0,9991</w:t>
            </w:r>
          </w:p>
        </w:tc>
        <w:tc>
          <w:tcPr>
            <w:tcW w:w="1202" w:type="dxa"/>
            <w:tcBorders>
              <w:top w:val="nil"/>
              <w:left w:val="nil"/>
              <w:bottom w:val="nil"/>
              <w:right w:val="nil"/>
            </w:tcBorders>
            <w:shd w:val="clear" w:color="auto" w:fill="auto"/>
            <w:noWrap/>
            <w:vAlign w:val="center"/>
            <w:hideMark/>
          </w:tcPr>
          <w:p w14:paraId="25B5D26C"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0,9935</w:t>
            </w:r>
          </w:p>
        </w:tc>
        <w:tc>
          <w:tcPr>
            <w:tcW w:w="1202" w:type="dxa"/>
            <w:tcBorders>
              <w:top w:val="nil"/>
              <w:left w:val="nil"/>
              <w:bottom w:val="nil"/>
              <w:right w:val="nil"/>
            </w:tcBorders>
            <w:shd w:val="clear" w:color="auto" w:fill="auto"/>
            <w:noWrap/>
            <w:vAlign w:val="center"/>
            <w:hideMark/>
          </w:tcPr>
          <w:p w14:paraId="4B56504D"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0,8269</w:t>
            </w:r>
          </w:p>
        </w:tc>
      </w:tr>
      <w:tr w:rsidR="00DD58BC" w:rsidRPr="00960C39" w14:paraId="24E49F5D" w14:textId="77777777" w:rsidTr="00634D36">
        <w:trPr>
          <w:trHeight w:val="267"/>
        </w:trPr>
        <w:tc>
          <w:tcPr>
            <w:tcW w:w="1203" w:type="dxa"/>
            <w:tcBorders>
              <w:top w:val="nil"/>
              <w:left w:val="nil"/>
              <w:bottom w:val="nil"/>
              <w:right w:val="nil"/>
            </w:tcBorders>
            <w:shd w:val="clear" w:color="auto" w:fill="auto"/>
            <w:noWrap/>
            <w:vAlign w:val="center"/>
            <w:hideMark/>
          </w:tcPr>
          <w:p w14:paraId="21F07FD7"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2016</w:t>
            </w:r>
          </w:p>
        </w:tc>
        <w:tc>
          <w:tcPr>
            <w:tcW w:w="1202" w:type="dxa"/>
            <w:tcBorders>
              <w:top w:val="nil"/>
              <w:left w:val="nil"/>
              <w:bottom w:val="nil"/>
              <w:right w:val="nil"/>
            </w:tcBorders>
            <w:shd w:val="clear" w:color="auto" w:fill="auto"/>
            <w:noWrap/>
            <w:vAlign w:val="center"/>
            <w:hideMark/>
          </w:tcPr>
          <w:p w14:paraId="22651B79"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0,9785</w:t>
            </w:r>
          </w:p>
        </w:tc>
        <w:tc>
          <w:tcPr>
            <w:tcW w:w="1202" w:type="dxa"/>
            <w:tcBorders>
              <w:top w:val="nil"/>
              <w:left w:val="nil"/>
              <w:bottom w:val="nil"/>
              <w:right w:val="nil"/>
            </w:tcBorders>
            <w:shd w:val="clear" w:color="auto" w:fill="auto"/>
            <w:noWrap/>
            <w:vAlign w:val="center"/>
            <w:hideMark/>
          </w:tcPr>
          <w:p w14:paraId="1BDBA58F"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0,9994</w:t>
            </w:r>
          </w:p>
        </w:tc>
        <w:tc>
          <w:tcPr>
            <w:tcW w:w="1202" w:type="dxa"/>
            <w:tcBorders>
              <w:top w:val="nil"/>
              <w:left w:val="nil"/>
              <w:bottom w:val="nil"/>
              <w:right w:val="nil"/>
            </w:tcBorders>
            <w:shd w:val="clear" w:color="auto" w:fill="auto"/>
            <w:noWrap/>
            <w:vAlign w:val="center"/>
            <w:hideMark/>
          </w:tcPr>
          <w:p w14:paraId="546B260E"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0,9773</w:t>
            </w:r>
          </w:p>
        </w:tc>
        <w:tc>
          <w:tcPr>
            <w:tcW w:w="1202" w:type="dxa"/>
            <w:tcBorders>
              <w:top w:val="nil"/>
              <w:left w:val="nil"/>
              <w:bottom w:val="nil"/>
              <w:right w:val="nil"/>
            </w:tcBorders>
            <w:shd w:val="clear" w:color="auto" w:fill="auto"/>
            <w:noWrap/>
            <w:vAlign w:val="center"/>
            <w:hideMark/>
          </w:tcPr>
          <w:p w14:paraId="2D9FCF63"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0,9983</w:t>
            </w:r>
          </w:p>
        </w:tc>
        <w:tc>
          <w:tcPr>
            <w:tcW w:w="1202" w:type="dxa"/>
            <w:tcBorders>
              <w:top w:val="nil"/>
              <w:left w:val="nil"/>
              <w:bottom w:val="nil"/>
              <w:right w:val="nil"/>
            </w:tcBorders>
            <w:shd w:val="clear" w:color="auto" w:fill="auto"/>
            <w:noWrap/>
            <w:vAlign w:val="center"/>
            <w:hideMark/>
          </w:tcPr>
          <w:p w14:paraId="66E3DCCF"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0,9857</w:t>
            </w:r>
          </w:p>
        </w:tc>
        <w:tc>
          <w:tcPr>
            <w:tcW w:w="1202" w:type="dxa"/>
            <w:tcBorders>
              <w:top w:val="nil"/>
              <w:left w:val="nil"/>
              <w:bottom w:val="nil"/>
              <w:right w:val="nil"/>
            </w:tcBorders>
            <w:shd w:val="clear" w:color="auto" w:fill="auto"/>
            <w:noWrap/>
            <w:vAlign w:val="center"/>
            <w:hideMark/>
          </w:tcPr>
          <w:p w14:paraId="4E9AD4DA"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0,8251</w:t>
            </w:r>
          </w:p>
        </w:tc>
      </w:tr>
      <w:tr w:rsidR="00DD58BC" w:rsidRPr="00960C39" w14:paraId="550F4DBE" w14:textId="77777777" w:rsidTr="00634D36">
        <w:trPr>
          <w:trHeight w:val="267"/>
        </w:trPr>
        <w:tc>
          <w:tcPr>
            <w:tcW w:w="1203" w:type="dxa"/>
            <w:tcBorders>
              <w:top w:val="nil"/>
              <w:left w:val="nil"/>
              <w:bottom w:val="nil"/>
              <w:right w:val="nil"/>
            </w:tcBorders>
            <w:shd w:val="clear" w:color="auto" w:fill="auto"/>
            <w:noWrap/>
            <w:vAlign w:val="center"/>
            <w:hideMark/>
          </w:tcPr>
          <w:p w14:paraId="71C28966"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2017</w:t>
            </w:r>
          </w:p>
        </w:tc>
        <w:tc>
          <w:tcPr>
            <w:tcW w:w="1202" w:type="dxa"/>
            <w:tcBorders>
              <w:top w:val="nil"/>
              <w:left w:val="nil"/>
              <w:bottom w:val="nil"/>
              <w:right w:val="nil"/>
            </w:tcBorders>
            <w:shd w:val="clear" w:color="auto" w:fill="auto"/>
            <w:noWrap/>
            <w:vAlign w:val="center"/>
            <w:hideMark/>
          </w:tcPr>
          <w:p w14:paraId="4F1E0D5B"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0,9807</w:t>
            </w:r>
          </w:p>
        </w:tc>
        <w:tc>
          <w:tcPr>
            <w:tcW w:w="1202" w:type="dxa"/>
            <w:tcBorders>
              <w:top w:val="nil"/>
              <w:left w:val="nil"/>
              <w:bottom w:val="nil"/>
              <w:right w:val="nil"/>
            </w:tcBorders>
            <w:shd w:val="clear" w:color="auto" w:fill="auto"/>
            <w:noWrap/>
            <w:vAlign w:val="center"/>
            <w:hideMark/>
          </w:tcPr>
          <w:p w14:paraId="4EF34D46"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0,9990</w:t>
            </w:r>
          </w:p>
        </w:tc>
        <w:tc>
          <w:tcPr>
            <w:tcW w:w="1202" w:type="dxa"/>
            <w:tcBorders>
              <w:top w:val="nil"/>
              <w:left w:val="nil"/>
              <w:bottom w:val="nil"/>
              <w:right w:val="nil"/>
            </w:tcBorders>
            <w:shd w:val="clear" w:color="auto" w:fill="auto"/>
            <w:noWrap/>
            <w:vAlign w:val="center"/>
            <w:hideMark/>
          </w:tcPr>
          <w:p w14:paraId="66E861E0"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0,9771</w:t>
            </w:r>
          </w:p>
        </w:tc>
        <w:tc>
          <w:tcPr>
            <w:tcW w:w="1202" w:type="dxa"/>
            <w:tcBorders>
              <w:top w:val="nil"/>
              <w:left w:val="nil"/>
              <w:bottom w:val="nil"/>
              <w:right w:val="nil"/>
            </w:tcBorders>
            <w:shd w:val="clear" w:color="auto" w:fill="auto"/>
            <w:noWrap/>
            <w:vAlign w:val="center"/>
            <w:hideMark/>
          </w:tcPr>
          <w:p w14:paraId="7BFFBA58"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0,9989</w:t>
            </w:r>
          </w:p>
        </w:tc>
        <w:tc>
          <w:tcPr>
            <w:tcW w:w="1202" w:type="dxa"/>
            <w:tcBorders>
              <w:top w:val="nil"/>
              <w:left w:val="nil"/>
              <w:bottom w:val="nil"/>
              <w:right w:val="nil"/>
            </w:tcBorders>
            <w:shd w:val="clear" w:color="auto" w:fill="auto"/>
            <w:noWrap/>
            <w:vAlign w:val="center"/>
            <w:hideMark/>
          </w:tcPr>
          <w:p w14:paraId="1C9CB85C"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0,9968</w:t>
            </w:r>
          </w:p>
        </w:tc>
        <w:tc>
          <w:tcPr>
            <w:tcW w:w="1202" w:type="dxa"/>
            <w:tcBorders>
              <w:top w:val="nil"/>
              <w:left w:val="nil"/>
              <w:bottom w:val="nil"/>
              <w:right w:val="nil"/>
            </w:tcBorders>
            <w:shd w:val="clear" w:color="auto" w:fill="auto"/>
            <w:noWrap/>
            <w:vAlign w:val="center"/>
            <w:hideMark/>
          </w:tcPr>
          <w:p w14:paraId="43595499"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0,8342</w:t>
            </w:r>
          </w:p>
        </w:tc>
      </w:tr>
      <w:tr w:rsidR="00DD58BC" w:rsidRPr="00960C39" w14:paraId="14182715" w14:textId="77777777" w:rsidTr="00634D36">
        <w:trPr>
          <w:trHeight w:val="267"/>
        </w:trPr>
        <w:tc>
          <w:tcPr>
            <w:tcW w:w="1203" w:type="dxa"/>
            <w:tcBorders>
              <w:top w:val="nil"/>
              <w:left w:val="nil"/>
              <w:bottom w:val="nil"/>
              <w:right w:val="nil"/>
            </w:tcBorders>
            <w:shd w:val="clear" w:color="auto" w:fill="auto"/>
            <w:noWrap/>
            <w:vAlign w:val="center"/>
            <w:hideMark/>
          </w:tcPr>
          <w:p w14:paraId="47265BE6"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2018</w:t>
            </w:r>
          </w:p>
        </w:tc>
        <w:tc>
          <w:tcPr>
            <w:tcW w:w="1202" w:type="dxa"/>
            <w:tcBorders>
              <w:top w:val="nil"/>
              <w:left w:val="nil"/>
              <w:bottom w:val="nil"/>
              <w:right w:val="nil"/>
            </w:tcBorders>
            <w:shd w:val="clear" w:color="auto" w:fill="auto"/>
            <w:noWrap/>
            <w:vAlign w:val="center"/>
            <w:hideMark/>
          </w:tcPr>
          <w:p w14:paraId="25A05348"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0,8899</w:t>
            </w:r>
          </w:p>
        </w:tc>
        <w:tc>
          <w:tcPr>
            <w:tcW w:w="1202" w:type="dxa"/>
            <w:tcBorders>
              <w:top w:val="nil"/>
              <w:left w:val="nil"/>
              <w:bottom w:val="nil"/>
              <w:right w:val="nil"/>
            </w:tcBorders>
            <w:shd w:val="clear" w:color="auto" w:fill="auto"/>
            <w:noWrap/>
            <w:vAlign w:val="center"/>
            <w:hideMark/>
          </w:tcPr>
          <w:p w14:paraId="12A7CB00"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0,9991</w:t>
            </w:r>
          </w:p>
        </w:tc>
        <w:tc>
          <w:tcPr>
            <w:tcW w:w="1202" w:type="dxa"/>
            <w:tcBorders>
              <w:top w:val="nil"/>
              <w:left w:val="nil"/>
              <w:bottom w:val="nil"/>
              <w:right w:val="nil"/>
            </w:tcBorders>
            <w:shd w:val="clear" w:color="auto" w:fill="auto"/>
            <w:noWrap/>
            <w:vAlign w:val="center"/>
            <w:hideMark/>
          </w:tcPr>
          <w:p w14:paraId="4A236A4F"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0,9928</w:t>
            </w:r>
          </w:p>
        </w:tc>
        <w:tc>
          <w:tcPr>
            <w:tcW w:w="1202" w:type="dxa"/>
            <w:tcBorders>
              <w:top w:val="nil"/>
              <w:left w:val="nil"/>
              <w:bottom w:val="nil"/>
              <w:right w:val="nil"/>
            </w:tcBorders>
            <w:shd w:val="clear" w:color="auto" w:fill="auto"/>
            <w:noWrap/>
            <w:vAlign w:val="center"/>
            <w:hideMark/>
          </w:tcPr>
          <w:p w14:paraId="4BB23217"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0,9985</w:t>
            </w:r>
          </w:p>
        </w:tc>
        <w:tc>
          <w:tcPr>
            <w:tcW w:w="1202" w:type="dxa"/>
            <w:tcBorders>
              <w:top w:val="nil"/>
              <w:left w:val="nil"/>
              <w:bottom w:val="nil"/>
              <w:right w:val="nil"/>
            </w:tcBorders>
            <w:shd w:val="clear" w:color="auto" w:fill="auto"/>
            <w:noWrap/>
            <w:vAlign w:val="center"/>
            <w:hideMark/>
          </w:tcPr>
          <w:p w14:paraId="0E386A95"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0,9999</w:t>
            </w:r>
          </w:p>
        </w:tc>
        <w:tc>
          <w:tcPr>
            <w:tcW w:w="1202" w:type="dxa"/>
            <w:tcBorders>
              <w:top w:val="nil"/>
              <w:left w:val="nil"/>
              <w:bottom w:val="nil"/>
              <w:right w:val="nil"/>
            </w:tcBorders>
            <w:shd w:val="clear" w:color="auto" w:fill="auto"/>
            <w:noWrap/>
            <w:vAlign w:val="center"/>
            <w:hideMark/>
          </w:tcPr>
          <w:p w14:paraId="255DA1E2"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0,8409</w:t>
            </w:r>
          </w:p>
        </w:tc>
      </w:tr>
      <w:tr w:rsidR="00DD58BC" w:rsidRPr="00960C39" w14:paraId="00372EC4" w14:textId="77777777" w:rsidTr="00634D36">
        <w:trPr>
          <w:trHeight w:val="267"/>
        </w:trPr>
        <w:tc>
          <w:tcPr>
            <w:tcW w:w="1203" w:type="dxa"/>
            <w:tcBorders>
              <w:top w:val="nil"/>
              <w:left w:val="nil"/>
              <w:bottom w:val="nil"/>
              <w:right w:val="nil"/>
            </w:tcBorders>
            <w:shd w:val="clear" w:color="auto" w:fill="auto"/>
            <w:noWrap/>
            <w:vAlign w:val="center"/>
            <w:hideMark/>
          </w:tcPr>
          <w:p w14:paraId="7DA00B25"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2019</w:t>
            </w:r>
          </w:p>
        </w:tc>
        <w:tc>
          <w:tcPr>
            <w:tcW w:w="1202" w:type="dxa"/>
            <w:tcBorders>
              <w:top w:val="nil"/>
              <w:left w:val="nil"/>
              <w:bottom w:val="nil"/>
              <w:right w:val="nil"/>
            </w:tcBorders>
            <w:shd w:val="clear" w:color="auto" w:fill="auto"/>
            <w:noWrap/>
            <w:vAlign w:val="center"/>
            <w:hideMark/>
          </w:tcPr>
          <w:p w14:paraId="7FD88552"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0,9826</w:t>
            </w:r>
          </w:p>
        </w:tc>
        <w:tc>
          <w:tcPr>
            <w:tcW w:w="1202" w:type="dxa"/>
            <w:tcBorders>
              <w:top w:val="nil"/>
              <w:left w:val="nil"/>
              <w:bottom w:val="nil"/>
              <w:right w:val="nil"/>
            </w:tcBorders>
            <w:shd w:val="clear" w:color="auto" w:fill="auto"/>
            <w:noWrap/>
            <w:vAlign w:val="center"/>
            <w:hideMark/>
          </w:tcPr>
          <w:p w14:paraId="307F96CC"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0,9981</w:t>
            </w:r>
          </w:p>
        </w:tc>
        <w:tc>
          <w:tcPr>
            <w:tcW w:w="1202" w:type="dxa"/>
            <w:tcBorders>
              <w:top w:val="nil"/>
              <w:left w:val="nil"/>
              <w:bottom w:val="nil"/>
              <w:right w:val="nil"/>
            </w:tcBorders>
            <w:shd w:val="clear" w:color="auto" w:fill="auto"/>
            <w:noWrap/>
            <w:vAlign w:val="center"/>
            <w:hideMark/>
          </w:tcPr>
          <w:p w14:paraId="29C8DB44"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0,9911</w:t>
            </w:r>
          </w:p>
        </w:tc>
        <w:tc>
          <w:tcPr>
            <w:tcW w:w="1202" w:type="dxa"/>
            <w:tcBorders>
              <w:top w:val="nil"/>
              <w:left w:val="nil"/>
              <w:bottom w:val="nil"/>
              <w:right w:val="nil"/>
            </w:tcBorders>
            <w:shd w:val="clear" w:color="auto" w:fill="auto"/>
            <w:noWrap/>
            <w:vAlign w:val="center"/>
            <w:hideMark/>
          </w:tcPr>
          <w:p w14:paraId="19907A4D"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0,9926</w:t>
            </w:r>
          </w:p>
        </w:tc>
        <w:tc>
          <w:tcPr>
            <w:tcW w:w="1202" w:type="dxa"/>
            <w:tcBorders>
              <w:top w:val="nil"/>
              <w:left w:val="nil"/>
              <w:bottom w:val="nil"/>
              <w:right w:val="nil"/>
            </w:tcBorders>
            <w:shd w:val="clear" w:color="auto" w:fill="auto"/>
            <w:noWrap/>
            <w:vAlign w:val="center"/>
            <w:hideMark/>
          </w:tcPr>
          <w:p w14:paraId="56B09119"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0,9991</w:t>
            </w:r>
          </w:p>
        </w:tc>
        <w:tc>
          <w:tcPr>
            <w:tcW w:w="1202" w:type="dxa"/>
            <w:tcBorders>
              <w:top w:val="nil"/>
              <w:left w:val="nil"/>
              <w:bottom w:val="nil"/>
              <w:right w:val="nil"/>
            </w:tcBorders>
            <w:shd w:val="clear" w:color="auto" w:fill="auto"/>
            <w:noWrap/>
            <w:vAlign w:val="center"/>
            <w:hideMark/>
          </w:tcPr>
          <w:p w14:paraId="4EBB3D9A"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0,8398</w:t>
            </w:r>
          </w:p>
        </w:tc>
      </w:tr>
      <w:tr w:rsidR="00DD58BC" w:rsidRPr="00960C39" w14:paraId="0F9C1E2E" w14:textId="77777777" w:rsidTr="00634D36">
        <w:trPr>
          <w:trHeight w:val="267"/>
        </w:trPr>
        <w:tc>
          <w:tcPr>
            <w:tcW w:w="1203" w:type="dxa"/>
            <w:tcBorders>
              <w:top w:val="nil"/>
              <w:left w:val="nil"/>
              <w:bottom w:val="nil"/>
              <w:right w:val="nil"/>
            </w:tcBorders>
            <w:shd w:val="clear" w:color="auto" w:fill="auto"/>
            <w:noWrap/>
            <w:vAlign w:val="center"/>
            <w:hideMark/>
          </w:tcPr>
          <w:p w14:paraId="6009C54E"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2020</w:t>
            </w:r>
          </w:p>
        </w:tc>
        <w:tc>
          <w:tcPr>
            <w:tcW w:w="1202" w:type="dxa"/>
            <w:tcBorders>
              <w:top w:val="nil"/>
              <w:left w:val="nil"/>
              <w:bottom w:val="nil"/>
              <w:right w:val="nil"/>
            </w:tcBorders>
            <w:shd w:val="clear" w:color="auto" w:fill="auto"/>
            <w:noWrap/>
            <w:vAlign w:val="center"/>
            <w:hideMark/>
          </w:tcPr>
          <w:p w14:paraId="71E332B4"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0,9136</w:t>
            </w:r>
          </w:p>
        </w:tc>
        <w:tc>
          <w:tcPr>
            <w:tcW w:w="1202" w:type="dxa"/>
            <w:tcBorders>
              <w:top w:val="nil"/>
              <w:left w:val="nil"/>
              <w:bottom w:val="nil"/>
              <w:right w:val="nil"/>
            </w:tcBorders>
            <w:shd w:val="clear" w:color="auto" w:fill="auto"/>
            <w:noWrap/>
            <w:vAlign w:val="center"/>
            <w:hideMark/>
          </w:tcPr>
          <w:p w14:paraId="341D04CC"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0,9936</w:t>
            </w:r>
          </w:p>
        </w:tc>
        <w:tc>
          <w:tcPr>
            <w:tcW w:w="1202" w:type="dxa"/>
            <w:tcBorders>
              <w:top w:val="nil"/>
              <w:left w:val="nil"/>
              <w:bottom w:val="nil"/>
              <w:right w:val="nil"/>
            </w:tcBorders>
            <w:shd w:val="clear" w:color="auto" w:fill="auto"/>
            <w:noWrap/>
            <w:vAlign w:val="center"/>
            <w:hideMark/>
          </w:tcPr>
          <w:p w14:paraId="584DE50B"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0,9922</w:t>
            </w:r>
          </w:p>
        </w:tc>
        <w:tc>
          <w:tcPr>
            <w:tcW w:w="1202" w:type="dxa"/>
            <w:tcBorders>
              <w:top w:val="nil"/>
              <w:left w:val="nil"/>
              <w:bottom w:val="nil"/>
              <w:right w:val="nil"/>
            </w:tcBorders>
            <w:shd w:val="clear" w:color="auto" w:fill="auto"/>
            <w:noWrap/>
            <w:vAlign w:val="center"/>
            <w:hideMark/>
          </w:tcPr>
          <w:p w14:paraId="3F58B628"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0,9935</w:t>
            </w:r>
          </w:p>
        </w:tc>
        <w:tc>
          <w:tcPr>
            <w:tcW w:w="1202" w:type="dxa"/>
            <w:tcBorders>
              <w:top w:val="nil"/>
              <w:left w:val="nil"/>
              <w:bottom w:val="nil"/>
              <w:right w:val="nil"/>
            </w:tcBorders>
            <w:shd w:val="clear" w:color="auto" w:fill="auto"/>
            <w:noWrap/>
            <w:vAlign w:val="center"/>
            <w:hideMark/>
          </w:tcPr>
          <w:p w14:paraId="4950EA3B"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0,9981</w:t>
            </w:r>
          </w:p>
        </w:tc>
        <w:tc>
          <w:tcPr>
            <w:tcW w:w="1202" w:type="dxa"/>
            <w:tcBorders>
              <w:top w:val="nil"/>
              <w:left w:val="nil"/>
              <w:bottom w:val="nil"/>
              <w:right w:val="nil"/>
            </w:tcBorders>
            <w:shd w:val="clear" w:color="auto" w:fill="auto"/>
            <w:noWrap/>
            <w:vAlign w:val="center"/>
            <w:hideMark/>
          </w:tcPr>
          <w:p w14:paraId="4036C122"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0,8609</w:t>
            </w:r>
          </w:p>
        </w:tc>
      </w:tr>
      <w:tr w:rsidR="00DD58BC" w:rsidRPr="00960C39" w14:paraId="624ADE9A" w14:textId="77777777" w:rsidTr="00634D36">
        <w:trPr>
          <w:trHeight w:val="267"/>
        </w:trPr>
        <w:tc>
          <w:tcPr>
            <w:tcW w:w="1203" w:type="dxa"/>
            <w:tcBorders>
              <w:top w:val="nil"/>
              <w:left w:val="nil"/>
              <w:bottom w:val="nil"/>
              <w:right w:val="nil"/>
            </w:tcBorders>
            <w:shd w:val="clear" w:color="auto" w:fill="auto"/>
            <w:noWrap/>
            <w:vAlign w:val="center"/>
            <w:hideMark/>
          </w:tcPr>
          <w:p w14:paraId="733E829B"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2021</w:t>
            </w:r>
          </w:p>
        </w:tc>
        <w:tc>
          <w:tcPr>
            <w:tcW w:w="1202" w:type="dxa"/>
            <w:tcBorders>
              <w:top w:val="nil"/>
              <w:left w:val="nil"/>
              <w:bottom w:val="nil"/>
              <w:right w:val="nil"/>
            </w:tcBorders>
            <w:shd w:val="clear" w:color="auto" w:fill="auto"/>
            <w:noWrap/>
            <w:vAlign w:val="center"/>
            <w:hideMark/>
          </w:tcPr>
          <w:p w14:paraId="4025617B"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0,9557</w:t>
            </w:r>
          </w:p>
        </w:tc>
        <w:tc>
          <w:tcPr>
            <w:tcW w:w="1202" w:type="dxa"/>
            <w:tcBorders>
              <w:top w:val="nil"/>
              <w:left w:val="nil"/>
              <w:bottom w:val="nil"/>
              <w:right w:val="nil"/>
            </w:tcBorders>
            <w:shd w:val="clear" w:color="auto" w:fill="auto"/>
            <w:noWrap/>
            <w:vAlign w:val="center"/>
            <w:hideMark/>
          </w:tcPr>
          <w:p w14:paraId="7519782F"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0,9820</w:t>
            </w:r>
          </w:p>
        </w:tc>
        <w:tc>
          <w:tcPr>
            <w:tcW w:w="1202" w:type="dxa"/>
            <w:tcBorders>
              <w:top w:val="nil"/>
              <w:left w:val="nil"/>
              <w:bottom w:val="nil"/>
              <w:right w:val="nil"/>
            </w:tcBorders>
            <w:shd w:val="clear" w:color="auto" w:fill="auto"/>
            <w:noWrap/>
            <w:vAlign w:val="center"/>
            <w:hideMark/>
          </w:tcPr>
          <w:p w14:paraId="6D248E5E"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0,9862</w:t>
            </w:r>
          </w:p>
        </w:tc>
        <w:tc>
          <w:tcPr>
            <w:tcW w:w="1202" w:type="dxa"/>
            <w:tcBorders>
              <w:top w:val="nil"/>
              <w:left w:val="nil"/>
              <w:bottom w:val="nil"/>
              <w:right w:val="nil"/>
            </w:tcBorders>
            <w:shd w:val="clear" w:color="auto" w:fill="auto"/>
            <w:noWrap/>
            <w:vAlign w:val="center"/>
            <w:hideMark/>
          </w:tcPr>
          <w:p w14:paraId="2E76B08C"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0,9941</w:t>
            </w:r>
          </w:p>
        </w:tc>
        <w:tc>
          <w:tcPr>
            <w:tcW w:w="1202" w:type="dxa"/>
            <w:tcBorders>
              <w:top w:val="nil"/>
              <w:left w:val="nil"/>
              <w:bottom w:val="nil"/>
              <w:right w:val="nil"/>
            </w:tcBorders>
            <w:shd w:val="clear" w:color="auto" w:fill="auto"/>
            <w:noWrap/>
            <w:vAlign w:val="center"/>
            <w:hideMark/>
          </w:tcPr>
          <w:p w14:paraId="1A5FC334"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0,9972</w:t>
            </w:r>
          </w:p>
        </w:tc>
        <w:tc>
          <w:tcPr>
            <w:tcW w:w="1202" w:type="dxa"/>
            <w:tcBorders>
              <w:top w:val="nil"/>
              <w:left w:val="nil"/>
              <w:bottom w:val="nil"/>
              <w:right w:val="nil"/>
            </w:tcBorders>
            <w:shd w:val="clear" w:color="auto" w:fill="auto"/>
            <w:noWrap/>
            <w:vAlign w:val="center"/>
            <w:hideMark/>
          </w:tcPr>
          <w:p w14:paraId="66D05B49"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0,8489</w:t>
            </w:r>
          </w:p>
        </w:tc>
      </w:tr>
      <w:tr w:rsidR="00DD58BC" w:rsidRPr="00960C39" w14:paraId="0D4C301E" w14:textId="77777777" w:rsidTr="00634D36">
        <w:trPr>
          <w:trHeight w:val="267"/>
        </w:trPr>
        <w:tc>
          <w:tcPr>
            <w:tcW w:w="1203" w:type="dxa"/>
            <w:tcBorders>
              <w:top w:val="nil"/>
              <w:left w:val="nil"/>
              <w:bottom w:val="single" w:sz="4" w:space="0" w:color="auto"/>
              <w:right w:val="nil"/>
            </w:tcBorders>
            <w:shd w:val="clear" w:color="auto" w:fill="auto"/>
            <w:noWrap/>
            <w:vAlign w:val="center"/>
            <w:hideMark/>
          </w:tcPr>
          <w:p w14:paraId="6D4AA70A"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2022</w:t>
            </w:r>
          </w:p>
        </w:tc>
        <w:tc>
          <w:tcPr>
            <w:tcW w:w="1202" w:type="dxa"/>
            <w:tcBorders>
              <w:top w:val="nil"/>
              <w:left w:val="nil"/>
              <w:bottom w:val="single" w:sz="4" w:space="0" w:color="auto"/>
              <w:right w:val="nil"/>
            </w:tcBorders>
            <w:shd w:val="clear" w:color="auto" w:fill="auto"/>
            <w:noWrap/>
            <w:vAlign w:val="center"/>
            <w:hideMark/>
          </w:tcPr>
          <w:p w14:paraId="63F71674"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0,9855</w:t>
            </w:r>
          </w:p>
        </w:tc>
        <w:tc>
          <w:tcPr>
            <w:tcW w:w="1202" w:type="dxa"/>
            <w:tcBorders>
              <w:top w:val="nil"/>
              <w:left w:val="nil"/>
              <w:bottom w:val="single" w:sz="4" w:space="0" w:color="auto"/>
              <w:right w:val="nil"/>
            </w:tcBorders>
            <w:shd w:val="clear" w:color="auto" w:fill="auto"/>
            <w:noWrap/>
            <w:vAlign w:val="center"/>
            <w:hideMark/>
          </w:tcPr>
          <w:p w14:paraId="192548AB"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0,9844</w:t>
            </w:r>
          </w:p>
        </w:tc>
        <w:tc>
          <w:tcPr>
            <w:tcW w:w="1202" w:type="dxa"/>
            <w:tcBorders>
              <w:top w:val="nil"/>
              <w:left w:val="nil"/>
              <w:bottom w:val="single" w:sz="4" w:space="0" w:color="auto"/>
              <w:right w:val="nil"/>
            </w:tcBorders>
            <w:shd w:val="clear" w:color="auto" w:fill="auto"/>
            <w:noWrap/>
            <w:vAlign w:val="center"/>
            <w:hideMark/>
          </w:tcPr>
          <w:p w14:paraId="46618A82"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0,9947</w:t>
            </w:r>
          </w:p>
        </w:tc>
        <w:tc>
          <w:tcPr>
            <w:tcW w:w="1202" w:type="dxa"/>
            <w:tcBorders>
              <w:top w:val="nil"/>
              <w:left w:val="nil"/>
              <w:bottom w:val="single" w:sz="4" w:space="0" w:color="auto"/>
              <w:right w:val="nil"/>
            </w:tcBorders>
            <w:shd w:val="clear" w:color="auto" w:fill="auto"/>
            <w:noWrap/>
            <w:vAlign w:val="center"/>
            <w:hideMark/>
          </w:tcPr>
          <w:p w14:paraId="270B7485"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0,9981</w:t>
            </w:r>
          </w:p>
        </w:tc>
        <w:tc>
          <w:tcPr>
            <w:tcW w:w="1202" w:type="dxa"/>
            <w:tcBorders>
              <w:top w:val="nil"/>
              <w:left w:val="nil"/>
              <w:bottom w:val="single" w:sz="4" w:space="0" w:color="auto"/>
              <w:right w:val="nil"/>
            </w:tcBorders>
            <w:shd w:val="clear" w:color="auto" w:fill="auto"/>
            <w:noWrap/>
            <w:vAlign w:val="center"/>
            <w:hideMark/>
          </w:tcPr>
          <w:p w14:paraId="7D81DD3E"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0,9974</w:t>
            </w:r>
          </w:p>
        </w:tc>
        <w:tc>
          <w:tcPr>
            <w:tcW w:w="1202" w:type="dxa"/>
            <w:tcBorders>
              <w:top w:val="nil"/>
              <w:left w:val="nil"/>
              <w:bottom w:val="single" w:sz="4" w:space="0" w:color="auto"/>
              <w:right w:val="nil"/>
            </w:tcBorders>
            <w:shd w:val="clear" w:color="auto" w:fill="auto"/>
            <w:noWrap/>
            <w:vAlign w:val="center"/>
            <w:hideMark/>
          </w:tcPr>
          <w:p w14:paraId="7A1185F0" w14:textId="77777777" w:rsidR="0096245A" w:rsidRPr="00960C39" w:rsidRDefault="0096245A"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0,8652</w:t>
            </w:r>
          </w:p>
        </w:tc>
      </w:tr>
    </w:tbl>
    <w:p w14:paraId="7DAC12AF" w14:textId="57878016" w:rsidR="0096245A" w:rsidRPr="00960C39" w:rsidRDefault="0096245A" w:rsidP="00DD13AB">
      <w:pPr>
        <w:spacing w:after="0" w:line="240" w:lineRule="auto"/>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 xml:space="preserve">Fonte: </w:t>
      </w:r>
      <w:r w:rsidR="00DD13AB" w:rsidRPr="00960C39">
        <w:rPr>
          <w:rFonts w:ascii="Arial" w:eastAsia="Times New Roman" w:hAnsi="Arial" w:cs="Arial"/>
          <w:sz w:val="20"/>
          <w:szCs w:val="20"/>
          <w:lang w:eastAsia="pt-BR"/>
        </w:rPr>
        <w:t xml:space="preserve">Elaboração </w:t>
      </w:r>
      <w:r w:rsidRPr="00960C39">
        <w:rPr>
          <w:rFonts w:ascii="Arial" w:eastAsia="Times New Roman" w:hAnsi="Arial" w:cs="Arial"/>
          <w:sz w:val="20"/>
          <w:szCs w:val="20"/>
          <w:lang w:eastAsia="pt-BR"/>
        </w:rPr>
        <w:t>própria</w:t>
      </w:r>
      <w:r w:rsidR="00487587" w:rsidRPr="00960C39">
        <w:rPr>
          <w:rFonts w:ascii="Arial" w:eastAsia="Times New Roman" w:hAnsi="Arial" w:cs="Arial"/>
          <w:sz w:val="20"/>
          <w:szCs w:val="20"/>
          <w:lang w:eastAsia="pt-BR"/>
        </w:rPr>
        <w:t>,</w:t>
      </w:r>
      <w:r w:rsidRPr="00960C39">
        <w:rPr>
          <w:rFonts w:ascii="Arial" w:eastAsia="Times New Roman" w:hAnsi="Arial" w:cs="Arial"/>
          <w:sz w:val="20"/>
          <w:szCs w:val="20"/>
          <w:lang w:eastAsia="pt-BR"/>
        </w:rPr>
        <w:t xml:space="preserve"> a partir dos dados do Sistema Aliceweb – MDIC.</w:t>
      </w:r>
    </w:p>
    <w:p w14:paraId="384E0133" w14:textId="2390C052" w:rsidR="0096245A" w:rsidRPr="00960C39" w:rsidRDefault="0096245A" w:rsidP="00DD13AB">
      <w:pPr>
        <w:spacing w:after="0" w:line="240" w:lineRule="auto"/>
        <w:jc w:val="both"/>
        <w:rPr>
          <w:rFonts w:ascii="Arial" w:eastAsia="Times New Roman" w:hAnsi="Arial" w:cs="Arial"/>
          <w:lang w:eastAsia="pt-BR"/>
        </w:rPr>
      </w:pPr>
    </w:p>
    <w:p w14:paraId="30EC79D9" w14:textId="1FD3C396" w:rsidR="004F1487" w:rsidRPr="00960C39" w:rsidRDefault="004F1487" w:rsidP="00960C39">
      <w:pPr>
        <w:spacing w:after="0" w:line="360" w:lineRule="auto"/>
        <w:ind w:firstLine="709"/>
        <w:jc w:val="both"/>
        <w:rPr>
          <w:rFonts w:ascii="Arial" w:eastAsia="Times New Roman" w:hAnsi="Arial" w:cs="Arial"/>
          <w:lang w:eastAsia="pt-BR"/>
        </w:rPr>
      </w:pPr>
      <w:r w:rsidRPr="00960C39">
        <w:rPr>
          <w:rFonts w:ascii="Arial" w:eastAsia="Times New Roman" w:hAnsi="Arial" w:cs="Arial"/>
          <w:lang w:eastAsia="pt-BR"/>
        </w:rPr>
        <w:t xml:space="preserve">A </w:t>
      </w:r>
      <w:r w:rsidR="00BC79AC" w:rsidRPr="00960C39">
        <w:rPr>
          <w:rFonts w:ascii="Arial" w:eastAsia="Times New Roman" w:hAnsi="Arial" w:cs="Arial"/>
          <w:lang w:eastAsia="pt-BR"/>
        </w:rPr>
        <w:t xml:space="preserve">Tabela </w:t>
      </w:r>
      <w:r w:rsidRPr="00960C39">
        <w:rPr>
          <w:rFonts w:ascii="Arial" w:eastAsia="Times New Roman" w:hAnsi="Arial" w:cs="Arial"/>
          <w:lang w:eastAsia="pt-BR"/>
        </w:rPr>
        <w:t xml:space="preserve">1 mostra que o Rio Grande do Sul possui uma vantagem comparativa simétrica elevada com relação a todos os estados do país sob estudo e </w:t>
      </w:r>
      <w:r w:rsidR="00EB486A" w:rsidRPr="00960C39">
        <w:rPr>
          <w:rFonts w:ascii="Arial" w:eastAsia="Times New Roman" w:hAnsi="Arial" w:cs="Arial"/>
          <w:lang w:eastAsia="pt-BR"/>
        </w:rPr>
        <w:t>à</w:t>
      </w:r>
      <w:r w:rsidRPr="00960C39">
        <w:rPr>
          <w:rFonts w:ascii="Arial" w:eastAsia="Times New Roman" w:hAnsi="Arial" w:cs="Arial"/>
          <w:lang w:eastAsia="pt-BR"/>
        </w:rPr>
        <w:t xml:space="preserve"> totalidade do país. O valor próximo à unidade em comparação aos estados do Centro-Oeste – Goiás, Mato Grosso e Mato Grosso do Sul – pode se derivar do fato de que es</w:t>
      </w:r>
      <w:r w:rsidR="00EB486A" w:rsidRPr="00960C39">
        <w:rPr>
          <w:rFonts w:ascii="Arial" w:eastAsia="Times New Roman" w:hAnsi="Arial" w:cs="Arial"/>
          <w:lang w:eastAsia="pt-BR"/>
        </w:rPr>
        <w:t>s</w:t>
      </w:r>
      <w:r w:rsidRPr="00960C39">
        <w:rPr>
          <w:rFonts w:ascii="Arial" w:eastAsia="Times New Roman" w:hAnsi="Arial" w:cs="Arial"/>
          <w:lang w:eastAsia="pt-BR"/>
        </w:rPr>
        <w:t xml:space="preserve">es estados têm uma pauta exportadora de produtos agrícolas bastante diversificada para outros produtos, de maneira que a participação do arroz em suas exportações totais seja bastante reduzida, o que privilegia o indicador para o Rio Grande do </w:t>
      </w:r>
      <w:r w:rsidR="00E24A6D" w:rsidRPr="00960C39">
        <w:rPr>
          <w:rFonts w:ascii="Arial" w:eastAsia="Times New Roman" w:hAnsi="Arial" w:cs="Arial"/>
          <w:lang w:eastAsia="pt-BR"/>
        </w:rPr>
        <w:t>Sul</w:t>
      </w:r>
      <w:r w:rsidR="00E24A6D" w:rsidRPr="00960C39" w:rsidDel="00834E89">
        <w:rPr>
          <w:rFonts w:ascii="Arial" w:eastAsia="Times New Roman" w:hAnsi="Arial" w:cs="Arial"/>
          <w:lang w:eastAsia="pt-BR"/>
        </w:rPr>
        <w:t xml:space="preserve"> </w:t>
      </w:r>
      <w:r w:rsidR="00D915B6" w:rsidRPr="00960C39">
        <w:rPr>
          <w:rFonts w:ascii="Arial" w:eastAsia="Times New Roman" w:hAnsi="Arial" w:cs="Arial"/>
          <w:lang w:eastAsia="pt-BR"/>
        </w:rPr>
        <w:t>(REIS, 2018).</w:t>
      </w:r>
    </w:p>
    <w:p w14:paraId="567F69C8" w14:textId="5D8D6378" w:rsidR="004F1487" w:rsidRPr="00960C39" w:rsidRDefault="004F1487" w:rsidP="00960C39">
      <w:pPr>
        <w:spacing w:after="0" w:line="360" w:lineRule="auto"/>
        <w:ind w:firstLine="709"/>
        <w:jc w:val="both"/>
        <w:rPr>
          <w:rFonts w:ascii="Arial" w:eastAsia="Times New Roman" w:hAnsi="Arial" w:cs="Arial"/>
          <w:lang w:eastAsia="pt-BR"/>
        </w:rPr>
      </w:pPr>
      <w:r w:rsidRPr="00960C39">
        <w:rPr>
          <w:rFonts w:ascii="Arial" w:eastAsia="Times New Roman" w:hAnsi="Arial" w:cs="Arial"/>
          <w:lang w:eastAsia="pt-BR"/>
        </w:rPr>
        <w:t>Para São Paulo e especialmente Santa Catarina</w:t>
      </w:r>
      <w:r w:rsidR="00EB486A" w:rsidRPr="00960C39">
        <w:rPr>
          <w:rFonts w:ascii="Arial" w:eastAsia="Times New Roman" w:hAnsi="Arial" w:cs="Arial"/>
          <w:lang w:eastAsia="pt-BR"/>
        </w:rPr>
        <w:t>,</w:t>
      </w:r>
      <w:r w:rsidRPr="00960C39">
        <w:rPr>
          <w:rFonts w:ascii="Arial" w:eastAsia="Times New Roman" w:hAnsi="Arial" w:cs="Arial"/>
          <w:lang w:eastAsia="pt-BR"/>
        </w:rPr>
        <w:t xml:space="preserve"> o indicador é menor, porém ainda bastante elevado, acima dos 0,9, enquanto para o Brasil</w:t>
      </w:r>
      <w:r w:rsidR="00EB486A" w:rsidRPr="00960C39">
        <w:rPr>
          <w:rFonts w:ascii="Arial" w:eastAsia="Times New Roman" w:hAnsi="Arial" w:cs="Arial"/>
          <w:lang w:eastAsia="pt-BR"/>
        </w:rPr>
        <w:t>,</w:t>
      </w:r>
      <w:r w:rsidRPr="00960C39">
        <w:rPr>
          <w:rFonts w:ascii="Arial" w:eastAsia="Times New Roman" w:hAnsi="Arial" w:cs="Arial"/>
          <w:lang w:eastAsia="pt-BR"/>
        </w:rPr>
        <w:t xml:space="preserve"> como um todo</w:t>
      </w:r>
      <w:r w:rsidR="00EB486A" w:rsidRPr="00960C39">
        <w:rPr>
          <w:rFonts w:ascii="Arial" w:eastAsia="Times New Roman" w:hAnsi="Arial" w:cs="Arial"/>
          <w:lang w:eastAsia="pt-BR"/>
        </w:rPr>
        <w:t>,</w:t>
      </w:r>
      <w:r w:rsidRPr="00960C39">
        <w:rPr>
          <w:rFonts w:ascii="Arial" w:eastAsia="Times New Roman" w:hAnsi="Arial" w:cs="Arial"/>
          <w:lang w:eastAsia="pt-BR"/>
        </w:rPr>
        <w:t xml:space="preserve"> também permanece acima dos 0,8. Analisando es</w:t>
      </w:r>
      <w:r w:rsidR="00EB486A" w:rsidRPr="00960C39">
        <w:rPr>
          <w:rFonts w:ascii="Arial" w:eastAsia="Times New Roman" w:hAnsi="Arial" w:cs="Arial"/>
          <w:lang w:eastAsia="pt-BR"/>
        </w:rPr>
        <w:t>s</w:t>
      </w:r>
      <w:r w:rsidRPr="00960C39">
        <w:rPr>
          <w:rFonts w:ascii="Arial" w:eastAsia="Times New Roman" w:hAnsi="Arial" w:cs="Arial"/>
          <w:lang w:eastAsia="pt-BR"/>
        </w:rPr>
        <w:t>es valores em conjunto</w:t>
      </w:r>
      <w:r w:rsidR="0065295E" w:rsidRPr="00960C39">
        <w:rPr>
          <w:rFonts w:ascii="Arial" w:eastAsia="Times New Roman" w:hAnsi="Arial" w:cs="Arial"/>
          <w:lang w:eastAsia="pt-BR"/>
        </w:rPr>
        <w:t>,</w:t>
      </w:r>
      <w:r w:rsidRPr="00960C39">
        <w:rPr>
          <w:rFonts w:ascii="Arial" w:eastAsia="Times New Roman" w:hAnsi="Arial" w:cs="Arial"/>
          <w:lang w:eastAsia="pt-BR"/>
        </w:rPr>
        <w:t xml:space="preserve"> é possível concluir que o Rio Grande do Sul apresenta uma vantagem considerável na exportação do grão em relação aos outros estados do Brasil, o que se reflete na sua elevada participação na pauta exportadora de arroz do país.</w:t>
      </w:r>
    </w:p>
    <w:p w14:paraId="15149853" w14:textId="142DD953" w:rsidR="00190263" w:rsidRPr="00960C39" w:rsidRDefault="00190263" w:rsidP="00960C39">
      <w:pPr>
        <w:spacing w:after="0" w:line="360" w:lineRule="auto"/>
        <w:ind w:firstLine="709"/>
        <w:jc w:val="both"/>
        <w:rPr>
          <w:rFonts w:ascii="Arial" w:eastAsia="Times New Roman" w:hAnsi="Arial" w:cs="Arial"/>
          <w:lang w:eastAsia="pt-BR"/>
        </w:rPr>
      </w:pPr>
      <w:r w:rsidRPr="00960C39">
        <w:rPr>
          <w:rFonts w:ascii="Arial" w:eastAsia="Times New Roman" w:hAnsi="Arial" w:cs="Arial"/>
          <w:lang w:eastAsia="pt-BR"/>
        </w:rPr>
        <w:t xml:space="preserve">As </w:t>
      </w:r>
      <w:r w:rsidR="00BC79AC" w:rsidRPr="00960C39">
        <w:rPr>
          <w:rFonts w:ascii="Arial" w:eastAsia="Times New Roman" w:hAnsi="Arial" w:cs="Arial"/>
          <w:lang w:eastAsia="pt-BR"/>
        </w:rPr>
        <w:t xml:space="preserve">Tabelas </w:t>
      </w:r>
      <w:r w:rsidRPr="00960C39">
        <w:rPr>
          <w:rFonts w:ascii="Arial" w:eastAsia="Times New Roman" w:hAnsi="Arial" w:cs="Arial"/>
          <w:lang w:eastAsia="pt-BR"/>
        </w:rPr>
        <w:t xml:space="preserve">2, 3, </w:t>
      </w:r>
      <w:r w:rsidR="00067E86" w:rsidRPr="00960C39">
        <w:rPr>
          <w:rFonts w:ascii="Arial" w:eastAsia="Times New Roman" w:hAnsi="Arial" w:cs="Arial"/>
          <w:lang w:eastAsia="pt-BR"/>
        </w:rPr>
        <w:t>4,</w:t>
      </w:r>
      <w:r w:rsidRPr="00960C39">
        <w:rPr>
          <w:rFonts w:ascii="Arial" w:eastAsia="Times New Roman" w:hAnsi="Arial" w:cs="Arial"/>
          <w:lang w:eastAsia="pt-BR"/>
        </w:rPr>
        <w:t xml:space="preserve"> 5 </w:t>
      </w:r>
      <w:r w:rsidR="0071724F" w:rsidRPr="00960C39">
        <w:rPr>
          <w:rFonts w:ascii="Arial" w:eastAsia="Times New Roman" w:hAnsi="Arial" w:cs="Arial"/>
          <w:lang w:eastAsia="pt-BR"/>
        </w:rPr>
        <w:t xml:space="preserve">e 6 </w:t>
      </w:r>
      <w:r w:rsidRPr="00960C39">
        <w:rPr>
          <w:rFonts w:ascii="Arial" w:eastAsia="Times New Roman" w:hAnsi="Arial" w:cs="Arial"/>
          <w:lang w:eastAsia="pt-BR"/>
        </w:rPr>
        <w:t>mostram as performances das exportações gaúchas com relação ao Brasil e aos grandes exportadores mundiais de arroz (Índia, Paquistão e Tailândia) para os principais mercados consumidores do arroz gaúcho (Senegal, Estados Unidos e Gâmbia).</w:t>
      </w:r>
    </w:p>
    <w:p w14:paraId="504FA307" w14:textId="77777777" w:rsidR="00571C11" w:rsidRPr="00960C39" w:rsidRDefault="00571C11" w:rsidP="00973C3C">
      <w:pPr>
        <w:spacing w:after="0" w:line="240" w:lineRule="auto"/>
        <w:jc w:val="both"/>
        <w:rPr>
          <w:rFonts w:ascii="Arial" w:eastAsia="Times New Roman" w:hAnsi="Arial" w:cs="Arial"/>
          <w:lang w:eastAsia="pt-BR"/>
        </w:rPr>
      </w:pPr>
    </w:p>
    <w:p w14:paraId="65E1160C" w14:textId="531F9FD8" w:rsidR="00190263" w:rsidRPr="00960C39" w:rsidRDefault="00190263" w:rsidP="00DD13AB">
      <w:pPr>
        <w:pStyle w:val="Legenda"/>
        <w:keepNext/>
        <w:rPr>
          <w:rFonts w:ascii="Arial" w:eastAsia="Times New Roman" w:hAnsi="Arial" w:cs="Arial"/>
          <w:sz w:val="20"/>
          <w:szCs w:val="20"/>
        </w:rPr>
      </w:pPr>
      <w:r w:rsidRPr="00960C39">
        <w:rPr>
          <w:rFonts w:ascii="Arial" w:eastAsia="Times New Roman" w:hAnsi="Arial" w:cs="Arial"/>
          <w:sz w:val="22"/>
          <w:szCs w:val="22"/>
        </w:rPr>
        <w:tab/>
      </w:r>
      <w:r w:rsidRPr="00960C39">
        <w:rPr>
          <w:rFonts w:ascii="Arial" w:eastAsia="Times New Roman" w:hAnsi="Arial" w:cs="Arial"/>
          <w:b/>
          <w:bCs/>
          <w:sz w:val="20"/>
          <w:szCs w:val="20"/>
        </w:rPr>
        <w:t>Tabela 2</w:t>
      </w:r>
      <w:r w:rsidR="0065295E" w:rsidRPr="00960C39">
        <w:rPr>
          <w:rFonts w:ascii="Arial" w:eastAsia="Times New Roman" w:hAnsi="Arial" w:cs="Arial"/>
          <w:b/>
          <w:bCs/>
          <w:sz w:val="20"/>
          <w:szCs w:val="20"/>
        </w:rPr>
        <w:t xml:space="preserve"> </w:t>
      </w:r>
      <w:r w:rsidR="00BC79AC" w:rsidRPr="00960C39">
        <w:rPr>
          <w:rFonts w:ascii="Arial" w:eastAsia="Times New Roman" w:hAnsi="Arial" w:cs="Arial"/>
          <w:b/>
          <w:bCs/>
          <w:sz w:val="20"/>
          <w:szCs w:val="20"/>
        </w:rPr>
        <w:t>-</w:t>
      </w:r>
      <w:r w:rsidR="00BC79AC" w:rsidRPr="00960C39">
        <w:rPr>
          <w:rFonts w:ascii="Arial" w:eastAsia="Times New Roman" w:hAnsi="Arial" w:cs="Arial"/>
          <w:sz w:val="20"/>
          <w:szCs w:val="20"/>
        </w:rPr>
        <w:t xml:space="preserve"> </w:t>
      </w:r>
      <w:r w:rsidRPr="00960C39">
        <w:rPr>
          <w:rFonts w:ascii="Arial" w:eastAsia="Times New Roman" w:hAnsi="Arial" w:cs="Arial"/>
          <w:sz w:val="20"/>
          <w:szCs w:val="20"/>
        </w:rPr>
        <w:t>IVCRS do RS em relação ao Brasil nas exportações de arroz para Senegal, Estados Unidos e Gâmbia</w:t>
      </w:r>
    </w:p>
    <w:tbl>
      <w:tblPr>
        <w:tblW w:w="4260" w:type="dxa"/>
        <w:jc w:val="center"/>
        <w:tblCellMar>
          <w:left w:w="70" w:type="dxa"/>
          <w:right w:w="70" w:type="dxa"/>
        </w:tblCellMar>
        <w:tblLook w:val="04A0" w:firstRow="1" w:lastRow="0" w:firstColumn="1" w:lastColumn="0" w:noHBand="0" w:noVBand="1"/>
      </w:tblPr>
      <w:tblGrid>
        <w:gridCol w:w="620"/>
        <w:gridCol w:w="920"/>
        <w:gridCol w:w="1760"/>
        <w:gridCol w:w="960"/>
      </w:tblGrid>
      <w:tr w:rsidR="00DD58BC" w:rsidRPr="00960C39" w14:paraId="4D51D161" w14:textId="77777777" w:rsidTr="00634D36">
        <w:trPr>
          <w:trHeight w:val="20"/>
          <w:jc w:val="center"/>
        </w:trPr>
        <w:tc>
          <w:tcPr>
            <w:tcW w:w="620" w:type="dxa"/>
            <w:tcBorders>
              <w:top w:val="single" w:sz="8" w:space="0" w:color="auto"/>
              <w:left w:val="nil"/>
              <w:bottom w:val="single" w:sz="4" w:space="0" w:color="auto"/>
              <w:right w:val="nil"/>
            </w:tcBorders>
            <w:shd w:val="clear" w:color="auto" w:fill="auto"/>
            <w:noWrap/>
            <w:vAlign w:val="center"/>
            <w:hideMark/>
          </w:tcPr>
          <w:p w14:paraId="0717A9E6" w14:textId="77777777" w:rsidR="00190263" w:rsidRPr="00960C39" w:rsidRDefault="00190263" w:rsidP="00DD13AB">
            <w:pPr>
              <w:spacing w:after="0" w:line="240" w:lineRule="auto"/>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Ano</w:t>
            </w:r>
          </w:p>
        </w:tc>
        <w:tc>
          <w:tcPr>
            <w:tcW w:w="920" w:type="dxa"/>
            <w:tcBorders>
              <w:top w:val="single" w:sz="8" w:space="0" w:color="auto"/>
              <w:left w:val="nil"/>
              <w:bottom w:val="single" w:sz="4" w:space="0" w:color="auto"/>
              <w:right w:val="nil"/>
            </w:tcBorders>
            <w:shd w:val="clear" w:color="auto" w:fill="auto"/>
            <w:noWrap/>
            <w:vAlign w:val="center"/>
            <w:hideMark/>
          </w:tcPr>
          <w:p w14:paraId="31DD805F" w14:textId="77777777" w:rsidR="00190263" w:rsidRPr="00960C39" w:rsidRDefault="00190263" w:rsidP="00DD13AB">
            <w:pPr>
              <w:spacing w:after="0" w:line="240" w:lineRule="auto"/>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Senegal</w:t>
            </w:r>
          </w:p>
        </w:tc>
        <w:tc>
          <w:tcPr>
            <w:tcW w:w="1760" w:type="dxa"/>
            <w:tcBorders>
              <w:top w:val="single" w:sz="8" w:space="0" w:color="auto"/>
              <w:left w:val="nil"/>
              <w:bottom w:val="single" w:sz="4" w:space="0" w:color="auto"/>
              <w:right w:val="nil"/>
            </w:tcBorders>
            <w:shd w:val="clear" w:color="auto" w:fill="auto"/>
            <w:noWrap/>
            <w:vAlign w:val="center"/>
            <w:hideMark/>
          </w:tcPr>
          <w:p w14:paraId="19928F9C" w14:textId="77777777" w:rsidR="00190263" w:rsidRPr="00960C39" w:rsidRDefault="00190263" w:rsidP="00DD13AB">
            <w:pPr>
              <w:spacing w:after="0" w:line="240" w:lineRule="auto"/>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Estados Unidos</w:t>
            </w:r>
          </w:p>
        </w:tc>
        <w:tc>
          <w:tcPr>
            <w:tcW w:w="960" w:type="dxa"/>
            <w:tcBorders>
              <w:top w:val="single" w:sz="8" w:space="0" w:color="auto"/>
              <w:left w:val="nil"/>
              <w:bottom w:val="single" w:sz="4" w:space="0" w:color="auto"/>
              <w:right w:val="nil"/>
            </w:tcBorders>
            <w:shd w:val="clear" w:color="auto" w:fill="auto"/>
            <w:noWrap/>
            <w:vAlign w:val="center"/>
            <w:hideMark/>
          </w:tcPr>
          <w:p w14:paraId="269C1802" w14:textId="77777777" w:rsidR="00190263" w:rsidRPr="00960C39" w:rsidRDefault="00190263" w:rsidP="00DD13AB">
            <w:pPr>
              <w:spacing w:after="0" w:line="240" w:lineRule="auto"/>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Gâmbia</w:t>
            </w:r>
          </w:p>
        </w:tc>
      </w:tr>
      <w:tr w:rsidR="00DD58BC" w:rsidRPr="00960C39" w14:paraId="62D97DB5"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56DA491C"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2010</w:t>
            </w:r>
          </w:p>
        </w:tc>
        <w:tc>
          <w:tcPr>
            <w:tcW w:w="920" w:type="dxa"/>
            <w:tcBorders>
              <w:top w:val="nil"/>
              <w:left w:val="nil"/>
              <w:bottom w:val="nil"/>
              <w:right w:val="nil"/>
            </w:tcBorders>
            <w:shd w:val="clear" w:color="auto" w:fill="auto"/>
            <w:noWrap/>
            <w:vAlign w:val="center"/>
            <w:hideMark/>
          </w:tcPr>
          <w:p w14:paraId="0F338CF8"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0,8755</w:t>
            </w:r>
          </w:p>
        </w:tc>
        <w:tc>
          <w:tcPr>
            <w:tcW w:w="1760" w:type="dxa"/>
            <w:tcBorders>
              <w:top w:val="nil"/>
              <w:left w:val="nil"/>
              <w:bottom w:val="nil"/>
              <w:right w:val="nil"/>
            </w:tcBorders>
            <w:shd w:val="clear" w:color="auto" w:fill="auto"/>
            <w:noWrap/>
            <w:vAlign w:val="center"/>
            <w:hideMark/>
          </w:tcPr>
          <w:p w14:paraId="47B3B8BF"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0,5039</w:t>
            </w:r>
          </w:p>
        </w:tc>
        <w:tc>
          <w:tcPr>
            <w:tcW w:w="960" w:type="dxa"/>
            <w:tcBorders>
              <w:top w:val="nil"/>
              <w:left w:val="nil"/>
              <w:bottom w:val="nil"/>
              <w:right w:val="nil"/>
            </w:tcBorders>
            <w:shd w:val="clear" w:color="auto" w:fill="auto"/>
            <w:noWrap/>
            <w:vAlign w:val="center"/>
            <w:hideMark/>
          </w:tcPr>
          <w:p w14:paraId="54C34922"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0,4934</w:t>
            </w:r>
          </w:p>
        </w:tc>
      </w:tr>
      <w:tr w:rsidR="00DD58BC" w:rsidRPr="00960C39" w14:paraId="2346063B" w14:textId="77777777" w:rsidTr="00634D36">
        <w:trPr>
          <w:trHeight w:val="20"/>
          <w:jc w:val="center"/>
        </w:trPr>
        <w:tc>
          <w:tcPr>
            <w:tcW w:w="620" w:type="dxa"/>
            <w:tcBorders>
              <w:top w:val="nil"/>
              <w:left w:val="nil"/>
              <w:bottom w:val="nil"/>
              <w:right w:val="nil"/>
            </w:tcBorders>
            <w:shd w:val="clear" w:color="auto" w:fill="auto"/>
            <w:noWrap/>
            <w:vAlign w:val="center"/>
          </w:tcPr>
          <w:p w14:paraId="4CB87939"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2011</w:t>
            </w:r>
          </w:p>
        </w:tc>
        <w:tc>
          <w:tcPr>
            <w:tcW w:w="920" w:type="dxa"/>
            <w:tcBorders>
              <w:top w:val="nil"/>
              <w:left w:val="nil"/>
              <w:bottom w:val="nil"/>
              <w:right w:val="nil"/>
            </w:tcBorders>
            <w:shd w:val="clear" w:color="auto" w:fill="auto"/>
            <w:noWrap/>
            <w:vAlign w:val="center"/>
            <w:hideMark/>
          </w:tcPr>
          <w:p w14:paraId="5C0F4BD5"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0,8990</w:t>
            </w:r>
          </w:p>
        </w:tc>
        <w:tc>
          <w:tcPr>
            <w:tcW w:w="1760" w:type="dxa"/>
            <w:tcBorders>
              <w:top w:val="nil"/>
              <w:left w:val="nil"/>
              <w:bottom w:val="nil"/>
              <w:right w:val="nil"/>
            </w:tcBorders>
            <w:shd w:val="clear" w:color="auto" w:fill="auto"/>
            <w:noWrap/>
            <w:vAlign w:val="center"/>
            <w:hideMark/>
          </w:tcPr>
          <w:p w14:paraId="51DD1932"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0,3892</w:t>
            </w:r>
          </w:p>
        </w:tc>
        <w:tc>
          <w:tcPr>
            <w:tcW w:w="960" w:type="dxa"/>
            <w:tcBorders>
              <w:top w:val="nil"/>
              <w:left w:val="nil"/>
              <w:bottom w:val="nil"/>
              <w:right w:val="nil"/>
            </w:tcBorders>
            <w:shd w:val="clear" w:color="auto" w:fill="auto"/>
            <w:noWrap/>
            <w:vAlign w:val="center"/>
            <w:hideMark/>
          </w:tcPr>
          <w:p w14:paraId="2A1C85CE"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0,5939</w:t>
            </w:r>
          </w:p>
        </w:tc>
      </w:tr>
      <w:tr w:rsidR="00DD58BC" w:rsidRPr="00960C39" w14:paraId="7283F077" w14:textId="77777777" w:rsidTr="00634D36">
        <w:trPr>
          <w:trHeight w:val="20"/>
          <w:jc w:val="center"/>
        </w:trPr>
        <w:tc>
          <w:tcPr>
            <w:tcW w:w="620" w:type="dxa"/>
            <w:tcBorders>
              <w:top w:val="nil"/>
              <w:left w:val="nil"/>
              <w:bottom w:val="nil"/>
              <w:right w:val="nil"/>
            </w:tcBorders>
            <w:shd w:val="clear" w:color="auto" w:fill="auto"/>
            <w:noWrap/>
            <w:vAlign w:val="center"/>
          </w:tcPr>
          <w:p w14:paraId="5069C978"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2012</w:t>
            </w:r>
          </w:p>
        </w:tc>
        <w:tc>
          <w:tcPr>
            <w:tcW w:w="920" w:type="dxa"/>
            <w:tcBorders>
              <w:top w:val="nil"/>
              <w:left w:val="nil"/>
              <w:bottom w:val="nil"/>
              <w:right w:val="nil"/>
            </w:tcBorders>
            <w:shd w:val="clear" w:color="auto" w:fill="auto"/>
            <w:noWrap/>
            <w:vAlign w:val="center"/>
            <w:hideMark/>
          </w:tcPr>
          <w:p w14:paraId="0562D7BD"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0,9035</w:t>
            </w:r>
          </w:p>
        </w:tc>
        <w:tc>
          <w:tcPr>
            <w:tcW w:w="1760" w:type="dxa"/>
            <w:tcBorders>
              <w:top w:val="nil"/>
              <w:left w:val="nil"/>
              <w:bottom w:val="nil"/>
              <w:right w:val="nil"/>
            </w:tcBorders>
            <w:shd w:val="clear" w:color="auto" w:fill="auto"/>
            <w:noWrap/>
            <w:vAlign w:val="center"/>
            <w:hideMark/>
          </w:tcPr>
          <w:p w14:paraId="3BFB2AA7"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0,5689</w:t>
            </w:r>
          </w:p>
        </w:tc>
        <w:tc>
          <w:tcPr>
            <w:tcW w:w="960" w:type="dxa"/>
            <w:tcBorders>
              <w:top w:val="nil"/>
              <w:left w:val="nil"/>
              <w:bottom w:val="nil"/>
              <w:right w:val="nil"/>
            </w:tcBorders>
            <w:shd w:val="clear" w:color="auto" w:fill="auto"/>
            <w:noWrap/>
            <w:vAlign w:val="center"/>
            <w:hideMark/>
          </w:tcPr>
          <w:p w14:paraId="2DA01CF7"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0,4677</w:t>
            </w:r>
          </w:p>
        </w:tc>
      </w:tr>
      <w:tr w:rsidR="00DD58BC" w:rsidRPr="00960C39" w14:paraId="3156CBB7" w14:textId="77777777" w:rsidTr="00634D36">
        <w:trPr>
          <w:trHeight w:val="20"/>
          <w:jc w:val="center"/>
        </w:trPr>
        <w:tc>
          <w:tcPr>
            <w:tcW w:w="620" w:type="dxa"/>
            <w:tcBorders>
              <w:top w:val="nil"/>
              <w:left w:val="nil"/>
              <w:bottom w:val="nil"/>
              <w:right w:val="nil"/>
            </w:tcBorders>
            <w:shd w:val="clear" w:color="auto" w:fill="auto"/>
            <w:noWrap/>
            <w:vAlign w:val="center"/>
          </w:tcPr>
          <w:p w14:paraId="4AAD0309"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2013</w:t>
            </w:r>
          </w:p>
        </w:tc>
        <w:tc>
          <w:tcPr>
            <w:tcW w:w="920" w:type="dxa"/>
            <w:tcBorders>
              <w:top w:val="nil"/>
              <w:left w:val="nil"/>
              <w:bottom w:val="nil"/>
              <w:right w:val="nil"/>
            </w:tcBorders>
            <w:shd w:val="clear" w:color="auto" w:fill="auto"/>
            <w:noWrap/>
            <w:vAlign w:val="center"/>
            <w:hideMark/>
          </w:tcPr>
          <w:p w14:paraId="6A5A4935"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0,8754</w:t>
            </w:r>
          </w:p>
        </w:tc>
        <w:tc>
          <w:tcPr>
            <w:tcW w:w="1760" w:type="dxa"/>
            <w:tcBorders>
              <w:top w:val="nil"/>
              <w:left w:val="nil"/>
              <w:bottom w:val="nil"/>
              <w:right w:val="nil"/>
            </w:tcBorders>
            <w:shd w:val="clear" w:color="auto" w:fill="auto"/>
            <w:noWrap/>
            <w:vAlign w:val="center"/>
            <w:hideMark/>
          </w:tcPr>
          <w:p w14:paraId="24B76766"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0,4414</w:t>
            </w:r>
          </w:p>
        </w:tc>
        <w:tc>
          <w:tcPr>
            <w:tcW w:w="960" w:type="dxa"/>
            <w:tcBorders>
              <w:top w:val="nil"/>
              <w:left w:val="nil"/>
              <w:bottom w:val="nil"/>
              <w:right w:val="nil"/>
            </w:tcBorders>
            <w:shd w:val="clear" w:color="auto" w:fill="auto"/>
            <w:noWrap/>
            <w:vAlign w:val="center"/>
            <w:hideMark/>
          </w:tcPr>
          <w:p w14:paraId="2B06722C"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0,5223</w:t>
            </w:r>
          </w:p>
        </w:tc>
      </w:tr>
      <w:tr w:rsidR="00DD58BC" w:rsidRPr="00960C39" w14:paraId="02BC3A77" w14:textId="77777777" w:rsidTr="00634D36">
        <w:trPr>
          <w:trHeight w:val="20"/>
          <w:jc w:val="center"/>
        </w:trPr>
        <w:tc>
          <w:tcPr>
            <w:tcW w:w="620" w:type="dxa"/>
            <w:tcBorders>
              <w:top w:val="nil"/>
              <w:left w:val="nil"/>
              <w:bottom w:val="nil"/>
              <w:right w:val="nil"/>
            </w:tcBorders>
            <w:shd w:val="clear" w:color="auto" w:fill="auto"/>
            <w:noWrap/>
            <w:vAlign w:val="center"/>
          </w:tcPr>
          <w:p w14:paraId="69D1FB21"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2014</w:t>
            </w:r>
          </w:p>
        </w:tc>
        <w:tc>
          <w:tcPr>
            <w:tcW w:w="920" w:type="dxa"/>
            <w:tcBorders>
              <w:top w:val="nil"/>
              <w:left w:val="nil"/>
              <w:bottom w:val="nil"/>
              <w:right w:val="nil"/>
            </w:tcBorders>
            <w:shd w:val="clear" w:color="auto" w:fill="auto"/>
            <w:noWrap/>
            <w:vAlign w:val="center"/>
            <w:hideMark/>
          </w:tcPr>
          <w:p w14:paraId="379BFE0D"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0,9042</w:t>
            </w:r>
          </w:p>
        </w:tc>
        <w:tc>
          <w:tcPr>
            <w:tcW w:w="1760" w:type="dxa"/>
            <w:tcBorders>
              <w:top w:val="nil"/>
              <w:left w:val="nil"/>
              <w:bottom w:val="nil"/>
              <w:right w:val="nil"/>
            </w:tcBorders>
            <w:shd w:val="clear" w:color="auto" w:fill="auto"/>
            <w:noWrap/>
            <w:vAlign w:val="center"/>
            <w:hideMark/>
          </w:tcPr>
          <w:p w14:paraId="766E0320"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0,4473</w:t>
            </w:r>
          </w:p>
        </w:tc>
        <w:tc>
          <w:tcPr>
            <w:tcW w:w="960" w:type="dxa"/>
            <w:tcBorders>
              <w:top w:val="nil"/>
              <w:left w:val="nil"/>
              <w:bottom w:val="nil"/>
              <w:right w:val="nil"/>
            </w:tcBorders>
            <w:shd w:val="clear" w:color="auto" w:fill="auto"/>
            <w:noWrap/>
            <w:vAlign w:val="center"/>
            <w:hideMark/>
          </w:tcPr>
          <w:p w14:paraId="757ACA9F"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0,3496</w:t>
            </w:r>
          </w:p>
        </w:tc>
      </w:tr>
      <w:tr w:rsidR="00DD58BC" w:rsidRPr="00960C39" w14:paraId="315CEFAD" w14:textId="77777777" w:rsidTr="00634D36">
        <w:trPr>
          <w:trHeight w:val="20"/>
          <w:jc w:val="center"/>
        </w:trPr>
        <w:tc>
          <w:tcPr>
            <w:tcW w:w="620" w:type="dxa"/>
            <w:tcBorders>
              <w:top w:val="nil"/>
              <w:left w:val="nil"/>
              <w:bottom w:val="nil"/>
              <w:right w:val="nil"/>
            </w:tcBorders>
            <w:shd w:val="clear" w:color="auto" w:fill="auto"/>
            <w:noWrap/>
            <w:vAlign w:val="center"/>
          </w:tcPr>
          <w:p w14:paraId="0A1B8EB9"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2015</w:t>
            </w:r>
          </w:p>
        </w:tc>
        <w:tc>
          <w:tcPr>
            <w:tcW w:w="920" w:type="dxa"/>
            <w:tcBorders>
              <w:top w:val="nil"/>
              <w:left w:val="nil"/>
              <w:bottom w:val="nil"/>
              <w:right w:val="nil"/>
            </w:tcBorders>
            <w:shd w:val="clear" w:color="auto" w:fill="auto"/>
            <w:noWrap/>
            <w:vAlign w:val="center"/>
            <w:hideMark/>
          </w:tcPr>
          <w:p w14:paraId="5E3EF81E"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0,9052</w:t>
            </w:r>
          </w:p>
        </w:tc>
        <w:tc>
          <w:tcPr>
            <w:tcW w:w="1760" w:type="dxa"/>
            <w:tcBorders>
              <w:top w:val="nil"/>
              <w:left w:val="nil"/>
              <w:bottom w:val="nil"/>
              <w:right w:val="nil"/>
            </w:tcBorders>
            <w:shd w:val="clear" w:color="auto" w:fill="auto"/>
            <w:noWrap/>
            <w:vAlign w:val="center"/>
            <w:hideMark/>
          </w:tcPr>
          <w:p w14:paraId="30C18E7A"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0,5602</w:t>
            </w:r>
          </w:p>
        </w:tc>
        <w:tc>
          <w:tcPr>
            <w:tcW w:w="960" w:type="dxa"/>
            <w:tcBorders>
              <w:top w:val="nil"/>
              <w:left w:val="nil"/>
              <w:bottom w:val="nil"/>
              <w:right w:val="nil"/>
            </w:tcBorders>
            <w:shd w:val="clear" w:color="auto" w:fill="auto"/>
            <w:noWrap/>
            <w:vAlign w:val="center"/>
            <w:hideMark/>
          </w:tcPr>
          <w:p w14:paraId="0C83A4FB"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0,4591</w:t>
            </w:r>
          </w:p>
        </w:tc>
      </w:tr>
      <w:tr w:rsidR="00DD58BC" w:rsidRPr="00960C39" w14:paraId="2EDE2CB6" w14:textId="77777777" w:rsidTr="00634D36">
        <w:trPr>
          <w:trHeight w:val="20"/>
          <w:jc w:val="center"/>
        </w:trPr>
        <w:tc>
          <w:tcPr>
            <w:tcW w:w="620" w:type="dxa"/>
            <w:tcBorders>
              <w:top w:val="nil"/>
              <w:left w:val="nil"/>
              <w:bottom w:val="nil"/>
              <w:right w:val="nil"/>
            </w:tcBorders>
            <w:shd w:val="clear" w:color="auto" w:fill="auto"/>
            <w:noWrap/>
            <w:vAlign w:val="center"/>
          </w:tcPr>
          <w:p w14:paraId="5563860E"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lastRenderedPageBreak/>
              <w:t>2016</w:t>
            </w:r>
          </w:p>
        </w:tc>
        <w:tc>
          <w:tcPr>
            <w:tcW w:w="920" w:type="dxa"/>
            <w:tcBorders>
              <w:top w:val="nil"/>
              <w:left w:val="nil"/>
              <w:bottom w:val="nil"/>
              <w:right w:val="nil"/>
            </w:tcBorders>
            <w:shd w:val="clear" w:color="auto" w:fill="auto"/>
            <w:noWrap/>
            <w:vAlign w:val="center"/>
            <w:hideMark/>
          </w:tcPr>
          <w:p w14:paraId="661AA87E"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0,8992</w:t>
            </w:r>
          </w:p>
        </w:tc>
        <w:tc>
          <w:tcPr>
            <w:tcW w:w="1760" w:type="dxa"/>
            <w:tcBorders>
              <w:top w:val="nil"/>
              <w:left w:val="nil"/>
              <w:bottom w:val="nil"/>
              <w:right w:val="nil"/>
            </w:tcBorders>
            <w:shd w:val="clear" w:color="auto" w:fill="auto"/>
            <w:noWrap/>
            <w:vAlign w:val="center"/>
            <w:hideMark/>
          </w:tcPr>
          <w:p w14:paraId="27BEC8B6"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0,5897</w:t>
            </w:r>
          </w:p>
        </w:tc>
        <w:tc>
          <w:tcPr>
            <w:tcW w:w="960" w:type="dxa"/>
            <w:tcBorders>
              <w:top w:val="nil"/>
              <w:left w:val="nil"/>
              <w:bottom w:val="nil"/>
              <w:right w:val="nil"/>
            </w:tcBorders>
            <w:shd w:val="clear" w:color="auto" w:fill="auto"/>
            <w:noWrap/>
            <w:vAlign w:val="center"/>
            <w:hideMark/>
          </w:tcPr>
          <w:p w14:paraId="5D26A6E9"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0,3359</w:t>
            </w:r>
          </w:p>
        </w:tc>
      </w:tr>
      <w:tr w:rsidR="00DD58BC" w:rsidRPr="00960C39" w14:paraId="5E9D9B0E" w14:textId="77777777" w:rsidTr="00634D36">
        <w:trPr>
          <w:trHeight w:val="20"/>
          <w:jc w:val="center"/>
        </w:trPr>
        <w:tc>
          <w:tcPr>
            <w:tcW w:w="620" w:type="dxa"/>
            <w:tcBorders>
              <w:top w:val="nil"/>
              <w:left w:val="nil"/>
              <w:bottom w:val="nil"/>
              <w:right w:val="nil"/>
            </w:tcBorders>
            <w:shd w:val="clear" w:color="auto" w:fill="auto"/>
            <w:noWrap/>
            <w:vAlign w:val="center"/>
          </w:tcPr>
          <w:p w14:paraId="1C660375"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2017</w:t>
            </w:r>
          </w:p>
        </w:tc>
        <w:tc>
          <w:tcPr>
            <w:tcW w:w="920" w:type="dxa"/>
            <w:tcBorders>
              <w:top w:val="nil"/>
              <w:left w:val="nil"/>
              <w:bottom w:val="nil"/>
              <w:right w:val="nil"/>
            </w:tcBorders>
            <w:shd w:val="clear" w:color="auto" w:fill="auto"/>
            <w:noWrap/>
            <w:vAlign w:val="center"/>
            <w:hideMark/>
          </w:tcPr>
          <w:p w14:paraId="109F61F8"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0,9079</w:t>
            </w:r>
          </w:p>
        </w:tc>
        <w:tc>
          <w:tcPr>
            <w:tcW w:w="1760" w:type="dxa"/>
            <w:tcBorders>
              <w:top w:val="nil"/>
              <w:left w:val="nil"/>
              <w:bottom w:val="nil"/>
              <w:right w:val="nil"/>
            </w:tcBorders>
            <w:shd w:val="clear" w:color="auto" w:fill="auto"/>
            <w:noWrap/>
            <w:vAlign w:val="center"/>
            <w:hideMark/>
          </w:tcPr>
          <w:p w14:paraId="4D7E1EFD"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0,5968</w:t>
            </w:r>
          </w:p>
        </w:tc>
        <w:tc>
          <w:tcPr>
            <w:tcW w:w="960" w:type="dxa"/>
            <w:tcBorders>
              <w:top w:val="nil"/>
              <w:left w:val="nil"/>
              <w:bottom w:val="nil"/>
              <w:right w:val="nil"/>
            </w:tcBorders>
            <w:shd w:val="clear" w:color="auto" w:fill="auto"/>
            <w:noWrap/>
            <w:vAlign w:val="center"/>
            <w:hideMark/>
          </w:tcPr>
          <w:p w14:paraId="7A77BD14"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0,5652</w:t>
            </w:r>
          </w:p>
        </w:tc>
      </w:tr>
      <w:tr w:rsidR="00DD58BC" w:rsidRPr="00960C39" w14:paraId="171B23B8" w14:textId="77777777" w:rsidTr="00634D36">
        <w:trPr>
          <w:trHeight w:val="20"/>
          <w:jc w:val="center"/>
        </w:trPr>
        <w:tc>
          <w:tcPr>
            <w:tcW w:w="620" w:type="dxa"/>
            <w:tcBorders>
              <w:top w:val="nil"/>
              <w:left w:val="nil"/>
              <w:bottom w:val="nil"/>
              <w:right w:val="nil"/>
            </w:tcBorders>
            <w:shd w:val="clear" w:color="auto" w:fill="auto"/>
            <w:noWrap/>
            <w:vAlign w:val="center"/>
          </w:tcPr>
          <w:p w14:paraId="5F524C6A"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2018</w:t>
            </w:r>
          </w:p>
        </w:tc>
        <w:tc>
          <w:tcPr>
            <w:tcW w:w="920" w:type="dxa"/>
            <w:tcBorders>
              <w:top w:val="nil"/>
              <w:left w:val="nil"/>
              <w:bottom w:val="nil"/>
              <w:right w:val="nil"/>
            </w:tcBorders>
            <w:shd w:val="clear" w:color="auto" w:fill="auto"/>
            <w:noWrap/>
            <w:vAlign w:val="center"/>
            <w:hideMark/>
          </w:tcPr>
          <w:p w14:paraId="734A60A9"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0,9090</w:t>
            </w:r>
          </w:p>
        </w:tc>
        <w:tc>
          <w:tcPr>
            <w:tcW w:w="1760" w:type="dxa"/>
            <w:tcBorders>
              <w:top w:val="nil"/>
              <w:left w:val="nil"/>
              <w:bottom w:val="nil"/>
              <w:right w:val="nil"/>
            </w:tcBorders>
            <w:shd w:val="clear" w:color="auto" w:fill="auto"/>
            <w:noWrap/>
            <w:vAlign w:val="center"/>
            <w:hideMark/>
          </w:tcPr>
          <w:p w14:paraId="076B31A7"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0,4839</w:t>
            </w:r>
          </w:p>
        </w:tc>
        <w:tc>
          <w:tcPr>
            <w:tcW w:w="960" w:type="dxa"/>
            <w:tcBorders>
              <w:top w:val="nil"/>
              <w:left w:val="nil"/>
              <w:bottom w:val="nil"/>
              <w:right w:val="nil"/>
            </w:tcBorders>
            <w:shd w:val="clear" w:color="auto" w:fill="auto"/>
            <w:noWrap/>
            <w:vAlign w:val="center"/>
            <w:hideMark/>
          </w:tcPr>
          <w:p w14:paraId="365C89B1"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0,3801</w:t>
            </w:r>
          </w:p>
        </w:tc>
      </w:tr>
      <w:tr w:rsidR="00DD58BC" w:rsidRPr="00960C39" w14:paraId="33A4D01D" w14:textId="77777777" w:rsidTr="00634D36">
        <w:trPr>
          <w:trHeight w:val="20"/>
          <w:jc w:val="center"/>
        </w:trPr>
        <w:tc>
          <w:tcPr>
            <w:tcW w:w="620" w:type="dxa"/>
            <w:tcBorders>
              <w:top w:val="nil"/>
              <w:left w:val="nil"/>
              <w:bottom w:val="nil"/>
              <w:right w:val="nil"/>
            </w:tcBorders>
            <w:shd w:val="clear" w:color="auto" w:fill="auto"/>
            <w:noWrap/>
            <w:vAlign w:val="center"/>
          </w:tcPr>
          <w:p w14:paraId="07360A36"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2019</w:t>
            </w:r>
          </w:p>
        </w:tc>
        <w:tc>
          <w:tcPr>
            <w:tcW w:w="920" w:type="dxa"/>
            <w:tcBorders>
              <w:top w:val="nil"/>
              <w:left w:val="nil"/>
              <w:bottom w:val="nil"/>
              <w:right w:val="nil"/>
            </w:tcBorders>
            <w:shd w:val="clear" w:color="auto" w:fill="auto"/>
            <w:noWrap/>
            <w:vAlign w:val="center"/>
            <w:hideMark/>
          </w:tcPr>
          <w:p w14:paraId="3F326E38"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0,9023</w:t>
            </w:r>
          </w:p>
        </w:tc>
        <w:tc>
          <w:tcPr>
            <w:tcW w:w="1760" w:type="dxa"/>
            <w:tcBorders>
              <w:top w:val="nil"/>
              <w:left w:val="nil"/>
              <w:bottom w:val="nil"/>
              <w:right w:val="nil"/>
            </w:tcBorders>
            <w:shd w:val="clear" w:color="auto" w:fill="auto"/>
            <w:noWrap/>
            <w:vAlign w:val="center"/>
            <w:hideMark/>
          </w:tcPr>
          <w:p w14:paraId="0CBB2174"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0,3821</w:t>
            </w:r>
          </w:p>
        </w:tc>
        <w:tc>
          <w:tcPr>
            <w:tcW w:w="960" w:type="dxa"/>
            <w:tcBorders>
              <w:top w:val="nil"/>
              <w:left w:val="nil"/>
              <w:bottom w:val="nil"/>
              <w:right w:val="nil"/>
            </w:tcBorders>
            <w:shd w:val="clear" w:color="auto" w:fill="auto"/>
            <w:noWrap/>
            <w:vAlign w:val="center"/>
            <w:hideMark/>
          </w:tcPr>
          <w:p w14:paraId="01FF2115"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0,3633</w:t>
            </w:r>
          </w:p>
        </w:tc>
      </w:tr>
      <w:tr w:rsidR="00DD58BC" w:rsidRPr="00960C39" w14:paraId="701B45BB" w14:textId="77777777" w:rsidTr="00634D36">
        <w:trPr>
          <w:trHeight w:val="20"/>
          <w:jc w:val="center"/>
        </w:trPr>
        <w:tc>
          <w:tcPr>
            <w:tcW w:w="620" w:type="dxa"/>
            <w:tcBorders>
              <w:top w:val="nil"/>
              <w:left w:val="nil"/>
              <w:bottom w:val="nil"/>
              <w:right w:val="nil"/>
            </w:tcBorders>
            <w:shd w:val="clear" w:color="auto" w:fill="auto"/>
            <w:noWrap/>
            <w:vAlign w:val="center"/>
          </w:tcPr>
          <w:p w14:paraId="54D0A5D4"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2020</w:t>
            </w:r>
          </w:p>
        </w:tc>
        <w:tc>
          <w:tcPr>
            <w:tcW w:w="920" w:type="dxa"/>
            <w:tcBorders>
              <w:top w:val="nil"/>
              <w:left w:val="nil"/>
              <w:bottom w:val="nil"/>
              <w:right w:val="nil"/>
            </w:tcBorders>
            <w:shd w:val="clear" w:color="auto" w:fill="auto"/>
            <w:noWrap/>
            <w:vAlign w:val="center"/>
            <w:hideMark/>
          </w:tcPr>
          <w:p w14:paraId="637696D2"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0,8891</w:t>
            </w:r>
          </w:p>
        </w:tc>
        <w:tc>
          <w:tcPr>
            <w:tcW w:w="1760" w:type="dxa"/>
            <w:tcBorders>
              <w:top w:val="nil"/>
              <w:left w:val="nil"/>
              <w:bottom w:val="nil"/>
              <w:right w:val="nil"/>
            </w:tcBorders>
            <w:shd w:val="clear" w:color="auto" w:fill="auto"/>
            <w:noWrap/>
            <w:vAlign w:val="center"/>
            <w:hideMark/>
          </w:tcPr>
          <w:p w14:paraId="5784EA34"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0,5412</w:t>
            </w:r>
          </w:p>
        </w:tc>
        <w:tc>
          <w:tcPr>
            <w:tcW w:w="960" w:type="dxa"/>
            <w:tcBorders>
              <w:top w:val="nil"/>
              <w:left w:val="nil"/>
              <w:bottom w:val="nil"/>
              <w:right w:val="nil"/>
            </w:tcBorders>
            <w:shd w:val="clear" w:color="auto" w:fill="auto"/>
            <w:noWrap/>
            <w:vAlign w:val="center"/>
            <w:hideMark/>
          </w:tcPr>
          <w:p w14:paraId="2119A6A8"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0,6027</w:t>
            </w:r>
          </w:p>
        </w:tc>
      </w:tr>
      <w:tr w:rsidR="00DD58BC" w:rsidRPr="00960C39" w14:paraId="66DE805A" w14:textId="77777777" w:rsidTr="00634D36">
        <w:trPr>
          <w:trHeight w:val="20"/>
          <w:jc w:val="center"/>
        </w:trPr>
        <w:tc>
          <w:tcPr>
            <w:tcW w:w="620" w:type="dxa"/>
            <w:tcBorders>
              <w:top w:val="nil"/>
              <w:left w:val="nil"/>
              <w:bottom w:val="nil"/>
              <w:right w:val="nil"/>
            </w:tcBorders>
            <w:shd w:val="clear" w:color="auto" w:fill="auto"/>
            <w:noWrap/>
            <w:vAlign w:val="center"/>
          </w:tcPr>
          <w:p w14:paraId="614F1ACE"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2021</w:t>
            </w:r>
          </w:p>
        </w:tc>
        <w:tc>
          <w:tcPr>
            <w:tcW w:w="920" w:type="dxa"/>
            <w:tcBorders>
              <w:top w:val="nil"/>
              <w:left w:val="nil"/>
              <w:bottom w:val="nil"/>
              <w:right w:val="nil"/>
            </w:tcBorders>
            <w:shd w:val="clear" w:color="auto" w:fill="auto"/>
            <w:noWrap/>
            <w:vAlign w:val="center"/>
            <w:hideMark/>
          </w:tcPr>
          <w:p w14:paraId="32C4450D"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0,8865</w:t>
            </w:r>
          </w:p>
        </w:tc>
        <w:tc>
          <w:tcPr>
            <w:tcW w:w="1760" w:type="dxa"/>
            <w:tcBorders>
              <w:top w:val="nil"/>
              <w:left w:val="nil"/>
              <w:bottom w:val="nil"/>
              <w:right w:val="nil"/>
            </w:tcBorders>
            <w:shd w:val="clear" w:color="auto" w:fill="auto"/>
            <w:noWrap/>
            <w:vAlign w:val="center"/>
            <w:hideMark/>
          </w:tcPr>
          <w:p w14:paraId="2E99D300"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0,5089</w:t>
            </w:r>
          </w:p>
        </w:tc>
        <w:tc>
          <w:tcPr>
            <w:tcW w:w="960" w:type="dxa"/>
            <w:tcBorders>
              <w:top w:val="nil"/>
              <w:left w:val="nil"/>
              <w:bottom w:val="nil"/>
              <w:right w:val="nil"/>
            </w:tcBorders>
            <w:shd w:val="clear" w:color="auto" w:fill="auto"/>
            <w:noWrap/>
            <w:vAlign w:val="center"/>
            <w:hideMark/>
          </w:tcPr>
          <w:p w14:paraId="5E406138"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0,5741</w:t>
            </w:r>
          </w:p>
        </w:tc>
      </w:tr>
      <w:tr w:rsidR="00DD58BC" w:rsidRPr="00960C39" w14:paraId="2A045847" w14:textId="77777777" w:rsidTr="00634D36">
        <w:trPr>
          <w:trHeight w:val="20"/>
          <w:jc w:val="center"/>
        </w:trPr>
        <w:tc>
          <w:tcPr>
            <w:tcW w:w="620" w:type="dxa"/>
            <w:tcBorders>
              <w:top w:val="nil"/>
              <w:left w:val="nil"/>
              <w:bottom w:val="single" w:sz="4" w:space="0" w:color="auto"/>
              <w:right w:val="nil"/>
            </w:tcBorders>
            <w:shd w:val="clear" w:color="auto" w:fill="auto"/>
            <w:noWrap/>
            <w:vAlign w:val="center"/>
          </w:tcPr>
          <w:p w14:paraId="00EEE2D4"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2022</w:t>
            </w:r>
          </w:p>
        </w:tc>
        <w:tc>
          <w:tcPr>
            <w:tcW w:w="920" w:type="dxa"/>
            <w:tcBorders>
              <w:top w:val="nil"/>
              <w:left w:val="nil"/>
              <w:bottom w:val="single" w:sz="4" w:space="0" w:color="auto"/>
              <w:right w:val="nil"/>
            </w:tcBorders>
            <w:shd w:val="clear" w:color="auto" w:fill="auto"/>
            <w:noWrap/>
            <w:vAlign w:val="center"/>
            <w:hideMark/>
          </w:tcPr>
          <w:p w14:paraId="6780823B"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0,8876</w:t>
            </w:r>
          </w:p>
        </w:tc>
        <w:tc>
          <w:tcPr>
            <w:tcW w:w="1760" w:type="dxa"/>
            <w:tcBorders>
              <w:top w:val="nil"/>
              <w:left w:val="nil"/>
              <w:bottom w:val="single" w:sz="4" w:space="0" w:color="auto"/>
              <w:right w:val="nil"/>
            </w:tcBorders>
            <w:shd w:val="clear" w:color="auto" w:fill="auto"/>
            <w:noWrap/>
            <w:vAlign w:val="center"/>
            <w:hideMark/>
          </w:tcPr>
          <w:p w14:paraId="4810F983"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0,4973</w:t>
            </w:r>
          </w:p>
        </w:tc>
        <w:tc>
          <w:tcPr>
            <w:tcW w:w="960" w:type="dxa"/>
            <w:tcBorders>
              <w:top w:val="nil"/>
              <w:left w:val="nil"/>
              <w:bottom w:val="single" w:sz="4" w:space="0" w:color="auto"/>
              <w:right w:val="nil"/>
            </w:tcBorders>
            <w:shd w:val="clear" w:color="auto" w:fill="auto"/>
            <w:noWrap/>
            <w:vAlign w:val="center"/>
            <w:hideMark/>
          </w:tcPr>
          <w:p w14:paraId="4E40E0FE" w14:textId="77777777" w:rsidR="00190263" w:rsidRPr="00960C39" w:rsidRDefault="001902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0,6223</w:t>
            </w:r>
          </w:p>
        </w:tc>
      </w:tr>
    </w:tbl>
    <w:p w14:paraId="07BE1BEE" w14:textId="30437B7B" w:rsidR="00190263" w:rsidRPr="00960C39" w:rsidRDefault="00190263" w:rsidP="00E049D2">
      <w:pPr>
        <w:spacing w:after="0" w:line="240" w:lineRule="auto"/>
        <w:rPr>
          <w:rFonts w:ascii="Arial" w:eastAsia="Times New Roman" w:hAnsi="Arial" w:cs="Arial"/>
          <w:sz w:val="20"/>
          <w:szCs w:val="20"/>
          <w:lang w:eastAsia="pt-BR"/>
        </w:rPr>
      </w:pPr>
      <w:r w:rsidRPr="00960C39">
        <w:rPr>
          <w:rFonts w:ascii="Arial" w:eastAsia="Times New Roman" w:hAnsi="Arial" w:cs="Arial"/>
          <w:sz w:val="20"/>
          <w:szCs w:val="20"/>
          <w:lang w:eastAsia="pt-BR"/>
        </w:rPr>
        <w:t xml:space="preserve">Fonte: </w:t>
      </w:r>
      <w:r w:rsidR="00BC79AC" w:rsidRPr="00960C39">
        <w:rPr>
          <w:rFonts w:ascii="Arial" w:eastAsia="Times New Roman" w:hAnsi="Arial" w:cs="Arial"/>
          <w:sz w:val="20"/>
          <w:szCs w:val="20"/>
          <w:lang w:eastAsia="pt-BR"/>
        </w:rPr>
        <w:t xml:space="preserve">Elaboração </w:t>
      </w:r>
      <w:r w:rsidRPr="00960C39">
        <w:rPr>
          <w:rFonts w:ascii="Arial" w:eastAsia="Times New Roman" w:hAnsi="Arial" w:cs="Arial"/>
          <w:sz w:val="20"/>
          <w:szCs w:val="20"/>
          <w:lang w:eastAsia="pt-BR"/>
        </w:rPr>
        <w:t>própria a partir dos dados do Sistema Aliceweb – MDIC</w:t>
      </w:r>
      <w:r w:rsidR="00BC79AC" w:rsidRPr="00960C39">
        <w:rPr>
          <w:rFonts w:ascii="Arial" w:eastAsia="Times New Roman" w:hAnsi="Arial" w:cs="Arial"/>
          <w:sz w:val="20"/>
          <w:szCs w:val="20"/>
          <w:lang w:eastAsia="pt-BR"/>
        </w:rPr>
        <w:t>.</w:t>
      </w:r>
    </w:p>
    <w:p w14:paraId="5CFD4408" w14:textId="77777777" w:rsidR="00DD13AB" w:rsidRPr="00960C39" w:rsidRDefault="00DD13AB" w:rsidP="00973C3C">
      <w:pPr>
        <w:spacing w:after="0" w:line="240" w:lineRule="auto"/>
        <w:jc w:val="both"/>
        <w:rPr>
          <w:rFonts w:ascii="Arial" w:eastAsia="Times New Roman" w:hAnsi="Arial" w:cs="Arial"/>
          <w:lang w:eastAsia="pt-BR"/>
        </w:rPr>
      </w:pPr>
    </w:p>
    <w:p w14:paraId="129ACB55" w14:textId="3DF6F9C1" w:rsidR="00190263" w:rsidRPr="00960C39" w:rsidRDefault="00190263" w:rsidP="00960C39">
      <w:pPr>
        <w:spacing w:after="0" w:line="360" w:lineRule="auto"/>
        <w:ind w:firstLine="708"/>
        <w:jc w:val="both"/>
        <w:rPr>
          <w:rFonts w:ascii="Arial" w:eastAsia="Times New Roman" w:hAnsi="Arial" w:cs="Arial"/>
          <w:lang w:eastAsia="pt-BR"/>
        </w:rPr>
      </w:pPr>
      <w:r w:rsidRPr="00960C39">
        <w:rPr>
          <w:rFonts w:ascii="Arial" w:eastAsia="Times New Roman" w:hAnsi="Arial" w:cs="Arial"/>
          <w:lang w:eastAsia="pt-BR"/>
        </w:rPr>
        <w:t xml:space="preserve">A Tabela 2 mostra que o Rio Grande do Sul apresenta vantagens comparativas significativas na exportação do arroz para seus principais mercados consumidores com relação ao Brasil. Ao longo dos anos, sua vantagem na exportação para Senegal e Gâmbia oscilou, mas sempre se </w:t>
      </w:r>
      <w:r w:rsidR="0065295E" w:rsidRPr="00960C39">
        <w:rPr>
          <w:rFonts w:ascii="Arial" w:eastAsia="Times New Roman" w:hAnsi="Arial" w:cs="Arial"/>
          <w:lang w:eastAsia="pt-BR"/>
        </w:rPr>
        <w:t xml:space="preserve">manteve </w:t>
      </w:r>
      <w:r w:rsidRPr="00960C39">
        <w:rPr>
          <w:rFonts w:ascii="Arial" w:eastAsia="Times New Roman" w:hAnsi="Arial" w:cs="Arial"/>
          <w:lang w:eastAsia="pt-BR"/>
        </w:rPr>
        <w:t>positiva, enquanto permaneceu com uma vantagem pronunciada na exportação para os Estados Unidos.</w:t>
      </w:r>
    </w:p>
    <w:p w14:paraId="5777284F" w14:textId="46D82838" w:rsidR="00190263" w:rsidRPr="00960C39" w:rsidRDefault="00190263" w:rsidP="00960C39">
      <w:pPr>
        <w:spacing w:after="0" w:line="360" w:lineRule="auto"/>
        <w:jc w:val="both"/>
        <w:rPr>
          <w:rFonts w:ascii="Arial" w:eastAsia="Times New Roman" w:hAnsi="Arial" w:cs="Arial"/>
          <w:lang w:eastAsia="pt-BR"/>
        </w:rPr>
      </w:pPr>
      <w:r w:rsidRPr="00960C39">
        <w:rPr>
          <w:rFonts w:ascii="Arial" w:eastAsia="Times New Roman" w:hAnsi="Arial" w:cs="Arial"/>
          <w:lang w:eastAsia="pt-BR"/>
        </w:rPr>
        <w:tab/>
        <w:t xml:space="preserve">Com relação à Índia, como mostra a </w:t>
      </w:r>
      <w:r w:rsidR="00834E89" w:rsidRPr="00960C39">
        <w:rPr>
          <w:rFonts w:ascii="Arial" w:eastAsia="Times New Roman" w:hAnsi="Arial" w:cs="Arial"/>
          <w:lang w:eastAsia="pt-BR"/>
        </w:rPr>
        <w:t xml:space="preserve">Tabela </w:t>
      </w:r>
      <w:r w:rsidR="00BB70FE" w:rsidRPr="00960C39">
        <w:rPr>
          <w:rFonts w:ascii="Arial" w:eastAsia="Times New Roman" w:hAnsi="Arial" w:cs="Arial"/>
          <w:lang w:eastAsia="pt-BR"/>
        </w:rPr>
        <w:t>3</w:t>
      </w:r>
      <w:r w:rsidRPr="00960C39">
        <w:rPr>
          <w:rFonts w:ascii="Arial" w:eastAsia="Times New Roman" w:hAnsi="Arial" w:cs="Arial"/>
          <w:lang w:eastAsia="pt-BR"/>
        </w:rPr>
        <w:t>, o Rio Grande do Sul também apresenta vantagem nes</w:t>
      </w:r>
      <w:r w:rsidR="00C254D6" w:rsidRPr="00960C39">
        <w:rPr>
          <w:rFonts w:ascii="Arial" w:eastAsia="Times New Roman" w:hAnsi="Arial" w:cs="Arial"/>
          <w:lang w:eastAsia="pt-BR"/>
        </w:rPr>
        <w:t>s</w:t>
      </w:r>
      <w:r w:rsidRPr="00960C39">
        <w:rPr>
          <w:rFonts w:ascii="Arial" w:eastAsia="Times New Roman" w:hAnsi="Arial" w:cs="Arial"/>
          <w:lang w:eastAsia="pt-BR"/>
        </w:rPr>
        <w:t>e mercado, mas em menor expressão do que com relação ao Brasil, chegando a ter desvantagem para alguns anos.</w:t>
      </w:r>
    </w:p>
    <w:p w14:paraId="7C87A28C" w14:textId="5C69A4CD" w:rsidR="00190263" w:rsidRPr="00960C39" w:rsidRDefault="00190263" w:rsidP="00960C39">
      <w:pPr>
        <w:spacing w:after="0" w:line="240" w:lineRule="auto"/>
        <w:jc w:val="both"/>
        <w:rPr>
          <w:rFonts w:ascii="Arial" w:eastAsia="Times New Roman" w:hAnsi="Arial" w:cs="Arial"/>
          <w:lang w:eastAsia="pt-BR"/>
        </w:rPr>
      </w:pPr>
    </w:p>
    <w:p w14:paraId="75BC172E" w14:textId="6D8BD4A4" w:rsidR="00BB70FE" w:rsidRPr="00960C39" w:rsidRDefault="00BB70FE" w:rsidP="00C254D6">
      <w:pPr>
        <w:spacing w:after="0" w:line="240" w:lineRule="auto"/>
        <w:jc w:val="center"/>
        <w:rPr>
          <w:rFonts w:ascii="Arial" w:eastAsia="Times New Roman" w:hAnsi="Arial" w:cs="Arial"/>
          <w:sz w:val="20"/>
          <w:szCs w:val="20"/>
          <w:lang w:eastAsia="pt-BR"/>
        </w:rPr>
      </w:pPr>
      <w:r w:rsidRPr="00960C39">
        <w:rPr>
          <w:rFonts w:ascii="Arial" w:eastAsia="Times New Roman" w:hAnsi="Arial" w:cs="Arial"/>
          <w:lang w:eastAsia="pt-BR"/>
        </w:rPr>
        <w:tab/>
      </w:r>
      <w:r w:rsidRPr="00960C39">
        <w:rPr>
          <w:rFonts w:ascii="Arial" w:eastAsia="Times New Roman" w:hAnsi="Arial" w:cs="Arial"/>
          <w:sz w:val="20"/>
          <w:szCs w:val="20"/>
          <w:lang w:eastAsia="pt-BR"/>
        </w:rPr>
        <w:t xml:space="preserve">   </w:t>
      </w:r>
      <w:r w:rsidRPr="00960C39">
        <w:rPr>
          <w:rFonts w:ascii="Arial" w:eastAsia="Times New Roman" w:hAnsi="Arial" w:cs="Arial"/>
          <w:b/>
          <w:bCs/>
          <w:sz w:val="20"/>
          <w:szCs w:val="20"/>
          <w:lang w:eastAsia="pt-BR"/>
        </w:rPr>
        <w:t>Tabela 3</w:t>
      </w:r>
      <w:r w:rsidR="00C254D6" w:rsidRPr="00960C39">
        <w:rPr>
          <w:rFonts w:ascii="Arial" w:eastAsia="Times New Roman" w:hAnsi="Arial" w:cs="Arial"/>
          <w:b/>
          <w:bCs/>
          <w:sz w:val="20"/>
          <w:szCs w:val="20"/>
          <w:lang w:eastAsia="pt-BR"/>
        </w:rPr>
        <w:t xml:space="preserve"> </w:t>
      </w:r>
      <w:r w:rsidR="00BC79AC" w:rsidRPr="00960C39">
        <w:rPr>
          <w:rFonts w:ascii="Arial" w:eastAsia="Times New Roman" w:hAnsi="Arial" w:cs="Arial"/>
          <w:sz w:val="20"/>
          <w:szCs w:val="20"/>
          <w:lang w:eastAsia="pt-BR"/>
        </w:rPr>
        <w:t>-</w:t>
      </w:r>
      <w:r w:rsidR="00C254D6" w:rsidRPr="00960C39">
        <w:rPr>
          <w:rFonts w:ascii="Arial" w:eastAsia="Times New Roman" w:hAnsi="Arial" w:cs="Arial"/>
          <w:sz w:val="20"/>
          <w:szCs w:val="20"/>
          <w:lang w:eastAsia="pt-BR"/>
        </w:rPr>
        <w:t xml:space="preserve"> </w:t>
      </w:r>
      <w:r w:rsidRPr="00960C39">
        <w:rPr>
          <w:rFonts w:ascii="Arial" w:eastAsia="Times New Roman" w:hAnsi="Arial" w:cs="Arial"/>
          <w:sz w:val="20"/>
          <w:szCs w:val="20"/>
          <w:lang w:eastAsia="pt-BR"/>
        </w:rPr>
        <w:t>IVCRS do RS em relação à Índia nas exportações de arroz para Senegal, Estados Unidos e Gâmbia</w:t>
      </w:r>
    </w:p>
    <w:tbl>
      <w:tblPr>
        <w:tblW w:w="4260" w:type="dxa"/>
        <w:jc w:val="center"/>
        <w:tblCellMar>
          <w:left w:w="70" w:type="dxa"/>
          <w:right w:w="70" w:type="dxa"/>
        </w:tblCellMar>
        <w:tblLook w:val="04A0" w:firstRow="1" w:lastRow="0" w:firstColumn="1" w:lastColumn="0" w:noHBand="0" w:noVBand="1"/>
      </w:tblPr>
      <w:tblGrid>
        <w:gridCol w:w="620"/>
        <w:gridCol w:w="920"/>
        <w:gridCol w:w="1760"/>
        <w:gridCol w:w="960"/>
      </w:tblGrid>
      <w:tr w:rsidR="00DD58BC" w:rsidRPr="00960C39" w14:paraId="267A7EFB" w14:textId="77777777" w:rsidTr="00634D36">
        <w:trPr>
          <w:trHeight w:val="20"/>
          <w:jc w:val="center"/>
        </w:trPr>
        <w:tc>
          <w:tcPr>
            <w:tcW w:w="620" w:type="dxa"/>
            <w:tcBorders>
              <w:top w:val="single" w:sz="8" w:space="0" w:color="auto"/>
              <w:left w:val="nil"/>
              <w:bottom w:val="single" w:sz="4" w:space="0" w:color="auto"/>
              <w:right w:val="nil"/>
            </w:tcBorders>
            <w:shd w:val="clear" w:color="auto" w:fill="auto"/>
            <w:noWrap/>
            <w:vAlign w:val="center"/>
            <w:hideMark/>
          </w:tcPr>
          <w:p w14:paraId="4BD22A8F" w14:textId="77777777" w:rsidR="00BB70FE" w:rsidRPr="00960C39" w:rsidRDefault="00BB70FE" w:rsidP="00DD13AB">
            <w:pPr>
              <w:spacing w:after="0" w:line="240" w:lineRule="auto"/>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Ano</w:t>
            </w:r>
          </w:p>
        </w:tc>
        <w:tc>
          <w:tcPr>
            <w:tcW w:w="920" w:type="dxa"/>
            <w:tcBorders>
              <w:top w:val="single" w:sz="8" w:space="0" w:color="auto"/>
              <w:left w:val="nil"/>
              <w:bottom w:val="single" w:sz="4" w:space="0" w:color="auto"/>
              <w:right w:val="nil"/>
            </w:tcBorders>
            <w:shd w:val="clear" w:color="auto" w:fill="auto"/>
            <w:noWrap/>
            <w:vAlign w:val="center"/>
            <w:hideMark/>
          </w:tcPr>
          <w:p w14:paraId="58B78AB0" w14:textId="77777777" w:rsidR="00BB70FE" w:rsidRPr="00960C39" w:rsidRDefault="00BB70FE" w:rsidP="00DD13AB">
            <w:pPr>
              <w:spacing w:after="0" w:line="240" w:lineRule="auto"/>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Senegal</w:t>
            </w:r>
          </w:p>
        </w:tc>
        <w:tc>
          <w:tcPr>
            <w:tcW w:w="1760" w:type="dxa"/>
            <w:tcBorders>
              <w:top w:val="single" w:sz="8" w:space="0" w:color="auto"/>
              <w:left w:val="nil"/>
              <w:bottom w:val="single" w:sz="4" w:space="0" w:color="auto"/>
              <w:right w:val="nil"/>
            </w:tcBorders>
            <w:shd w:val="clear" w:color="auto" w:fill="auto"/>
            <w:noWrap/>
            <w:vAlign w:val="center"/>
            <w:hideMark/>
          </w:tcPr>
          <w:p w14:paraId="14505A81" w14:textId="77777777" w:rsidR="00BB70FE" w:rsidRPr="00960C39" w:rsidRDefault="00BB70FE" w:rsidP="00DD13AB">
            <w:pPr>
              <w:spacing w:after="0" w:line="240" w:lineRule="auto"/>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Estados Unidos</w:t>
            </w:r>
          </w:p>
        </w:tc>
        <w:tc>
          <w:tcPr>
            <w:tcW w:w="960" w:type="dxa"/>
            <w:tcBorders>
              <w:top w:val="single" w:sz="8" w:space="0" w:color="auto"/>
              <w:left w:val="nil"/>
              <w:bottom w:val="single" w:sz="4" w:space="0" w:color="auto"/>
              <w:right w:val="nil"/>
            </w:tcBorders>
            <w:shd w:val="clear" w:color="auto" w:fill="auto"/>
            <w:noWrap/>
            <w:vAlign w:val="center"/>
            <w:hideMark/>
          </w:tcPr>
          <w:p w14:paraId="69ACD529" w14:textId="77777777" w:rsidR="00BB70FE" w:rsidRPr="00960C39" w:rsidRDefault="00BB70FE" w:rsidP="00DD13AB">
            <w:pPr>
              <w:spacing w:after="0" w:line="240" w:lineRule="auto"/>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Gâmbia</w:t>
            </w:r>
          </w:p>
        </w:tc>
      </w:tr>
      <w:tr w:rsidR="00DD58BC" w:rsidRPr="00960C39" w14:paraId="174FA20A"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44662B0A"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2010</w:t>
            </w:r>
          </w:p>
        </w:tc>
        <w:tc>
          <w:tcPr>
            <w:tcW w:w="920" w:type="dxa"/>
            <w:tcBorders>
              <w:top w:val="nil"/>
              <w:left w:val="nil"/>
              <w:bottom w:val="nil"/>
              <w:right w:val="nil"/>
            </w:tcBorders>
            <w:shd w:val="clear" w:color="auto" w:fill="auto"/>
            <w:noWrap/>
            <w:vAlign w:val="center"/>
            <w:hideMark/>
          </w:tcPr>
          <w:p w14:paraId="1E8DFFE4"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1,0000</w:t>
            </w:r>
          </w:p>
        </w:tc>
        <w:tc>
          <w:tcPr>
            <w:tcW w:w="1760" w:type="dxa"/>
            <w:tcBorders>
              <w:top w:val="nil"/>
              <w:left w:val="nil"/>
              <w:bottom w:val="nil"/>
              <w:right w:val="nil"/>
            </w:tcBorders>
            <w:shd w:val="clear" w:color="auto" w:fill="auto"/>
            <w:noWrap/>
            <w:vAlign w:val="center"/>
            <w:hideMark/>
          </w:tcPr>
          <w:p w14:paraId="489E9ED3"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0,0686</w:t>
            </w:r>
          </w:p>
        </w:tc>
        <w:tc>
          <w:tcPr>
            <w:tcW w:w="960" w:type="dxa"/>
            <w:tcBorders>
              <w:top w:val="nil"/>
              <w:left w:val="nil"/>
              <w:bottom w:val="nil"/>
              <w:right w:val="nil"/>
            </w:tcBorders>
            <w:shd w:val="clear" w:color="auto" w:fill="auto"/>
            <w:noWrap/>
            <w:vAlign w:val="center"/>
            <w:hideMark/>
          </w:tcPr>
          <w:p w14:paraId="083FEC0F"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0,9970</w:t>
            </w:r>
          </w:p>
        </w:tc>
      </w:tr>
      <w:tr w:rsidR="00DD58BC" w:rsidRPr="00960C39" w14:paraId="63F7FE81"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65082203"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2011</w:t>
            </w:r>
          </w:p>
        </w:tc>
        <w:tc>
          <w:tcPr>
            <w:tcW w:w="920" w:type="dxa"/>
            <w:tcBorders>
              <w:top w:val="nil"/>
              <w:left w:val="nil"/>
              <w:bottom w:val="nil"/>
              <w:right w:val="nil"/>
            </w:tcBorders>
            <w:shd w:val="clear" w:color="auto" w:fill="auto"/>
            <w:noWrap/>
            <w:vAlign w:val="center"/>
            <w:hideMark/>
          </w:tcPr>
          <w:p w14:paraId="040DB8C4"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0,7282</w:t>
            </w:r>
          </w:p>
        </w:tc>
        <w:tc>
          <w:tcPr>
            <w:tcW w:w="1760" w:type="dxa"/>
            <w:tcBorders>
              <w:top w:val="nil"/>
              <w:left w:val="nil"/>
              <w:bottom w:val="nil"/>
              <w:right w:val="nil"/>
            </w:tcBorders>
            <w:shd w:val="clear" w:color="auto" w:fill="auto"/>
            <w:noWrap/>
            <w:vAlign w:val="center"/>
            <w:hideMark/>
          </w:tcPr>
          <w:p w14:paraId="1D75EB5B"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0,1480</w:t>
            </w:r>
          </w:p>
        </w:tc>
        <w:tc>
          <w:tcPr>
            <w:tcW w:w="960" w:type="dxa"/>
            <w:tcBorders>
              <w:top w:val="nil"/>
              <w:left w:val="nil"/>
              <w:bottom w:val="nil"/>
              <w:right w:val="nil"/>
            </w:tcBorders>
            <w:shd w:val="clear" w:color="auto" w:fill="auto"/>
            <w:noWrap/>
            <w:vAlign w:val="center"/>
            <w:hideMark/>
          </w:tcPr>
          <w:p w14:paraId="4FD2C5B8"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0,9533</w:t>
            </w:r>
          </w:p>
        </w:tc>
      </w:tr>
      <w:tr w:rsidR="00DD58BC" w:rsidRPr="00960C39" w14:paraId="00953424"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3BEB92D3"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2012</w:t>
            </w:r>
          </w:p>
        </w:tc>
        <w:tc>
          <w:tcPr>
            <w:tcW w:w="920" w:type="dxa"/>
            <w:tcBorders>
              <w:top w:val="nil"/>
              <w:left w:val="nil"/>
              <w:bottom w:val="nil"/>
              <w:right w:val="nil"/>
            </w:tcBorders>
            <w:shd w:val="clear" w:color="auto" w:fill="auto"/>
            <w:noWrap/>
            <w:vAlign w:val="center"/>
            <w:hideMark/>
          </w:tcPr>
          <w:p w14:paraId="576C7B13"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0,2341</w:t>
            </w:r>
          </w:p>
        </w:tc>
        <w:tc>
          <w:tcPr>
            <w:tcW w:w="1760" w:type="dxa"/>
            <w:tcBorders>
              <w:top w:val="nil"/>
              <w:left w:val="nil"/>
              <w:bottom w:val="nil"/>
              <w:right w:val="nil"/>
            </w:tcBorders>
            <w:shd w:val="clear" w:color="auto" w:fill="auto"/>
            <w:noWrap/>
            <w:vAlign w:val="center"/>
            <w:hideMark/>
          </w:tcPr>
          <w:p w14:paraId="77BA5A3F"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0,0313</w:t>
            </w:r>
          </w:p>
        </w:tc>
        <w:tc>
          <w:tcPr>
            <w:tcW w:w="960" w:type="dxa"/>
            <w:tcBorders>
              <w:top w:val="nil"/>
              <w:left w:val="nil"/>
              <w:bottom w:val="nil"/>
              <w:right w:val="nil"/>
            </w:tcBorders>
            <w:shd w:val="clear" w:color="auto" w:fill="auto"/>
            <w:noWrap/>
            <w:vAlign w:val="center"/>
            <w:hideMark/>
          </w:tcPr>
          <w:p w14:paraId="432514A1"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0,8196</w:t>
            </w:r>
          </w:p>
        </w:tc>
      </w:tr>
      <w:tr w:rsidR="00DD58BC" w:rsidRPr="00960C39" w14:paraId="00B2EA8D"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76FDFFC6"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2013</w:t>
            </w:r>
          </w:p>
        </w:tc>
        <w:tc>
          <w:tcPr>
            <w:tcW w:w="920" w:type="dxa"/>
            <w:tcBorders>
              <w:top w:val="nil"/>
              <w:left w:val="nil"/>
              <w:bottom w:val="nil"/>
              <w:right w:val="nil"/>
            </w:tcBorders>
            <w:shd w:val="clear" w:color="auto" w:fill="auto"/>
            <w:noWrap/>
            <w:vAlign w:val="center"/>
            <w:hideMark/>
          </w:tcPr>
          <w:p w14:paraId="094A3FB4"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0,2280</w:t>
            </w:r>
          </w:p>
        </w:tc>
        <w:tc>
          <w:tcPr>
            <w:tcW w:w="1760" w:type="dxa"/>
            <w:tcBorders>
              <w:top w:val="nil"/>
              <w:left w:val="nil"/>
              <w:bottom w:val="nil"/>
              <w:right w:val="nil"/>
            </w:tcBorders>
            <w:shd w:val="clear" w:color="auto" w:fill="auto"/>
            <w:noWrap/>
            <w:vAlign w:val="center"/>
            <w:hideMark/>
          </w:tcPr>
          <w:p w14:paraId="007A8348"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-0,0957</w:t>
            </w:r>
          </w:p>
        </w:tc>
        <w:tc>
          <w:tcPr>
            <w:tcW w:w="960" w:type="dxa"/>
            <w:tcBorders>
              <w:top w:val="nil"/>
              <w:left w:val="nil"/>
              <w:bottom w:val="nil"/>
              <w:right w:val="nil"/>
            </w:tcBorders>
            <w:shd w:val="clear" w:color="auto" w:fill="auto"/>
            <w:noWrap/>
            <w:vAlign w:val="center"/>
            <w:hideMark/>
          </w:tcPr>
          <w:p w14:paraId="770B1F0B"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0,6486</w:t>
            </w:r>
          </w:p>
        </w:tc>
      </w:tr>
      <w:tr w:rsidR="00DD58BC" w:rsidRPr="00960C39" w14:paraId="4AD81AE4"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6ADCE47C"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2014</w:t>
            </w:r>
          </w:p>
        </w:tc>
        <w:tc>
          <w:tcPr>
            <w:tcW w:w="920" w:type="dxa"/>
            <w:tcBorders>
              <w:top w:val="nil"/>
              <w:left w:val="nil"/>
              <w:bottom w:val="nil"/>
              <w:right w:val="nil"/>
            </w:tcBorders>
            <w:shd w:val="clear" w:color="auto" w:fill="auto"/>
            <w:noWrap/>
            <w:vAlign w:val="center"/>
            <w:hideMark/>
          </w:tcPr>
          <w:p w14:paraId="37364AE8"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0,3061</w:t>
            </w:r>
          </w:p>
        </w:tc>
        <w:tc>
          <w:tcPr>
            <w:tcW w:w="1760" w:type="dxa"/>
            <w:tcBorders>
              <w:top w:val="nil"/>
              <w:left w:val="nil"/>
              <w:bottom w:val="nil"/>
              <w:right w:val="nil"/>
            </w:tcBorders>
            <w:shd w:val="clear" w:color="auto" w:fill="auto"/>
            <w:noWrap/>
            <w:vAlign w:val="center"/>
            <w:hideMark/>
          </w:tcPr>
          <w:p w14:paraId="38E46DD7"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0,1825</w:t>
            </w:r>
          </w:p>
        </w:tc>
        <w:tc>
          <w:tcPr>
            <w:tcW w:w="960" w:type="dxa"/>
            <w:tcBorders>
              <w:top w:val="nil"/>
              <w:left w:val="nil"/>
              <w:bottom w:val="nil"/>
              <w:right w:val="nil"/>
            </w:tcBorders>
            <w:shd w:val="clear" w:color="auto" w:fill="auto"/>
            <w:noWrap/>
            <w:vAlign w:val="center"/>
            <w:hideMark/>
          </w:tcPr>
          <w:p w14:paraId="2E56967E"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0,6872</w:t>
            </w:r>
          </w:p>
        </w:tc>
      </w:tr>
      <w:tr w:rsidR="00DD58BC" w:rsidRPr="00960C39" w14:paraId="03C76FB7"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5F8C82BB"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2015</w:t>
            </w:r>
          </w:p>
        </w:tc>
        <w:tc>
          <w:tcPr>
            <w:tcW w:w="920" w:type="dxa"/>
            <w:tcBorders>
              <w:top w:val="nil"/>
              <w:left w:val="nil"/>
              <w:bottom w:val="nil"/>
              <w:right w:val="nil"/>
            </w:tcBorders>
            <w:shd w:val="clear" w:color="auto" w:fill="auto"/>
            <w:noWrap/>
            <w:vAlign w:val="center"/>
            <w:hideMark/>
          </w:tcPr>
          <w:p w14:paraId="2C801AF9"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0,1456</w:t>
            </w:r>
          </w:p>
        </w:tc>
        <w:tc>
          <w:tcPr>
            <w:tcW w:w="1760" w:type="dxa"/>
            <w:tcBorders>
              <w:top w:val="nil"/>
              <w:left w:val="nil"/>
              <w:bottom w:val="nil"/>
              <w:right w:val="nil"/>
            </w:tcBorders>
            <w:shd w:val="clear" w:color="auto" w:fill="auto"/>
            <w:noWrap/>
            <w:vAlign w:val="center"/>
            <w:hideMark/>
          </w:tcPr>
          <w:p w14:paraId="49979088"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0,3820</w:t>
            </w:r>
          </w:p>
        </w:tc>
        <w:tc>
          <w:tcPr>
            <w:tcW w:w="960" w:type="dxa"/>
            <w:tcBorders>
              <w:top w:val="nil"/>
              <w:left w:val="nil"/>
              <w:bottom w:val="nil"/>
              <w:right w:val="nil"/>
            </w:tcBorders>
            <w:shd w:val="clear" w:color="auto" w:fill="auto"/>
            <w:noWrap/>
            <w:vAlign w:val="center"/>
            <w:hideMark/>
          </w:tcPr>
          <w:p w14:paraId="56909596"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0,7139</w:t>
            </w:r>
          </w:p>
        </w:tc>
      </w:tr>
      <w:tr w:rsidR="00DD58BC" w:rsidRPr="00960C39" w14:paraId="760146A8"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15157941"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2016</w:t>
            </w:r>
          </w:p>
        </w:tc>
        <w:tc>
          <w:tcPr>
            <w:tcW w:w="920" w:type="dxa"/>
            <w:tcBorders>
              <w:top w:val="nil"/>
              <w:left w:val="nil"/>
              <w:bottom w:val="nil"/>
              <w:right w:val="nil"/>
            </w:tcBorders>
            <w:shd w:val="clear" w:color="auto" w:fill="auto"/>
            <w:noWrap/>
            <w:vAlign w:val="center"/>
            <w:hideMark/>
          </w:tcPr>
          <w:p w14:paraId="73D967CF"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0,5712</w:t>
            </w:r>
          </w:p>
        </w:tc>
        <w:tc>
          <w:tcPr>
            <w:tcW w:w="1760" w:type="dxa"/>
            <w:tcBorders>
              <w:top w:val="nil"/>
              <w:left w:val="nil"/>
              <w:bottom w:val="nil"/>
              <w:right w:val="nil"/>
            </w:tcBorders>
            <w:shd w:val="clear" w:color="auto" w:fill="auto"/>
            <w:noWrap/>
            <w:vAlign w:val="center"/>
            <w:hideMark/>
          </w:tcPr>
          <w:p w14:paraId="76706F0D"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0,5920</w:t>
            </w:r>
          </w:p>
        </w:tc>
        <w:tc>
          <w:tcPr>
            <w:tcW w:w="960" w:type="dxa"/>
            <w:tcBorders>
              <w:top w:val="nil"/>
              <w:left w:val="nil"/>
              <w:bottom w:val="nil"/>
              <w:right w:val="nil"/>
            </w:tcBorders>
            <w:shd w:val="clear" w:color="auto" w:fill="auto"/>
            <w:noWrap/>
            <w:vAlign w:val="center"/>
            <w:hideMark/>
          </w:tcPr>
          <w:p w14:paraId="5261337E"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0,6955</w:t>
            </w:r>
          </w:p>
        </w:tc>
      </w:tr>
      <w:tr w:rsidR="00DD58BC" w:rsidRPr="00960C39" w14:paraId="72BFC90A"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2A008BBA"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2017</w:t>
            </w:r>
          </w:p>
        </w:tc>
        <w:tc>
          <w:tcPr>
            <w:tcW w:w="920" w:type="dxa"/>
            <w:tcBorders>
              <w:top w:val="nil"/>
              <w:left w:val="nil"/>
              <w:bottom w:val="nil"/>
              <w:right w:val="nil"/>
            </w:tcBorders>
            <w:shd w:val="clear" w:color="auto" w:fill="auto"/>
            <w:noWrap/>
            <w:vAlign w:val="center"/>
            <w:hideMark/>
          </w:tcPr>
          <w:p w14:paraId="71FD193D"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0,4335</w:t>
            </w:r>
          </w:p>
        </w:tc>
        <w:tc>
          <w:tcPr>
            <w:tcW w:w="1760" w:type="dxa"/>
            <w:tcBorders>
              <w:top w:val="nil"/>
              <w:left w:val="nil"/>
              <w:bottom w:val="nil"/>
              <w:right w:val="nil"/>
            </w:tcBorders>
            <w:shd w:val="clear" w:color="auto" w:fill="auto"/>
            <w:noWrap/>
            <w:vAlign w:val="center"/>
            <w:hideMark/>
          </w:tcPr>
          <w:p w14:paraId="15BE1B9E"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0,3953</w:t>
            </w:r>
          </w:p>
        </w:tc>
        <w:tc>
          <w:tcPr>
            <w:tcW w:w="960" w:type="dxa"/>
            <w:tcBorders>
              <w:top w:val="nil"/>
              <w:left w:val="nil"/>
              <w:bottom w:val="nil"/>
              <w:right w:val="nil"/>
            </w:tcBorders>
            <w:shd w:val="clear" w:color="auto" w:fill="auto"/>
            <w:noWrap/>
            <w:vAlign w:val="center"/>
            <w:hideMark/>
          </w:tcPr>
          <w:p w14:paraId="393649F3"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0,8738</w:t>
            </w:r>
          </w:p>
        </w:tc>
      </w:tr>
      <w:tr w:rsidR="00DD58BC" w:rsidRPr="00960C39" w14:paraId="7BE53B12"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429075B3"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2018</w:t>
            </w:r>
          </w:p>
        </w:tc>
        <w:tc>
          <w:tcPr>
            <w:tcW w:w="920" w:type="dxa"/>
            <w:tcBorders>
              <w:top w:val="nil"/>
              <w:left w:val="nil"/>
              <w:bottom w:val="nil"/>
              <w:right w:val="nil"/>
            </w:tcBorders>
            <w:shd w:val="clear" w:color="auto" w:fill="auto"/>
            <w:noWrap/>
            <w:vAlign w:val="center"/>
            <w:hideMark/>
          </w:tcPr>
          <w:p w14:paraId="3B00319D"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0,4247</w:t>
            </w:r>
          </w:p>
        </w:tc>
        <w:tc>
          <w:tcPr>
            <w:tcW w:w="1760" w:type="dxa"/>
            <w:tcBorders>
              <w:top w:val="nil"/>
              <w:left w:val="nil"/>
              <w:bottom w:val="nil"/>
              <w:right w:val="nil"/>
            </w:tcBorders>
            <w:shd w:val="clear" w:color="auto" w:fill="auto"/>
            <w:noWrap/>
            <w:vAlign w:val="center"/>
            <w:hideMark/>
          </w:tcPr>
          <w:p w14:paraId="117C28DB"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0,4982</w:t>
            </w:r>
          </w:p>
        </w:tc>
        <w:tc>
          <w:tcPr>
            <w:tcW w:w="960" w:type="dxa"/>
            <w:tcBorders>
              <w:top w:val="nil"/>
              <w:left w:val="nil"/>
              <w:bottom w:val="nil"/>
              <w:right w:val="nil"/>
            </w:tcBorders>
            <w:shd w:val="clear" w:color="auto" w:fill="auto"/>
            <w:noWrap/>
            <w:vAlign w:val="center"/>
            <w:hideMark/>
          </w:tcPr>
          <w:p w14:paraId="633824B6"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0,6810</w:t>
            </w:r>
          </w:p>
        </w:tc>
      </w:tr>
      <w:tr w:rsidR="00DD58BC" w:rsidRPr="00960C39" w14:paraId="497A1F23"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24182364"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2019</w:t>
            </w:r>
          </w:p>
        </w:tc>
        <w:tc>
          <w:tcPr>
            <w:tcW w:w="920" w:type="dxa"/>
            <w:tcBorders>
              <w:top w:val="nil"/>
              <w:left w:val="nil"/>
              <w:bottom w:val="nil"/>
              <w:right w:val="nil"/>
            </w:tcBorders>
            <w:shd w:val="clear" w:color="auto" w:fill="auto"/>
            <w:noWrap/>
            <w:vAlign w:val="center"/>
            <w:hideMark/>
          </w:tcPr>
          <w:p w14:paraId="4D1284ED"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0,7249</w:t>
            </w:r>
          </w:p>
        </w:tc>
        <w:tc>
          <w:tcPr>
            <w:tcW w:w="1760" w:type="dxa"/>
            <w:tcBorders>
              <w:top w:val="nil"/>
              <w:left w:val="nil"/>
              <w:bottom w:val="nil"/>
              <w:right w:val="nil"/>
            </w:tcBorders>
            <w:shd w:val="clear" w:color="auto" w:fill="auto"/>
            <w:noWrap/>
            <w:vAlign w:val="center"/>
            <w:hideMark/>
          </w:tcPr>
          <w:p w14:paraId="5A824A84"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0,4667</w:t>
            </w:r>
          </w:p>
        </w:tc>
        <w:tc>
          <w:tcPr>
            <w:tcW w:w="960" w:type="dxa"/>
            <w:tcBorders>
              <w:top w:val="nil"/>
              <w:left w:val="nil"/>
              <w:bottom w:val="nil"/>
              <w:right w:val="nil"/>
            </w:tcBorders>
            <w:shd w:val="clear" w:color="auto" w:fill="auto"/>
            <w:noWrap/>
            <w:vAlign w:val="center"/>
            <w:hideMark/>
          </w:tcPr>
          <w:p w14:paraId="5371A2A9"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0,9182</w:t>
            </w:r>
          </w:p>
        </w:tc>
      </w:tr>
      <w:tr w:rsidR="00DD58BC" w:rsidRPr="00960C39" w14:paraId="5EDA16DB"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6D095136"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2020</w:t>
            </w:r>
          </w:p>
        </w:tc>
        <w:tc>
          <w:tcPr>
            <w:tcW w:w="920" w:type="dxa"/>
            <w:tcBorders>
              <w:top w:val="nil"/>
              <w:left w:val="nil"/>
              <w:bottom w:val="nil"/>
              <w:right w:val="nil"/>
            </w:tcBorders>
            <w:shd w:val="clear" w:color="auto" w:fill="auto"/>
            <w:noWrap/>
            <w:vAlign w:val="center"/>
            <w:hideMark/>
          </w:tcPr>
          <w:p w14:paraId="197D7A1C"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0,4150</w:t>
            </w:r>
          </w:p>
        </w:tc>
        <w:tc>
          <w:tcPr>
            <w:tcW w:w="1760" w:type="dxa"/>
            <w:tcBorders>
              <w:top w:val="nil"/>
              <w:left w:val="nil"/>
              <w:bottom w:val="nil"/>
              <w:right w:val="nil"/>
            </w:tcBorders>
            <w:shd w:val="clear" w:color="auto" w:fill="auto"/>
            <w:noWrap/>
            <w:vAlign w:val="center"/>
            <w:hideMark/>
          </w:tcPr>
          <w:p w14:paraId="7DC23073"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0,6389</w:t>
            </w:r>
          </w:p>
        </w:tc>
        <w:tc>
          <w:tcPr>
            <w:tcW w:w="960" w:type="dxa"/>
            <w:tcBorders>
              <w:top w:val="nil"/>
              <w:left w:val="nil"/>
              <w:bottom w:val="nil"/>
              <w:right w:val="nil"/>
            </w:tcBorders>
            <w:shd w:val="clear" w:color="auto" w:fill="auto"/>
            <w:noWrap/>
            <w:vAlign w:val="center"/>
            <w:hideMark/>
          </w:tcPr>
          <w:p w14:paraId="1DC9B965"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0,7616</w:t>
            </w:r>
          </w:p>
        </w:tc>
      </w:tr>
      <w:tr w:rsidR="00DD58BC" w:rsidRPr="00960C39" w14:paraId="5C3D0F1B"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6FABAE1E"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2021</w:t>
            </w:r>
          </w:p>
        </w:tc>
        <w:tc>
          <w:tcPr>
            <w:tcW w:w="920" w:type="dxa"/>
            <w:tcBorders>
              <w:top w:val="nil"/>
              <w:left w:val="nil"/>
              <w:bottom w:val="nil"/>
              <w:right w:val="nil"/>
            </w:tcBorders>
            <w:shd w:val="clear" w:color="auto" w:fill="auto"/>
            <w:noWrap/>
            <w:vAlign w:val="center"/>
            <w:hideMark/>
          </w:tcPr>
          <w:p w14:paraId="28439795"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0,4235</w:t>
            </w:r>
          </w:p>
        </w:tc>
        <w:tc>
          <w:tcPr>
            <w:tcW w:w="1760" w:type="dxa"/>
            <w:tcBorders>
              <w:top w:val="nil"/>
              <w:left w:val="nil"/>
              <w:bottom w:val="nil"/>
              <w:right w:val="nil"/>
            </w:tcBorders>
            <w:shd w:val="clear" w:color="auto" w:fill="auto"/>
            <w:noWrap/>
            <w:vAlign w:val="center"/>
            <w:hideMark/>
          </w:tcPr>
          <w:p w14:paraId="441AEB26"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0,5335</w:t>
            </w:r>
          </w:p>
        </w:tc>
        <w:tc>
          <w:tcPr>
            <w:tcW w:w="960" w:type="dxa"/>
            <w:tcBorders>
              <w:top w:val="nil"/>
              <w:left w:val="nil"/>
              <w:bottom w:val="nil"/>
              <w:right w:val="nil"/>
            </w:tcBorders>
            <w:shd w:val="clear" w:color="auto" w:fill="auto"/>
            <w:noWrap/>
            <w:vAlign w:val="center"/>
            <w:hideMark/>
          </w:tcPr>
          <w:p w14:paraId="57BBD73C"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0,6729</w:t>
            </w:r>
          </w:p>
        </w:tc>
      </w:tr>
      <w:tr w:rsidR="00DD58BC" w:rsidRPr="00960C39" w14:paraId="498D9A5B" w14:textId="77777777" w:rsidTr="00634D36">
        <w:trPr>
          <w:trHeight w:val="20"/>
          <w:jc w:val="center"/>
        </w:trPr>
        <w:tc>
          <w:tcPr>
            <w:tcW w:w="620" w:type="dxa"/>
            <w:tcBorders>
              <w:top w:val="nil"/>
              <w:left w:val="nil"/>
              <w:bottom w:val="single" w:sz="4" w:space="0" w:color="auto"/>
              <w:right w:val="nil"/>
            </w:tcBorders>
            <w:shd w:val="clear" w:color="auto" w:fill="auto"/>
            <w:noWrap/>
            <w:vAlign w:val="center"/>
            <w:hideMark/>
          </w:tcPr>
          <w:p w14:paraId="2D7977BF"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2022</w:t>
            </w:r>
          </w:p>
        </w:tc>
        <w:tc>
          <w:tcPr>
            <w:tcW w:w="920" w:type="dxa"/>
            <w:tcBorders>
              <w:top w:val="nil"/>
              <w:left w:val="nil"/>
              <w:bottom w:val="single" w:sz="4" w:space="0" w:color="auto"/>
              <w:right w:val="nil"/>
            </w:tcBorders>
            <w:shd w:val="clear" w:color="auto" w:fill="auto"/>
            <w:noWrap/>
            <w:vAlign w:val="center"/>
            <w:hideMark/>
          </w:tcPr>
          <w:p w14:paraId="27F3944F"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w:t>
            </w:r>
          </w:p>
        </w:tc>
        <w:tc>
          <w:tcPr>
            <w:tcW w:w="1760" w:type="dxa"/>
            <w:tcBorders>
              <w:top w:val="nil"/>
              <w:left w:val="nil"/>
              <w:bottom w:val="single" w:sz="4" w:space="0" w:color="auto"/>
              <w:right w:val="nil"/>
            </w:tcBorders>
            <w:shd w:val="clear" w:color="auto" w:fill="auto"/>
            <w:noWrap/>
            <w:vAlign w:val="center"/>
            <w:hideMark/>
          </w:tcPr>
          <w:p w14:paraId="468D5DD6"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w:t>
            </w:r>
          </w:p>
        </w:tc>
        <w:tc>
          <w:tcPr>
            <w:tcW w:w="960" w:type="dxa"/>
            <w:tcBorders>
              <w:top w:val="nil"/>
              <w:left w:val="nil"/>
              <w:bottom w:val="single" w:sz="4" w:space="0" w:color="auto"/>
              <w:right w:val="nil"/>
            </w:tcBorders>
            <w:shd w:val="clear" w:color="auto" w:fill="auto"/>
            <w:noWrap/>
            <w:vAlign w:val="center"/>
            <w:hideMark/>
          </w:tcPr>
          <w:p w14:paraId="3855AAFE" w14:textId="77777777" w:rsidR="00BB70FE" w:rsidRPr="00960C39" w:rsidRDefault="00BB70FE"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w:t>
            </w:r>
          </w:p>
        </w:tc>
      </w:tr>
    </w:tbl>
    <w:p w14:paraId="1195108F" w14:textId="286991CA" w:rsidR="00BB70FE" w:rsidRPr="00960C39" w:rsidRDefault="00BB70FE" w:rsidP="00E049D2">
      <w:pPr>
        <w:spacing w:after="0" w:line="240" w:lineRule="auto"/>
        <w:rPr>
          <w:rFonts w:ascii="Arial" w:eastAsia="Times New Roman" w:hAnsi="Arial" w:cs="Arial"/>
          <w:sz w:val="20"/>
          <w:szCs w:val="20"/>
          <w:lang w:eastAsia="pt-BR"/>
        </w:rPr>
      </w:pPr>
      <w:r w:rsidRPr="00960C39">
        <w:rPr>
          <w:rFonts w:ascii="Arial" w:eastAsia="Times New Roman" w:hAnsi="Arial" w:cs="Arial"/>
          <w:sz w:val="20"/>
          <w:szCs w:val="20"/>
          <w:lang w:eastAsia="pt-BR"/>
        </w:rPr>
        <w:t xml:space="preserve">Fonte: </w:t>
      </w:r>
      <w:r w:rsidR="00BC79AC" w:rsidRPr="00960C39">
        <w:rPr>
          <w:rFonts w:ascii="Arial" w:eastAsia="Times New Roman" w:hAnsi="Arial" w:cs="Arial"/>
          <w:sz w:val="20"/>
          <w:szCs w:val="20"/>
          <w:lang w:eastAsia="pt-BR"/>
        </w:rPr>
        <w:t xml:space="preserve">Elaboração </w:t>
      </w:r>
      <w:r w:rsidRPr="00960C39">
        <w:rPr>
          <w:rFonts w:ascii="Arial" w:eastAsia="Times New Roman" w:hAnsi="Arial" w:cs="Arial"/>
          <w:sz w:val="20"/>
          <w:szCs w:val="20"/>
          <w:lang w:eastAsia="pt-BR"/>
        </w:rPr>
        <w:t>própria a partir dos dados do Sistema Aliceweb – MDIC</w:t>
      </w:r>
      <w:r w:rsidR="00BC79AC" w:rsidRPr="00960C39">
        <w:rPr>
          <w:rFonts w:ascii="Arial" w:eastAsia="Times New Roman" w:hAnsi="Arial" w:cs="Arial"/>
          <w:sz w:val="20"/>
          <w:szCs w:val="20"/>
          <w:lang w:eastAsia="pt-BR"/>
        </w:rPr>
        <w:t>.</w:t>
      </w:r>
    </w:p>
    <w:p w14:paraId="0DCB78B2" w14:textId="51E1FD4F" w:rsidR="00BB70FE" w:rsidRPr="00960C39" w:rsidRDefault="00BB70FE" w:rsidP="00DD13AB">
      <w:pPr>
        <w:spacing w:after="0" w:line="240" w:lineRule="auto"/>
        <w:ind w:firstLine="708"/>
        <w:jc w:val="both"/>
        <w:rPr>
          <w:rFonts w:ascii="Arial" w:eastAsia="Times New Roman" w:hAnsi="Arial" w:cs="Arial"/>
          <w:sz w:val="20"/>
          <w:szCs w:val="20"/>
          <w:lang w:eastAsia="pt-BR"/>
        </w:rPr>
      </w:pPr>
    </w:p>
    <w:p w14:paraId="66379546" w14:textId="36052986" w:rsidR="00BB70FE" w:rsidRPr="00960C39" w:rsidRDefault="00BB70FE" w:rsidP="00960C39">
      <w:pPr>
        <w:spacing w:after="0" w:line="360" w:lineRule="auto"/>
        <w:ind w:firstLine="709"/>
        <w:jc w:val="both"/>
        <w:rPr>
          <w:rFonts w:ascii="Arial" w:eastAsia="Times New Roman" w:hAnsi="Arial" w:cs="Arial"/>
          <w:lang w:eastAsia="pt-BR"/>
        </w:rPr>
      </w:pPr>
      <w:r w:rsidRPr="00960C39">
        <w:rPr>
          <w:rFonts w:ascii="Arial" w:eastAsia="Times New Roman" w:hAnsi="Arial" w:cs="Arial"/>
          <w:lang w:eastAsia="pt-BR"/>
        </w:rPr>
        <w:t xml:space="preserve">Com relação </w:t>
      </w:r>
      <w:r w:rsidR="00C254D6" w:rsidRPr="00960C39">
        <w:rPr>
          <w:rFonts w:ascii="Arial" w:eastAsia="Times New Roman" w:hAnsi="Arial" w:cs="Arial"/>
          <w:lang w:eastAsia="pt-BR"/>
        </w:rPr>
        <w:t>à</w:t>
      </w:r>
      <w:r w:rsidRPr="00960C39">
        <w:rPr>
          <w:rFonts w:ascii="Arial" w:eastAsia="Times New Roman" w:hAnsi="Arial" w:cs="Arial"/>
          <w:lang w:eastAsia="pt-BR"/>
        </w:rPr>
        <w:t xml:space="preserve"> </w:t>
      </w:r>
      <w:r w:rsidR="00BC79AC" w:rsidRPr="00960C39">
        <w:rPr>
          <w:rFonts w:ascii="Arial" w:eastAsia="Times New Roman" w:hAnsi="Arial" w:cs="Arial"/>
          <w:lang w:eastAsia="pt-BR"/>
        </w:rPr>
        <w:t xml:space="preserve">Tabela </w:t>
      </w:r>
      <w:r w:rsidRPr="00960C39">
        <w:rPr>
          <w:rFonts w:ascii="Arial" w:eastAsia="Times New Roman" w:hAnsi="Arial" w:cs="Arial"/>
          <w:lang w:eastAsia="pt-BR"/>
        </w:rPr>
        <w:t>4</w:t>
      </w:r>
      <w:r w:rsidR="00C254D6" w:rsidRPr="00960C39">
        <w:rPr>
          <w:rFonts w:ascii="Arial" w:eastAsia="Times New Roman" w:hAnsi="Arial" w:cs="Arial"/>
          <w:lang w:eastAsia="pt-BR"/>
        </w:rPr>
        <w:t>,</w:t>
      </w:r>
      <w:r w:rsidRPr="00960C39">
        <w:rPr>
          <w:rFonts w:ascii="Arial" w:eastAsia="Times New Roman" w:hAnsi="Arial" w:cs="Arial"/>
          <w:lang w:eastAsia="pt-BR"/>
        </w:rPr>
        <w:t xml:space="preserve"> </w:t>
      </w:r>
      <w:r w:rsidR="00C254D6" w:rsidRPr="00960C39">
        <w:rPr>
          <w:rFonts w:ascii="Arial" w:eastAsia="Times New Roman" w:hAnsi="Arial" w:cs="Arial"/>
          <w:lang w:eastAsia="pt-BR"/>
        </w:rPr>
        <w:t>cujo</w:t>
      </w:r>
      <w:r w:rsidR="00834E89" w:rsidRPr="00960C39">
        <w:rPr>
          <w:rFonts w:ascii="Arial" w:eastAsia="Times New Roman" w:hAnsi="Arial" w:cs="Arial"/>
          <w:lang w:eastAsia="pt-BR"/>
        </w:rPr>
        <w:t xml:space="preserve"> foc</w:t>
      </w:r>
      <w:r w:rsidR="00095803" w:rsidRPr="00960C39">
        <w:rPr>
          <w:rFonts w:ascii="Arial" w:eastAsia="Times New Roman" w:hAnsi="Arial" w:cs="Arial"/>
          <w:lang w:eastAsia="pt-BR"/>
        </w:rPr>
        <w:t>o</w:t>
      </w:r>
      <w:r w:rsidR="00834E89" w:rsidRPr="00960C39">
        <w:rPr>
          <w:rFonts w:ascii="Arial" w:eastAsia="Times New Roman" w:hAnsi="Arial" w:cs="Arial"/>
          <w:lang w:eastAsia="pt-BR"/>
        </w:rPr>
        <w:t xml:space="preserve"> </w:t>
      </w:r>
      <w:r w:rsidR="00095803" w:rsidRPr="00960C39">
        <w:rPr>
          <w:rFonts w:ascii="Arial" w:eastAsia="Times New Roman" w:hAnsi="Arial" w:cs="Arial"/>
          <w:lang w:eastAsia="pt-BR"/>
        </w:rPr>
        <w:t>é Paquistão</w:t>
      </w:r>
      <w:r w:rsidRPr="00960C39">
        <w:rPr>
          <w:rFonts w:ascii="Arial" w:eastAsia="Times New Roman" w:hAnsi="Arial" w:cs="Arial"/>
          <w:lang w:eastAsia="pt-BR"/>
        </w:rPr>
        <w:t>, os resultados são inconclusivos, alternando períodos de vantagem e desvantagem comparativa revelada e com indicadores de menor magnitude que nos demais casos.</w:t>
      </w:r>
    </w:p>
    <w:p w14:paraId="52A85398" w14:textId="5B501B8B" w:rsidR="00C254D6" w:rsidRPr="00960C39" w:rsidRDefault="00BB70FE" w:rsidP="00DD13AB">
      <w:pPr>
        <w:spacing w:after="0" w:line="240" w:lineRule="auto"/>
        <w:ind w:firstLine="708"/>
        <w:jc w:val="both"/>
        <w:rPr>
          <w:rFonts w:ascii="Arial" w:eastAsia="Times New Roman" w:hAnsi="Arial" w:cs="Arial"/>
          <w:lang w:eastAsia="pt-BR"/>
        </w:rPr>
      </w:pPr>
      <w:r w:rsidRPr="00960C39">
        <w:rPr>
          <w:rFonts w:ascii="Arial" w:eastAsia="Times New Roman" w:hAnsi="Arial" w:cs="Arial"/>
          <w:lang w:eastAsia="pt-BR"/>
        </w:rPr>
        <w:t xml:space="preserve"> </w:t>
      </w:r>
    </w:p>
    <w:p w14:paraId="2498EF00" w14:textId="28A97368" w:rsidR="00BB70FE" w:rsidRPr="00960C39" w:rsidRDefault="00BB70FE" w:rsidP="00960C39">
      <w:pPr>
        <w:spacing w:after="0" w:line="240" w:lineRule="auto"/>
        <w:ind w:firstLine="708"/>
        <w:jc w:val="center"/>
        <w:rPr>
          <w:rFonts w:ascii="Arial" w:eastAsia="Times New Roman" w:hAnsi="Arial" w:cs="Arial"/>
          <w:sz w:val="20"/>
          <w:szCs w:val="20"/>
          <w:lang w:eastAsia="pt-BR"/>
        </w:rPr>
      </w:pPr>
      <w:r w:rsidRPr="00960C39">
        <w:rPr>
          <w:rFonts w:ascii="Arial" w:eastAsia="Times New Roman" w:hAnsi="Arial" w:cs="Arial"/>
          <w:b/>
          <w:bCs/>
          <w:sz w:val="20"/>
          <w:szCs w:val="20"/>
          <w:lang w:eastAsia="pt-BR"/>
        </w:rPr>
        <w:t>Tabela 4</w:t>
      </w:r>
      <w:r w:rsidR="00C254D6" w:rsidRPr="00960C39">
        <w:rPr>
          <w:rFonts w:ascii="Arial" w:eastAsia="Times New Roman" w:hAnsi="Arial" w:cs="Arial"/>
          <w:b/>
          <w:bCs/>
          <w:sz w:val="20"/>
          <w:szCs w:val="20"/>
          <w:lang w:eastAsia="pt-BR"/>
        </w:rPr>
        <w:t xml:space="preserve"> </w:t>
      </w:r>
      <w:r w:rsidR="00571C11" w:rsidRPr="00960C39">
        <w:rPr>
          <w:rFonts w:ascii="Arial" w:eastAsia="Times New Roman" w:hAnsi="Arial" w:cs="Arial"/>
          <w:b/>
          <w:bCs/>
          <w:sz w:val="20"/>
          <w:szCs w:val="20"/>
          <w:lang w:eastAsia="pt-BR"/>
        </w:rPr>
        <w:t xml:space="preserve">- </w:t>
      </w:r>
      <w:r w:rsidRPr="00960C39">
        <w:rPr>
          <w:rFonts w:ascii="Arial" w:eastAsia="Times New Roman" w:hAnsi="Arial" w:cs="Arial"/>
          <w:sz w:val="20"/>
          <w:szCs w:val="20"/>
          <w:lang w:eastAsia="pt-BR"/>
        </w:rPr>
        <w:t>IVCRS do RS em relação ao Paquistão nas exportações de arroz para Senegal, Estados Unidos e Gâmbia</w:t>
      </w:r>
    </w:p>
    <w:tbl>
      <w:tblPr>
        <w:tblW w:w="4914" w:type="dxa"/>
        <w:jc w:val="center"/>
        <w:tblCellMar>
          <w:left w:w="70" w:type="dxa"/>
          <w:right w:w="70" w:type="dxa"/>
        </w:tblCellMar>
        <w:tblLook w:val="04A0" w:firstRow="1" w:lastRow="0" w:firstColumn="1" w:lastColumn="0" w:noHBand="0" w:noVBand="1"/>
      </w:tblPr>
      <w:tblGrid>
        <w:gridCol w:w="1293"/>
        <w:gridCol w:w="1154"/>
        <w:gridCol w:w="1491"/>
        <w:gridCol w:w="1296"/>
      </w:tblGrid>
      <w:tr w:rsidR="00DD58BC" w:rsidRPr="00960C39" w14:paraId="195CE890" w14:textId="77777777" w:rsidTr="00E049D2">
        <w:trPr>
          <w:trHeight w:val="276"/>
          <w:jc w:val="center"/>
        </w:trPr>
        <w:tc>
          <w:tcPr>
            <w:tcW w:w="1248" w:type="dxa"/>
            <w:tcBorders>
              <w:top w:val="single" w:sz="8" w:space="0" w:color="auto"/>
              <w:left w:val="nil"/>
              <w:bottom w:val="single" w:sz="4" w:space="0" w:color="auto"/>
              <w:right w:val="nil"/>
            </w:tcBorders>
            <w:shd w:val="clear" w:color="auto" w:fill="auto"/>
            <w:noWrap/>
            <w:vAlign w:val="center"/>
            <w:hideMark/>
          </w:tcPr>
          <w:p w14:paraId="3A2B0DA9" w14:textId="77777777" w:rsidR="00BB70FE" w:rsidRPr="00960C39" w:rsidRDefault="00BB70FE" w:rsidP="00960C39">
            <w:pPr>
              <w:spacing w:after="0" w:line="240" w:lineRule="auto"/>
              <w:ind w:firstLine="708"/>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Ano</w:t>
            </w:r>
          </w:p>
        </w:tc>
        <w:tc>
          <w:tcPr>
            <w:tcW w:w="879" w:type="dxa"/>
            <w:tcBorders>
              <w:top w:val="single" w:sz="8" w:space="0" w:color="auto"/>
              <w:left w:val="nil"/>
              <w:bottom w:val="single" w:sz="4" w:space="0" w:color="auto"/>
              <w:right w:val="nil"/>
            </w:tcBorders>
            <w:shd w:val="clear" w:color="auto" w:fill="auto"/>
            <w:noWrap/>
            <w:vAlign w:val="center"/>
            <w:hideMark/>
          </w:tcPr>
          <w:p w14:paraId="20B7EB55" w14:textId="77777777" w:rsidR="00BB70FE" w:rsidRPr="00960C39" w:rsidRDefault="00BB70FE" w:rsidP="00960C39">
            <w:pPr>
              <w:spacing w:after="0" w:line="240" w:lineRule="auto"/>
              <w:ind w:firstLine="247"/>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Senegal</w:t>
            </w:r>
          </w:p>
        </w:tc>
        <w:tc>
          <w:tcPr>
            <w:tcW w:w="1491" w:type="dxa"/>
            <w:tcBorders>
              <w:top w:val="single" w:sz="8" w:space="0" w:color="auto"/>
              <w:left w:val="nil"/>
              <w:bottom w:val="single" w:sz="4" w:space="0" w:color="auto"/>
              <w:right w:val="nil"/>
            </w:tcBorders>
            <w:shd w:val="clear" w:color="auto" w:fill="auto"/>
            <w:noWrap/>
            <w:vAlign w:val="center"/>
            <w:hideMark/>
          </w:tcPr>
          <w:p w14:paraId="4ACBD4AD" w14:textId="010447B2" w:rsidR="00BB70FE" w:rsidRPr="00960C39" w:rsidRDefault="00BC2F74" w:rsidP="00960C39">
            <w:pPr>
              <w:spacing w:after="0" w:line="240" w:lineRule="auto"/>
              <w:jc w:val="center"/>
              <w:rPr>
                <w:rFonts w:ascii="Arial" w:hAnsi="Arial" w:cs="Arial"/>
                <w:b/>
                <w:bCs/>
                <w:sz w:val="20"/>
                <w:szCs w:val="20"/>
              </w:rPr>
            </w:pPr>
            <w:r w:rsidRPr="00960C39">
              <w:rPr>
                <w:rFonts w:ascii="Arial" w:hAnsi="Arial" w:cs="Arial"/>
                <w:b/>
                <w:bCs/>
                <w:sz w:val="20"/>
                <w:szCs w:val="20"/>
              </w:rPr>
              <w:t>Estados Unidos</w:t>
            </w:r>
          </w:p>
        </w:tc>
        <w:tc>
          <w:tcPr>
            <w:tcW w:w="1296" w:type="dxa"/>
            <w:tcBorders>
              <w:top w:val="single" w:sz="8" w:space="0" w:color="auto"/>
              <w:left w:val="nil"/>
              <w:bottom w:val="single" w:sz="4" w:space="0" w:color="auto"/>
              <w:right w:val="nil"/>
            </w:tcBorders>
            <w:shd w:val="clear" w:color="auto" w:fill="auto"/>
            <w:noWrap/>
            <w:vAlign w:val="center"/>
            <w:hideMark/>
          </w:tcPr>
          <w:p w14:paraId="08AABE8D" w14:textId="77777777" w:rsidR="00BB70FE" w:rsidRPr="00960C39" w:rsidRDefault="00BB70FE" w:rsidP="00960C39">
            <w:pPr>
              <w:spacing w:after="0" w:line="240" w:lineRule="auto"/>
              <w:ind w:firstLine="183"/>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Gâmbia</w:t>
            </w:r>
          </w:p>
        </w:tc>
      </w:tr>
      <w:tr w:rsidR="00DD58BC" w:rsidRPr="00960C39" w14:paraId="737E3A69" w14:textId="77777777" w:rsidTr="00E049D2">
        <w:trPr>
          <w:trHeight w:val="23"/>
          <w:jc w:val="center"/>
        </w:trPr>
        <w:tc>
          <w:tcPr>
            <w:tcW w:w="1248" w:type="dxa"/>
            <w:tcBorders>
              <w:top w:val="nil"/>
              <w:left w:val="nil"/>
              <w:bottom w:val="nil"/>
              <w:right w:val="nil"/>
            </w:tcBorders>
            <w:shd w:val="clear" w:color="auto" w:fill="auto"/>
            <w:noWrap/>
            <w:vAlign w:val="center"/>
            <w:hideMark/>
          </w:tcPr>
          <w:p w14:paraId="1C529EC7" w14:textId="77777777" w:rsidR="00BB70FE" w:rsidRPr="00960C39" w:rsidRDefault="00BB70FE" w:rsidP="00960C39">
            <w:pPr>
              <w:spacing w:after="0" w:line="240" w:lineRule="auto"/>
              <w:ind w:firstLine="708"/>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2010</w:t>
            </w:r>
          </w:p>
        </w:tc>
        <w:tc>
          <w:tcPr>
            <w:tcW w:w="879" w:type="dxa"/>
            <w:tcBorders>
              <w:top w:val="nil"/>
              <w:left w:val="nil"/>
              <w:bottom w:val="nil"/>
              <w:right w:val="nil"/>
            </w:tcBorders>
            <w:shd w:val="clear" w:color="auto" w:fill="auto"/>
            <w:noWrap/>
            <w:vAlign w:val="center"/>
            <w:hideMark/>
          </w:tcPr>
          <w:p w14:paraId="28A1F031" w14:textId="77777777" w:rsidR="00BB70FE" w:rsidRPr="00960C39" w:rsidRDefault="00BB70FE" w:rsidP="00960C39">
            <w:pPr>
              <w:spacing w:after="0" w:line="240" w:lineRule="auto"/>
              <w:ind w:firstLine="247"/>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0,0246</w:t>
            </w:r>
          </w:p>
        </w:tc>
        <w:tc>
          <w:tcPr>
            <w:tcW w:w="1491" w:type="dxa"/>
            <w:tcBorders>
              <w:top w:val="nil"/>
              <w:left w:val="nil"/>
              <w:bottom w:val="nil"/>
              <w:right w:val="nil"/>
            </w:tcBorders>
            <w:shd w:val="clear" w:color="auto" w:fill="auto"/>
            <w:noWrap/>
            <w:vAlign w:val="center"/>
            <w:hideMark/>
          </w:tcPr>
          <w:p w14:paraId="67884E9B" w14:textId="77777777" w:rsidR="00BB70FE" w:rsidRPr="00960C39" w:rsidRDefault="00BB70FE" w:rsidP="00960C39">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-0,5100</w:t>
            </w:r>
          </w:p>
        </w:tc>
        <w:tc>
          <w:tcPr>
            <w:tcW w:w="1296" w:type="dxa"/>
            <w:tcBorders>
              <w:top w:val="nil"/>
              <w:left w:val="nil"/>
              <w:bottom w:val="nil"/>
              <w:right w:val="nil"/>
            </w:tcBorders>
            <w:shd w:val="clear" w:color="auto" w:fill="auto"/>
            <w:noWrap/>
            <w:vAlign w:val="center"/>
            <w:hideMark/>
          </w:tcPr>
          <w:p w14:paraId="733C8319" w14:textId="77777777" w:rsidR="00BB70FE" w:rsidRPr="00960C39" w:rsidRDefault="00BB70FE" w:rsidP="00960C39">
            <w:pPr>
              <w:spacing w:after="0" w:line="240" w:lineRule="auto"/>
              <w:ind w:firstLine="183"/>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0,0787</w:t>
            </w:r>
          </w:p>
        </w:tc>
      </w:tr>
      <w:tr w:rsidR="00DD58BC" w:rsidRPr="00960C39" w14:paraId="14A1610A" w14:textId="77777777" w:rsidTr="00E049D2">
        <w:trPr>
          <w:trHeight w:val="23"/>
          <w:jc w:val="center"/>
        </w:trPr>
        <w:tc>
          <w:tcPr>
            <w:tcW w:w="1248" w:type="dxa"/>
            <w:tcBorders>
              <w:top w:val="nil"/>
              <w:left w:val="nil"/>
              <w:bottom w:val="nil"/>
              <w:right w:val="nil"/>
            </w:tcBorders>
            <w:shd w:val="clear" w:color="auto" w:fill="auto"/>
            <w:noWrap/>
            <w:vAlign w:val="center"/>
            <w:hideMark/>
          </w:tcPr>
          <w:p w14:paraId="4C93B060" w14:textId="77777777" w:rsidR="00BB70FE" w:rsidRPr="00960C39" w:rsidRDefault="00BB70FE" w:rsidP="00960C39">
            <w:pPr>
              <w:spacing w:after="0" w:line="240" w:lineRule="auto"/>
              <w:ind w:firstLine="708"/>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2011</w:t>
            </w:r>
          </w:p>
        </w:tc>
        <w:tc>
          <w:tcPr>
            <w:tcW w:w="879" w:type="dxa"/>
            <w:tcBorders>
              <w:top w:val="nil"/>
              <w:left w:val="nil"/>
              <w:bottom w:val="nil"/>
              <w:right w:val="nil"/>
            </w:tcBorders>
            <w:shd w:val="clear" w:color="auto" w:fill="auto"/>
            <w:noWrap/>
            <w:vAlign w:val="center"/>
            <w:hideMark/>
          </w:tcPr>
          <w:p w14:paraId="58E231CF" w14:textId="77777777" w:rsidR="00BB70FE" w:rsidRPr="00960C39" w:rsidRDefault="00BB70FE" w:rsidP="00960C39">
            <w:pPr>
              <w:spacing w:after="0" w:line="240" w:lineRule="auto"/>
              <w:ind w:firstLine="247"/>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0,1163</w:t>
            </w:r>
          </w:p>
        </w:tc>
        <w:tc>
          <w:tcPr>
            <w:tcW w:w="1491" w:type="dxa"/>
            <w:tcBorders>
              <w:top w:val="nil"/>
              <w:left w:val="nil"/>
              <w:bottom w:val="nil"/>
              <w:right w:val="nil"/>
            </w:tcBorders>
            <w:shd w:val="clear" w:color="auto" w:fill="auto"/>
            <w:noWrap/>
            <w:vAlign w:val="center"/>
            <w:hideMark/>
          </w:tcPr>
          <w:p w14:paraId="789DB15B" w14:textId="77777777" w:rsidR="00BB70FE" w:rsidRPr="00960C39" w:rsidRDefault="00BB70FE" w:rsidP="00960C39">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0,0265</w:t>
            </w:r>
          </w:p>
        </w:tc>
        <w:tc>
          <w:tcPr>
            <w:tcW w:w="1296" w:type="dxa"/>
            <w:tcBorders>
              <w:top w:val="nil"/>
              <w:left w:val="nil"/>
              <w:bottom w:val="nil"/>
              <w:right w:val="nil"/>
            </w:tcBorders>
            <w:shd w:val="clear" w:color="auto" w:fill="auto"/>
            <w:noWrap/>
            <w:vAlign w:val="center"/>
            <w:hideMark/>
          </w:tcPr>
          <w:p w14:paraId="54A9E41F" w14:textId="77777777" w:rsidR="00BB70FE" w:rsidRPr="00960C39" w:rsidRDefault="00BB70FE" w:rsidP="00960C39">
            <w:pPr>
              <w:spacing w:after="0" w:line="240" w:lineRule="auto"/>
              <w:ind w:firstLine="183"/>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0,1305</w:t>
            </w:r>
          </w:p>
        </w:tc>
      </w:tr>
      <w:tr w:rsidR="00DD58BC" w:rsidRPr="00960C39" w14:paraId="1FB598AD" w14:textId="77777777" w:rsidTr="00E049D2">
        <w:trPr>
          <w:trHeight w:val="23"/>
          <w:jc w:val="center"/>
        </w:trPr>
        <w:tc>
          <w:tcPr>
            <w:tcW w:w="1248" w:type="dxa"/>
            <w:tcBorders>
              <w:top w:val="nil"/>
              <w:left w:val="nil"/>
              <w:bottom w:val="nil"/>
              <w:right w:val="nil"/>
            </w:tcBorders>
            <w:shd w:val="clear" w:color="auto" w:fill="auto"/>
            <w:noWrap/>
            <w:vAlign w:val="center"/>
            <w:hideMark/>
          </w:tcPr>
          <w:p w14:paraId="0E148611" w14:textId="77777777" w:rsidR="00BB70FE" w:rsidRPr="00960C39" w:rsidRDefault="00BB70FE" w:rsidP="00960C39">
            <w:pPr>
              <w:spacing w:after="0" w:line="240" w:lineRule="auto"/>
              <w:ind w:firstLine="708"/>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2012</w:t>
            </w:r>
          </w:p>
        </w:tc>
        <w:tc>
          <w:tcPr>
            <w:tcW w:w="879" w:type="dxa"/>
            <w:tcBorders>
              <w:top w:val="nil"/>
              <w:left w:val="nil"/>
              <w:bottom w:val="nil"/>
              <w:right w:val="nil"/>
            </w:tcBorders>
            <w:shd w:val="clear" w:color="auto" w:fill="auto"/>
            <w:noWrap/>
            <w:vAlign w:val="center"/>
            <w:hideMark/>
          </w:tcPr>
          <w:p w14:paraId="4467EDF4" w14:textId="77777777" w:rsidR="00BB70FE" w:rsidRPr="00960C39" w:rsidRDefault="00BB70FE" w:rsidP="00960C39">
            <w:pPr>
              <w:spacing w:after="0" w:line="240" w:lineRule="auto"/>
              <w:ind w:firstLine="247"/>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0,1122</w:t>
            </w:r>
          </w:p>
        </w:tc>
        <w:tc>
          <w:tcPr>
            <w:tcW w:w="1491" w:type="dxa"/>
            <w:tcBorders>
              <w:top w:val="nil"/>
              <w:left w:val="nil"/>
              <w:bottom w:val="nil"/>
              <w:right w:val="nil"/>
            </w:tcBorders>
            <w:shd w:val="clear" w:color="auto" w:fill="auto"/>
            <w:noWrap/>
            <w:vAlign w:val="center"/>
            <w:hideMark/>
          </w:tcPr>
          <w:p w14:paraId="622070D2" w14:textId="77777777" w:rsidR="00BB70FE" w:rsidRPr="00960C39" w:rsidRDefault="00BB70FE" w:rsidP="00960C39">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-0,1408</w:t>
            </w:r>
          </w:p>
        </w:tc>
        <w:tc>
          <w:tcPr>
            <w:tcW w:w="1296" w:type="dxa"/>
            <w:tcBorders>
              <w:top w:val="nil"/>
              <w:left w:val="nil"/>
              <w:bottom w:val="nil"/>
              <w:right w:val="nil"/>
            </w:tcBorders>
            <w:shd w:val="clear" w:color="auto" w:fill="auto"/>
            <w:noWrap/>
            <w:vAlign w:val="center"/>
            <w:hideMark/>
          </w:tcPr>
          <w:p w14:paraId="11951790" w14:textId="77777777" w:rsidR="00BB70FE" w:rsidRPr="00960C39" w:rsidRDefault="00BB70FE" w:rsidP="00960C39">
            <w:pPr>
              <w:spacing w:after="0" w:line="240" w:lineRule="auto"/>
              <w:ind w:firstLine="183"/>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0,0758</w:t>
            </w:r>
          </w:p>
        </w:tc>
      </w:tr>
      <w:tr w:rsidR="00DD58BC" w:rsidRPr="00960C39" w14:paraId="5D6EB9A4" w14:textId="77777777" w:rsidTr="00E049D2">
        <w:trPr>
          <w:trHeight w:val="23"/>
          <w:jc w:val="center"/>
        </w:trPr>
        <w:tc>
          <w:tcPr>
            <w:tcW w:w="1248" w:type="dxa"/>
            <w:tcBorders>
              <w:top w:val="nil"/>
              <w:left w:val="nil"/>
              <w:bottom w:val="nil"/>
              <w:right w:val="nil"/>
            </w:tcBorders>
            <w:shd w:val="clear" w:color="auto" w:fill="auto"/>
            <w:noWrap/>
            <w:vAlign w:val="center"/>
            <w:hideMark/>
          </w:tcPr>
          <w:p w14:paraId="14AEE284" w14:textId="77777777" w:rsidR="00BB70FE" w:rsidRPr="00960C39" w:rsidRDefault="00BB70FE" w:rsidP="00960C39">
            <w:pPr>
              <w:spacing w:after="0" w:line="240" w:lineRule="auto"/>
              <w:ind w:firstLine="708"/>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2013</w:t>
            </w:r>
          </w:p>
        </w:tc>
        <w:tc>
          <w:tcPr>
            <w:tcW w:w="879" w:type="dxa"/>
            <w:tcBorders>
              <w:top w:val="nil"/>
              <w:left w:val="nil"/>
              <w:bottom w:val="nil"/>
              <w:right w:val="nil"/>
            </w:tcBorders>
            <w:shd w:val="clear" w:color="auto" w:fill="auto"/>
            <w:noWrap/>
            <w:vAlign w:val="center"/>
            <w:hideMark/>
          </w:tcPr>
          <w:p w14:paraId="1434A83D" w14:textId="77777777" w:rsidR="00BB70FE" w:rsidRPr="00960C39" w:rsidRDefault="00BB70FE" w:rsidP="00960C39">
            <w:pPr>
              <w:spacing w:after="0" w:line="240" w:lineRule="auto"/>
              <w:ind w:firstLine="247"/>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-0,0277</w:t>
            </w:r>
          </w:p>
        </w:tc>
        <w:tc>
          <w:tcPr>
            <w:tcW w:w="1491" w:type="dxa"/>
            <w:tcBorders>
              <w:top w:val="nil"/>
              <w:left w:val="nil"/>
              <w:bottom w:val="nil"/>
              <w:right w:val="nil"/>
            </w:tcBorders>
            <w:shd w:val="clear" w:color="auto" w:fill="auto"/>
            <w:noWrap/>
            <w:vAlign w:val="center"/>
            <w:hideMark/>
          </w:tcPr>
          <w:p w14:paraId="4326EE2C" w14:textId="77777777" w:rsidR="00BB70FE" w:rsidRPr="00960C39" w:rsidRDefault="00BB70FE" w:rsidP="00960C39">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-0,4419</w:t>
            </w:r>
          </w:p>
        </w:tc>
        <w:tc>
          <w:tcPr>
            <w:tcW w:w="1296" w:type="dxa"/>
            <w:tcBorders>
              <w:top w:val="nil"/>
              <w:left w:val="nil"/>
              <w:bottom w:val="nil"/>
              <w:right w:val="nil"/>
            </w:tcBorders>
            <w:shd w:val="clear" w:color="auto" w:fill="auto"/>
            <w:noWrap/>
            <w:vAlign w:val="center"/>
            <w:hideMark/>
          </w:tcPr>
          <w:p w14:paraId="478BE8CC" w14:textId="77777777" w:rsidR="00BB70FE" w:rsidRPr="00960C39" w:rsidRDefault="00BB70FE" w:rsidP="00960C39">
            <w:pPr>
              <w:spacing w:after="0" w:line="240" w:lineRule="auto"/>
              <w:ind w:firstLine="183"/>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-0,0303</w:t>
            </w:r>
          </w:p>
        </w:tc>
      </w:tr>
      <w:tr w:rsidR="00DD58BC" w:rsidRPr="00960C39" w14:paraId="17CB47C1" w14:textId="77777777" w:rsidTr="00E049D2">
        <w:trPr>
          <w:trHeight w:val="23"/>
          <w:jc w:val="center"/>
        </w:trPr>
        <w:tc>
          <w:tcPr>
            <w:tcW w:w="1248" w:type="dxa"/>
            <w:tcBorders>
              <w:top w:val="nil"/>
              <w:left w:val="nil"/>
              <w:bottom w:val="nil"/>
              <w:right w:val="nil"/>
            </w:tcBorders>
            <w:shd w:val="clear" w:color="auto" w:fill="auto"/>
            <w:noWrap/>
            <w:vAlign w:val="center"/>
            <w:hideMark/>
          </w:tcPr>
          <w:p w14:paraId="7BD4B91E" w14:textId="77777777" w:rsidR="00BB70FE" w:rsidRPr="00960C39" w:rsidRDefault="00BB70FE" w:rsidP="00960C39">
            <w:pPr>
              <w:spacing w:after="0" w:line="240" w:lineRule="auto"/>
              <w:ind w:firstLine="708"/>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2014</w:t>
            </w:r>
          </w:p>
        </w:tc>
        <w:tc>
          <w:tcPr>
            <w:tcW w:w="879" w:type="dxa"/>
            <w:tcBorders>
              <w:top w:val="nil"/>
              <w:left w:val="nil"/>
              <w:bottom w:val="nil"/>
              <w:right w:val="nil"/>
            </w:tcBorders>
            <w:shd w:val="clear" w:color="auto" w:fill="auto"/>
            <w:noWrap/>
            <w:vAlign w:val="center"/>
            <w:hideMark/>
          </w:tcPr>
          <w:p w14:paraId="2ACEAD5C" w14:textId="77777777" w:rsidR="00BB70FE" w:rsidRPr="00960C39" w:rsidRDefault="00BB70FE" w:rsidP="00960C39">
            <w:pPr>
              <w:spacing w:after="0" w:line="240" w:lineRule="auto"/>
              <w:ind w:firstLine="247"/>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0,0421</w:t>
            </w:r>
          </w:p>
        </w:tc>
        <w:tc>
          <w:tcPr>
            <w:tcW w:w="1491" w:type="dxa"/>
            <w:tcBorders>
              <w:top w:val="nil"/>
              <w:left w:val="nil"/>
              <w:bottom w:val="nil"/>
              <w:right w:val="nil"/>
            </w:tcBorders>
            <w:shd w:val="clear" w:color="auto" w:fill="auto"/>
            <w:noWrap/>
            <w:vAlign w:val="center"/>
            <w:hideMark/>
          </w:tcPr>
          <w:p w14:paraId="55DD66D5" w14:textId="77777777" w:rsidR="00BB70FE" w:rsidRPr="00960C39" w:rsidRDefault="00BB70FE" w:rsidP="00960C39">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-0,0897</w:t>
            </w:r>
          </w:p>
        </w:tc>
        <w:tc>
          <w:tcPr>
            <w:tcW w:w="1296" w:type="dxa"/>
            <w:tcBorders>
              <w:top w:val="nil"/>
              <w:left w:val="nil"/>
              <w:bottom w:val="nil"/>
              <w:right w:val="nil"/>
            </w:tcBorders>
            <w:shd w:val="clear" w:color="auto" w:fill="auto"/>
            <w:noWrap/>
            <w:vAlign w:val="center"/>
            <w:hideMark/>
          </w:tcPr>
          <w:p w14:paraId="29BECD00" w14:textId="77777777" w:rsidR="00BB70FE" w:rsidRPr="00960C39" w:rsidRDefault="00BB70FE" w:rsidP="00960C39">
            <w:pPr>
              <w:spacing w:after="0" w:line="240" w:lineRule="auto"/>
              <w:ind w:firstLine="183"/>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0,0130</w:t>
            </w:r>
          </w:p>
        </w:tc>
      </w:tr>
      <w:tr w:rsidR="00DD58BC" w:rsidRPr="00960C39" w14:paraId="2DB745C9" w14:textId="77777777" w:rsidTr="00E049D2">
        <w:trPr>
          <w:trHeight w:val="23"/>
          <w:jc w:val="center"/>
        </w:trPr>
        <w:tc>
          <w:tcPr>
            <w:tcW w:w="1248" w:type="dxa"/>
            <w:tcBorders>
              <w:top w:val="nil"/>
              <w:left w:val="nil"/>
              <w:bottom w:val="nil"/>
              <w:right w:val="nil"/>
            </w:tcBorders>
            <w:shd w:val="clear" w:color="auto" w:fill="auto"/>
            <w:noWrap/>
            <w:vAlign w:val="center"/>
            <w:hideMark/>
          </w:tcPr>
          <w:p w14:paraId="6C8C66EA" w14:textId="77777777" w:rsidR="00BB70FE" w:rsidRPr="00960C39" w:rsidRDefault="00BB70FE" w:rsidP="00960C39">
            <w:pPr>
              <w:spacing w:after="0" w:line="240" w:lineRule="auto"/>
              <w:ind w:firstLine="708"/>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2015</w:t>
            </w:r>
          </w:p>
        </w:tc>
        <w:tc>
          <w:tcPr>
            <w:tcW w:w="879" w:type="dxa"/>
            <w:tcBorders>
              <w:top w:val="nil"/>
              <w:left w:val="nil"/>
              <w:bottom w:val="nil"/>
              <w:right w:val="nil"/>
            </w:tcBorders>
            <w:shd w:val="clear" w:color="auto" w:fill="auto"/>
            <w:noWrap/>
            <w:vAlign w:val="center"/>
            <w:hideMark/>
          </w:tcPr>
          <w:p w14:paraId="61551ADD" w14:textId="77777777" w:rsidR="00BB70FE" w:rsidRPr="00960C39" w:rsidRDefault="00BB70FE" w:rsidP="00960C39">
            <w:pPr>
              <w:spacing w:after="0" w:line="240" w:lineRule="auto"/>
              <w:ind w:firstLine="247"/>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-0,0278</w:t>
            </w:r>
          </w:p>
        </w:tc>
        <w:tc>
          <w:tcPr>
            <w:tcW w:w="1491" w:type="dxa"/>
            <w:tcBorders>
              <w:top w:val="nil"/>
              <w:left w:val="nil"/>
              <w:bottom w:val="nil"/>
              <w:right w:val="nil"/>
            </w:tcBorders>
            <w:shd w:val="clear" w:color="auto" w:fill="auto"/>
            <w:noWrap/>
            <w:vAlign w:val="center"/>
            <w:hideMark/>
          </w:tcPr>
          <w:p w14:paraId="18F473DE" w14:textId="77777777" w:rsidR="00BB70FE" w:rsidRPr="00960C39" w:rsidRDefault="00BB70FE" w:rsidP="00960C39">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0,0301</w:t>
            </w:r>
          </w:p>
        </w:tc>
        <w:tc>
          <w:tcPr>
            <w:tcW w:w="1296" w:type="dxa"/>
            <w:tcBorders>
              <w:top w:val="nil"/>
              <w:left w:val="nil"/>
              <w:bottom w:val="nil"/>
              <w:right w:val="nil"/>
            </w:tcBorders>
            <w:shd w:val="clear" w:color="auto" w:fill="auto"/>
            <w:noWrap/>
            <w:vAlign w:val="center"/>
            <w:hideMark/>
          </w:tcPr>
          <w:p w14:paraId="750DCE7B" w14:textId="77777777" w:rsidR="00BB70FE" w:rsidRPr="00960C39" w:rsidRDefault="00BB70FE" w:rsidP="00960C39">
            <w:pPr>
              <w:spacing w:after="0" w:line="240" w:lineRule="auto"/>
              <w:ind w:firstLine="183"/>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-0,1892</w:t>
            </w:r>
          </w:p>
        </w:tc>
      </w:tr>
      <w:tr w:rsidR="00DD58BC" w:rsidRPr="00960C39" w14:paraId="03E03D30" w14:textId="77777777" w:rsidTr="00E049D2">
        <w:trPr>
          <w:trHeight w:val="23"/>
          <w:jc w:val="center"/>
        </w:trPr>
        <w:tc>
          <w:tcPr>
            <w:tcW w:w="1248" w:type="dxa"/>
            <w:tcBorders>
              <w:top w:val="nil"/>
              <w:left w:val="nil"/>
              <w:bottom w:val="nil"/>
              <w:right w:val="nil"/>
            </w:tcBorders>
            <w:shd w:val="clear" w:color="auto" w:fill="auto"/>
            <w:noWrap/>
            <w:vAlign w:val="center"/>
            <w:hideMark/>
          </w:tcPr>
          <w:p w14:paraId="6AFD08A8" w14:textId="77777777" w:rsidR="00BB70FE" w:rsidRPr="00960C39" w:rsidRDefault="00BB70FE" w:rsidP="00960C39">
            <w:pPr>
              <w:spacing w:after="0" w:line="240" w:lineRule="auto"/>
              <w:ind w:firstLine="708"/>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2016</w:t>
            </w:r>
          </w:p>
        </w:tc>
        <w:tc>
          <w:tcPr>
            <w:tcW w:w="879" w:type="dxa"/>
            <w:tcBorders>
              <w:top w:val="nil"/>
              <w:left w:val="nil"/>
              <w:bottom w:val="nil"/>
              <w:right w:val="nil"/>
            </w:tcBorders>
            <w:shd w:val="clear" w:color="auto" w:fill="auto"/>
            <w:noWrap/>
            <w:vAlign w:val="center"/>
            <w:hideMark/>
          </w:tcPr>
          <w:p w14:paraId="084210AB" w14:textId="77777777" w:rsidR="00BB70FE" w:rsidRPr="00960C39" w:rsidRDefault="00BB70FE" w:rsidP="00960C39">
            <w:pPr>
              <w:spacing w:after="0" w:line="240" w:lineRule="auto"/>
              <w:ind w:firstLine="247"/>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0,2146</w:t>
            </w:r>
          </w:p>
        </w:tc>
        <w:tc>
          <w:tcPr>
            <w:tcW w:w="1491" w:type="dxa"/>
            <w:tcBorders>
              <w:top w:val="nil"/>
              <w:left w:val="nil"/>
              <w:bottom w:val="nil"/>
              <w:right w:val="nil"/>
            </w:tcBorders>
            <w:shd w:val="clear" w:color="auto" w:fill="auto"/>
            <w:noWrap/>
            <w:vAlign w:val="center"/>
            <w:hideMark/>
          </w:tcPr>
          <w:p w14:paraId="69861881" w14:textId="77777777" w:rsidR="00BB70FE" w:rsidRPr="00960C39" w:rsidRDefault="00BB70FE" w:rsidP="00960C39">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0,3404</w:t>
            </w:r>
          </w:p>
        </w:tc>
        <w:tc>
          <w:tcPr>
            <w:tcW w:w="1296" w:type="dxa"/>
            <w:tcBorders>
              <w:top w:val="nil"/>
              <w:left w:val="nil"/>
              <w:bottom w:val="nil"/>
              <w:right w:val="nil"/>
            </w:tcBorders>
            <w:shd w:val="clear" w:color="auto" w:fill="auto"/>
            <w:noWrap/>
            <w:vAlign w:val="center"/>
            <w:hideMark/>
          </w:tcPr>
          <w:p w14:paraId="58670965" w14:textId="77777777" w:rsidR="00BB70FE" w:rsidRPr="00960C39" w:rsidRDefault="00BB70FE" w:rsidP="00960C39">
            <w:pPr>
              <w:spacing w:after="0" w:line="240" w:lineRule="auto"/>
              <w:ind w:firstLine="183"/>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0,0307</w:t>
            </w:r>
          </w:p>
        </w:tc>
      </w:tr>
      <w:tr w:rsidR="00DD58BC" w:rsidRPr="00960C39" w14:paraId="4F5D6E57" w14:textId="77777777" w:rsidTr="00E049D2">
        <w:trPr>
          <w:trHeight w:val="23"/>
          <w:jc w:val="center"/>
        </w:trPr>
        <w:tc>
          <w:tcPr>
            <w:tcW w:w="1248" w:type="dxa"/>
            <w:tcBorders>
              <w:top w:val="nil"/>
              <w:left w:val="nil"/>
              <w:bottom w:val="nil"/>
              <w:right w:val="nil"/>
            </w:tcBorders>
            <w:shd w:val="clear" w:color="auto" w:fill="auto"/>
            <w:noWrap/>
            <w:vAlign w:val="center"/>
            <w:hideMark/>
          </w:tcPr>
          <w:p w14:paraId="4C981794" w14:textId="77777777" w:rsidR="00BB70FE" w:rsidRPr="00960C39" w:rsidRDefault="00BB70FE" w:rsidP="00960C39">
            <w:pPr>
              <w:spacing w:after="0" w:line="240" w:lineRule="auto"/>
              <w:ind w:firstLine="708"/>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2017</w:t>
            </w:r>
          </w:p>
        </w:tc>
        <w:tc>
          <w:tcPr>
            <w:tcW w:w="879" w:type="dxa"/>
            <w:tcBorders>
              <w:top w:val="nil"/>
              <w:left w:val="nil"/>
              <w:bottom w:val="nil"/>
              <w:right w:val="nil"/>
            </w:tcBorders>
            <w:shd w:val="clear" w:color="auto" w:fill="auto"/>
            <w:noWrap/>
            <w:vAlign w:val="center"/>
            <w:hideMark/>
          </w:tcPr>
          <w:p w14:paraId="01CD6B00" w14:textId="77777777" w:rsidR="00BB70FE" w:rsidRPr="00960C39" w:rsidRDefault="00BB70FE" w:rsidP="00960C39">
            <w:pPr>
              <w:spacing w:after="0" w:line="240" w:lineRule="auto"/>
              <w:ind w:firstLine="247"/>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0,2570</w:t>
            </w:r>
          </w:p>
        </w:tc>
        <w:tc>
          <w:tcPr>
            <w:tcW w:w="1491" w:type="dxa"/>
            <w:tcBorders>
              <w:top w:val="nil"/>
              <w:left w:val="nil"/>
              <w:bottom w:val="nil"/>
              <w:right w:val="nil"/>
            </w:tcBorders>
            <w:shd w:val="clear" w:color="auto" w:fill="auto"/>
            <w:noWrap/>
            <w:vAlign w:val="center"/>
            <w:hideMark/>
          </w:tcPr>
          <w:p w14:paraId="408E977F" w14:textId="77777777" w:rsidR="00BB70FE" w:rsidRPr="00960C39" w:rsidRDefault="00BB70FE" w:rsidP="00960C39">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0,2032</w:t>
            </w:r>
          </w:p>
        </w:tc>
        <w:tc>
          <w:tcPr>
            <w:tcW w:w="1296" w:type="dxa"/>
            <w:tcBorders>
              <w:top w:val="nil"/>
              <w:left w:val="nil"/>
              <w:bottom w:val="nil"/>
              <w:right w:val="nil"/>
            </w:tcBorders>
            <w:shd w:val="clear" w:color="auto" w:fill="auto"/>
            <w:noWrap/>
            <w:vAlign w:val="center"/>
            <w:hideMark/>
          </w:tcPr>
          <w:p w14:paraId="3956BB55" w14:textId="77777777" w:rsidR="00BB70FE" w:rsidRPr="00960C39" w:rsidRDefault="00BB70FE" w:rsidP="00960C39">
            <w:pPr>
              <w:spacing w:after="0" w:line="240" w:lineRule="auto"/>
              <w:ind w:firstLine="183"/>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0,1716</w:t>
            </w:r>
          </w:p>
        </w:tc>
      </w:tr>
      <w:tr w:rsidR="00DD58BC" w:rsidRPr="00960C39" w14:paraId="63925589" w14:textId="77777777" w:rsidTr="00E049D2">
        <w:trPr>
          <w:trHeight w:val="23"/>
          <w:jc w:val="center"/>
        </w:trPr>
        <w:tc>
          <w:tcPr>
            <w:tcW w:w="1248" w:type="dxa"/>
            <w:tcBorders>
              <w:top w:val="nil"/>
              <w:left w:val="nil"/>
              <w:bottom w:val="nil"/>
              <w:right w:val="nil"/>
            </w:tcBorders>
            <w:shd w:val="clear" w:color="auto" w:fill="auto"/>
            <w:noWrap/>
            <w:vAlign w:val="center"/>
            <w:hideMark/>
          </w:tcPr>
          <w:p w14:paraId="4E5EDDDD" w14:textId="77777777" w:rsidR="00BB70FE" w:rsidRPr="00960C39" w:rsidRDefault="00BB70FE" w:rsidP="00960C39">
            <w:pPr>
              <w:spacing w:after="0" w:line="240" w:lineRule="auto"/>
              <w:ind w:firstLine="708"/>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2018</w:t>
            </w:r>
          </w:p>
        </w:tc>
        <w:tc>
          <w:tcPr>
            <w:tcW w:w="879" w:type="dxa"/>
            <w:tcBorders>
              <w:top w:val="nil"/>
              <w:left w:val="nil"/>
              <w:bottom w:val="nil"/>
              <w:right w:val="nil"/>
            </w:tcBorders>
            <w:shd w:val="clear" w:color="auto" w:fill="auto"/>
            <w:noWrap/>
            <w:vAlign w:val="center"/>
            <w:hideMark/>
          </w:tcPr>
          <w:p w14:paraId="28725475" w14:textId="77777777" w:rsidR="00BB70FE" w:rsidRPr="00960C39" w:rsidRDefault="00BB70FE" w:rsidP="00960C39">
            <w:pPr>
              <w:spacing w:after="0" w:line="240" w:lineRule="auto"/>
              <w:ind w:firstLine="247"/>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0,1076</w:t>
            </w:r>
          </w:p>
        </w:tc>
        <w:tc>
          <w:tcPr>
            <w:tcW w:w="1491" w:type="dxa"/>
            <w:tcBorders>
              <w:top w:val="nil"/>
              <w:left w:val="nil"/>
              <w:bottom w:val="nil"/>
              <w:right w:val="nil"/>
            </w:tcBorders>
            <w:shd w:val="clear" w:color="auto" w:fill="auto"/>
            <w:noWrap/>
            <w:vAlign w:val="center"/>
            <w:hideMark/>
          </w:tcPr>
          <w:p w14:paraId="451ED8EE" w14:textId="77777777" w:rsidR="00BB70FE" w:rsidRPr="00960C39" w:rsidRDefault="00BB70FE" w:rsidP="00960C39">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0,3144</w:t>
            </w:r>
          </w:p>
        </w:tc>
        <w:tc>
          <w:tcPr>
            <w:tcW w:w="1296" w:type="dxa"/>
            <w:tcBorders>
              <w:top w:val="nil"/>
              <w:left w:val="nil"/>
              <w:bottom w:val="nil"/>
              <w:right w:val="nil"/>
            </w:tcBorders>
            <w:shd w:val="clear" w:color="auto" w:fill="auto"/>
            <w:noWrap/>
            <w:vAlign w:val="center"/>
            <w:hideMark/>
          </w:tcPr>
          <w:p w14:paraId="4B7506CA" w14:textId="77777777" w:rsidR="00BB70FE" w:rsidRPr="00960C39" w:rsidRDefault="00BB70FE" w:rsidP="00960C39">
            <w:pPr>
              <w:spacing w:after="0" w:line="240" w:lineRule="auto"/>
              <w:ind w:firstLine="183"/>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0,0653</w:t>
            </w:r>
          </w:p>
        </w:tc>
      </w:tr>
      <w:tr w:rsidR="00DD58BC" w:rsidRPr="00960C39" w14:paraId="56985163" w14:textId="77777777" w:rsidTr="00E049D2">
        <w:trPr>
          <w:trHeight w:val="23"/>
          <w:jc w:val="center"/>
        </w:trPr>
        <w:tc>
          <w:tcPr>
            <w:tcW w:w="1248" w:type="dxa"/>
            <w:tcBorders>
              <w:top w:val="nil"/>
              <w:left w:val="nil"/>
              <w:bottom w:val="nil"/>
              <w:right w:val="nil"/>
            </w:tcBorders>
            <w:shd w:val="clear" w:color="auto" w:fill="auto"/>
            <w:noWrap/>
            <w:vAlign w:val="center"/>
            <w:hideMark/>
          </w:tcPr>
          <w:p w14:paraId="7FE86705" w14:textId="77777777" w:rsidR="00BB70FE" w:rsidRPr="00960C39" w:rsidRDefault="00BB70FE" w:rsidP="00960C39">
            <w:pPr>
              <w:spacing w:after="0" w:line="240" w:lineRule="auto"/>
              <w:ind w:firstLine="708"/>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lastRenderedPageBreak/>
              <w:t>2019</w:t>
            </w:r>
          </w:p>
        </w:tc>
        <w:tc>
          <w:tcPr>
            <w:tcW w:w="879" w:type="dxa"/>
            <w:tcBorders>
              <w:top w:val="nil"/>
              <w:left w:val="nil"/>
              <w:bottom w:val="nil"/>
              <w:right w:val="nil"/>
            </w:tcBorders>
            <w:shd w:val="clear" w:color="auto" w:fill="auto"/>
            <w:noWrap/>
            <w:vAlign w:val="center"/>
            <w:hideMark/>
          </w:tcPr>
          <w:p w14:paraId="11C52D7F" w14:textId="77777777" w:rsidR="00BB70FE" w:rsidRPr="00960C39" w:rsidRDefault="00BB70FE" w:rsidP="00960C39">
            <w:pPr>
              <w:spacing w:after="0" w:line="240" w:lineRule="auto"/>
              <w:ind w:firstLine="247"/>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-0,0404</w:t>
            </w:r>
          </w:p>
        </w:tc>
        <w:tc>
          <w:tcPr>
            <w:tcW w:w="1491" w:type="dxa"/>
            <w:tcBorders>
              <w:top w:val="nil"/>
              <w:left w:val="nil"/>
              <w:bottom w:val="nil"/>
              <w:right w:val="nil"/>
            </w:tcBorders>
            <w:shd w:val="clear" w:color="auto" w:fill="auto"/>
            <w:noWrap/>
            <w:vAlign w:val="center"/>
            <w:hideMark/>
          </w:tcPr>
          <w:p w14:paraId="546F0C38" w14:textId="77777777" w:rsidR="00BB70FE" w:rsidRPr="00960C39" w:rsidRDefault="00BB70FE" w:rsidP="00960C39">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0,1738</w:t>
            </w:r>
          </w:p>
        </w:tc>
        <w:tc>
          <w:tcPr>
            <w:tcW w:w="1296" w:type="dxa"/>
            <w:tcBorders>
              <w:top w:val="nil"/>
              <w:left w:val="nil"/>
              <w:bottom w:val="nil"/>
              <w:right w:val="nil"/>
            </w:tcBorders>
            <w:shd w:val="clear" w:color="auto" w:fill="auto"/>
            <w:noWrap/>
            <w:vAlign w:val="center"/>
            <w:hideMark/>
          </w:tcPr>
          <w:p w14:paraId="4334AB31" w14:textId="77777777" w:rsidR="00BB70FE" w:rsidRPr="00960C39" w:rsidRDefault="00BB70FE" w:rsidP="00960C39">
            <w:pPr>
              <w:spacing w:after="0" w:line="240" w:lineRule="auto"/>
              <w:ind w:firstLine="183"/>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0,1282</w:t>
            </w:r>
          </w:p>
        </w:tc>
      </w:tr>
      <w:tr w:rsidR="00DD58BC" w:rsidRPr="00960C39" w14:paraId="2B1369A4" w14:textId="77777777" w:rsidTr="00E049D2">
        <w:trPr>
          <w:trHeight w:val="23"/>
          <w:jc w:val="center"/>
        </w:trPr>
        <w:tc>
          <w:tcPr>
            <w:tcW w:w="1248" w:type="dxa"/>
            <w:tcBorders>
              <w:top w:val="nil"/>
              <w:left w:val="nil"/>
              <w:bottom w:val="nil"/>
              <w:right w:val="nil"/>
            </w:tcBorders>
            <w:shd w:val="clear" w:color="auto" w:fill="auto"/>
            <w:noWrap/>
            <w:vAlign w:val="center"/>
            <w:hideMark/>
          </w:tcPr>
          <w:p w14:paraId="2C7733F5" w14:textId="77777777" w:rsidR="00BB70FE" w:rsidRPr="00960C39" w:rsidRDefault="00BB70FE" w:rsidP="00960C39">
            <w:pPr>
              <w:spacing w:after="0" w:line="240" w:lineRule="auto"/>
              <w:ind w:firstLine="708"/>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2020</w:t>
            </w:r>
          </w:p>
        </w:tc>
        <w:tc>
          <w:tcPr>
            <w:tcW w:w="879" w:type="dxa"/>
            <w:tcBorders>
              <w:top w:val="nil"/>
              <w:left w:val="nil"/>
              <w:bottom w:val="nil"/>
              <w:right w:val="nil"/>
            </w:tcBorders>
            <w:shd w:val="clear" w:color="auto" w:fill="auto"/>
            <w:noWrap/>
            <w:vAlign w:val="center"/>
            <w:hideMark/>
          </w:tcPr>
          <w:p w14:paraId="7411148B" w14:textId="77777777" w:rsidR="00BB70FE" w:rsidRPr="00960C39" w:rsidRDefault="00BB70FE" w:rsidP="00960C39">
            <w:pPr>
              <w:spacing w:after="0" w:line="240" w:lineRule="auto"/>
              <w:ind w:firstLine="247"/>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0,2326</w:t>
            </w:r>
          </w:p>
        </w:tc>
        <w:tc>
          <w:tcPr>
            <w:tcW w:w="1491" w:type="dxa"/>
            <w:tcBorders>
              <w:top w:val="nil"/>
              <w:left w:val="nil"/>
              <w:bottom w:val="nil"/>
              <w:right w:val="nil"/>
            </w:tcBorders>
            <w:shd w:val="clear" w:color="auto" w:fill="auto"/>
            <w:noWrap/>
            <w:vAlign w:val="center"/>
            <w:hideMark/>
          </w:tcPr>
          <w:p w14:paraId="4E4E10D5" w14:textId="77777777" w:rsidR="00BB70FE" w:rsidRPr="00960C39" w:rsidRDefault="00BB70FE" w:rsidP="00960C39">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0,4173</w:t>
            </w:r>
          </w:p>
        </w:tc>
        <w:tc>
          <w:tcPr>
            <w:tcW w:w="1296" w:type="dxa"/>
            <w:tcBorders>
              <w:top w:val="nil"/>
              <w:left w:val="nil"/>
              <w:bottom w:val="nil"/>
              <w:right w:val="nil"/>
            </w:tcBorders>
            <w:shd w:val="clear" w:color="auto" w:fill="auto"/>
            <w:noWrap/>
            <w:vAlign w:val="center"/>
            <w:hideMark/>
          </w:tcPr>
          <w:p w14:paraId="23E88A6E" w14:textId="77777777" w:rsidR="00BB70FE" w:rsidRPr="00960C39" w:rsidRDefault="00BB70FE" w:rsidP="00960C39">
            <w:pPr>
              <w:spacing w:after="0" w:line="240" w:lineRule="auto"/>
              <w:ind w:firstLine="183"/>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0,0551</w:t>
            </w:r>
          </w:p>
        </w:tc>
      </w:tr>
      <w:tr w:rsidR="00DD58BC" w:rsidRPr="00960C39" w14:paraId="11330FF1" w14:textId="77777777" w:rsidTr="00E049D2">
        <w:trPr>
          <w:trHeight w:val="23"/>
          <w:jc w:val="center"/>
        </w:trPr>
        <w:tc>
          <w:tcPr>
            <w:tcW w:w="1248" w:type="dxa"/>
            <w:tcBorders>
              <w:top w:val="nil"/>
              <w:left w:val="nil"/>
              <w:bottom w:val="nil"/>
              <w:right w:val="nil"/>
            </w:tcBorders>
            <w:shd w:val="clear" w:color="auto" w:fill="auto"/>
            <w:noWrap/>
            <w:vAlign w:val="center"/>
            <w:hideMark/>
          </w:tcPr>
          <w:p w14:paraId="22C87D97" w14:textId="77777777" w:rsidR="00BB70FE" w:rsidRPr="00960C39" w:rsidRDefault="00BB70FE" w:rsidP="00960C39">
            <w:pPr>
              <w:spacing w:after="0" w:line="240" w:lineRule="auto"/>
              <w:ind w:firstLine="708"/>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2021</w:t>
            </w:r>
          </w:p>
        </w:tc>
        <w:tc>
          <w:tcPr>
            <w:tcW w:w="879" w:type="dxa"/>
            <w:tcBorders>
              <w:top w:val="nil"/>
              <w:left w:val="nil"/>
              <w:bottom w:val="nil"/>
              <w:right w:val="nil"/>
            </w:tcBorders>
            <w:shd w:val="clear" w:color="auto" w:fill="auto"/>
            <w:noWrap/>
            <w:vAlign w:val="center"/>
            <w:hideMark/>
          </w:tcPr>
          <w:p w14:paraId="0086C880" w14:textId="77777777" w:rsidR="00BB70FE" w:rsidRPr="00960C39" w:rsidRDefault="00BB70FE" w:rsidP="00960C39">
            <w:pPr>
              <w:spacing w:after="0" w:line="240" w:lineRule="auto"/>
              <w:ind w:firstLine="247"/>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0,5031</w:t>
            </w:r>
          </w:p>
        </w:tc>
        <w:tc>
          <w:tcPr>
            <w:tcW w:w="1491" w:type="dxa"/>
            <w:tcBorders>
              <w:top w:val="nil"/>
              <w:left w:val="nil"/>
              <w:bottom w:val="nil"/>
              <w:right w:val="nil"/>
            </w:tcBorders>
            <w:shd w:val="clear" w:color="auto" w:fill="auto"/>
            <w:noWrap/>
            <w:vAlign w:val="center"/>
            <w:hideMark/>
          </w:tcPr>
          <w:p w14:paraId="4DC68448" w14:textId="77777777" w:rsidR="00BB70FE" w:rsidRPr="00960C39" w:rsidRDefault="00BB70FE" w:rsidP="00960C39">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0,4020</w:t>
            </w:r>
          </w:p>
        </w:tc>
        <w:tc>
          <w:tcPr>
            <w:tcW w:w="1296" w:type="dxa"/>
            <w:tcBorders>
              <w:top w:val="nil"/>
              <w:left w:val="nil"/>
              <w:bottom w:val="nil"/>
              <w:right w:val="nil"/>
            </w:tcBorders>
            <w:shd w:val="clear" w:color="auto" w:fill="auto"/>
            <w:noWrap/>
            <w:vAlign w:val="center"/>
            <w:hideMark/>
          </w:tcPr>
          <w:p w14:paraId="53CD9752" w14:textId="77777777" w:rsidR="00BB70FE" w:rsidRPr="00960C39" w:rsidRDefault="00BB70FE" w:rsidP="00960C39">
            <w:pPr>
              <w:spacing w:after="0" w:line="240" w:lineRule="auto"/>
              <w:ind w:firstLine="183"/>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0,4477</w:t>
            </w:r>
          </w:p>
        </w:tc>
      </w:tr>
      <w:tr w:rsidR="00DD58BC" w:rsidRPr="00960C39" w14:paraId="03444B72" w14:textId="77777777" w:rsidTr="00E049D2">
        <w:trPr>
          <w:trHeight w:val="23"/>
          <w:jc w:val="center"/>
        </w:trPr>
        <w:tc>
          <w:tcPr>
            <w:tcW w:w="1248" w:type="dxa"/>
            <w:tcBorders>
              <w:top w:val="nil"/>
              <w:left w:val="nil"/>
              <w:bottom w:val="single" w:sz="4" w:space="0" w:color="auto"/>
              <w:right w:val="nil"/>
            </w:tcBorders>
            <w:shd w:val="clear" w:color="auto" w:fill="auto"/>
            <w:noWrap/>
            <w:vAlign w:val="center"/>
            <w:hideMark/>
          </w:tcPr>
          <w:p w14:paraId="6EF73A49" w14:textId="77777777" w:rsidR="00BB70FE" w:rsidRPr="00960C39" w:rsidRDefault="00BB70FE" w:rsidP="00960C39">
            <w:pPr>
              <w:spacing w:after="0" w:line="240" w:lineRule="auto"/>
              <w:ind w:firstLine="708"/>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2022</w:t>
            </w:r>
          </w:p>
        </w:tc>
        <w:tc>
          <w:tcPr>
            <w:tcW w:w="879" w:type="dxa"/>
            <w:tcBorders>
              <w:top w:val="nil"/>
              <w:left w:val="nil"/>
              <w:bottom w:val="single" w:sz="4" w:space="0" w:color="auto"/>
              <w:right w:val="nil"/>
            </w:tcBorders>
            <w:shd w:val="clear" w:color="auto" w:fill="auto"/>
            <w:noWrap/>
            <w:vAlign w:val="center"/>
            <w:hideMark/>
          </w:tcPr>
          <w:p w14:paraId="1D83E308" w14:textId="77777777" w:rsidR="00BB70FE" w:rsidRPr="00960C39" w:rsidRDefault="00BB70FE" w:rsidP="00960C39">
            <w:pPr>
              <w:spacing w:after="0" w:line="240" w:lineRule="auto"/>
              <w:ind w:firstLine="247"/>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w:t>
            </w:r>
          </w:p>
        </w:tc>
        <w:tc>
          <w:tcPr>
            <w:tcW w:w="1491" w:type="dxa"/>
            <w:tcBorders>
              <w:top w:val="nil"/>
              <w:left w:val="nil"/>
              <w:bottom w:val="single" w:sz="4" w:space="0" w:color="auto"/>
              <w:right w:val="nil"/>
            </w:tcBorders>
            <w:shd w:val="clear" w:color="auto" w:fill="auto"/>
            <w:noWrap/>
            <w:vAlign w:val="center"/>
            <w:hideMark/>
          </w:tcPr>
          <w:p w14:paraId="67A95B95" w14:textId="77777777" w:rsidR="00BB70FE" w:rsidRPr="00960C39" w:rsidRDefault="00BB70FE" w:rsidP="00960C39">
            <w:pPr>
              <w:spacing w:after="0" w:line="240" w:lineRule="auto"/>
              <w:ind w:firstLine="708"/>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w:t>
            </w:r>
          </w:p>
        </w:tc>
        <w:tc>
          <w:tcPr>
            <w:tcW w:w="1296" w:type="dxa"/>
            <w:tcBorders>
              <w:top w:val="nil"/>
              <w:left w:val="nil"/>
              <w:bottom w:val="single" w:sz="4" w:space="0" w:color="auto"/>
              <w:right w:val="nil"/>
            </w:tcBorders>
            <w:shd w:val="clear" w:color="auto" w:fill="auto"/>
            <w:noWrap/>
            <w:vAlign w:val="center"/>
            <w:hideMark/>
          </w:tcPr>
          <w:p w14:paraId="672B4D60" w14:textId="77777777" w:rsidR="00BB70FE" w:rsidRPr="00960C39" w:rsidRDefault="00BB70FE" w:rsidP="00960C39">
            <w:pPr>
              <w:spacing w:after="0" w:line="240" w:lineRule="auto"/>
              <w:ind w:firstLine="183"/>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w:t>
            </w:r>
          </w:p>
        </w:tc>
      </w:tr>
    </w:tbl>
    <w:p w14:paraId="6E0F19A5" w14:textId="2FF95664" w:rsidR="00BB70FE" w:rsidRPr="00960C39" w:rsidRDefault="00BA15C5" w:rsidP="00960C39">
      <w:pPr>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      </w:t>
      </w:r>
      <w:r w:rsidR="00BB70FE" w:rsidRPr="00960C39">
        <w:rPr>
          <w:rFonts w:ascii="Arial" w:eastAsia="Times New Roman" w:hAnsi="Arial" w:cs="Arial"/>
          <w:sz w:val="20"/>
          <w:szCs w:val="20"/>
          <w:lang w:eastAsia="pt-BR"/>
        </w:rPr>
        <w:t xml:space="preserve">Fonte: </w:t>
      </w:r>
      <w:r w:rsidR="00D8328C" w:rsidRPr="00960C39">
        <w:rPr>
          <w:rFonts w:ascii="Arial" w:eastAsia="Times New Roman" w:hAnsi="Arial" w:cs="Arial"/>
          <w:sz w:val="20"/>
          <w:szCs w:val="20"/>
          <w:lang w:eastAsia="pt-BR"/>
        </w:rPr>
        <w:t>Elaboração</w:t>
      </w:r>
      <w:r w:rsidR="00BB70FE" w:rsidRPr="00960C39">
        <w:rPr>
          <w:rFonts w:ascii="Arial" w:eastAsia="Times New Roman" w:hAnsi="Arial" w:cs="Arial"/>
          <w:sz w:val="20"/>
          <w:szCs w:val="20"/>
          <w:lang w:eastAsia="pt-BR"/>
        </w:rPr>
        <w:t xml:space="preserve"> própria a partir dos dados do Sistema Aliceweb – MDIC</w:t>
      </w:r>
      <w:r>
        <w:rPr>
          <w:rFonts w:ascii="Arial" w:eastAsia="Times New Roman" w:hAnsi="Arial" w:cs="Arial"/>
          <w:sz w:val="20"/>
          <w:szCs w:val="20"/>
          <w:lang w:eastAsia="pt-BR"/>
        </w:rPr>
        <w:t>.</w:t>
      </w:r>
    </w:p>
    <w:p w14:paraId="0BC00327" w14:textId="6045A27E" w:rsidR="00F843EB" w:rsidRPr="00960C39" w:rsidRDefault="00F843EB" w:rsidP="00DD13AB">
      <w:pPr>
        <w:spacing w:after="0" w:line="240" w:lineRule="auto"/>
        <w:ind w:firstLine="708"/>
        <w:jc w:val="both"/>
        <w:rPr>
          <w:rFonts w:ascii="Arial" w:eastAsia="Times New Roman" w:hAnsi="Arial" w:cs="Arial"/>
          <w:lang w:eastAsia="pt-BR"/>
        </w:rPr>
      </w:pPr>
    </w:p>
    <w:p w14:paraId="435CFF6B" w14:textId="70B91583" w:rsidR="00F843EB" w:rsidRPr="00960C39" w:rsidRDefault="00F843EB" w:rsidP="00960C39">
      <w:pPr>
        <w:spacing w:after="0" w:line="360" w:lineRule="auto"/>
        <w:ind w:firstLine="709"/>
        <w:jc w:val="both"/>
        <w:rPr>
          <w:rFonts w:ascii="Arial" w:eastAsia="Times New Roman" w:hAnsi="Arial" w:cs="Arial"/>
          <w:lang w:eastAsia="pt-BR"/>
        </w:rPr>
      </w:pPr>
      <w:r w:rsidRPr="00960C39">
        <w:rPr>
          <w:rFonts w:ascii="Arial" w:eastAsia="Times New Roman" w:hAnsi="Arial" w:cs="Arial"/>
          <w:lang w:eastAsia="pt-BR"/>
        </w:rPr>
        <w:t>Finalmente, em comparação com a Tailândia, o Rio Grande do Sul apresenta vantagem significativa nas exportações para Gâmbia, alguma vantagem para as exportações para o Senegal e ampla desvantagem nas exportações para os Estados Unidos.</w:t>
      </w:r>
    </w:p>
    <w:p w14:paraId="077B3336" w14:textId="126B5954" w:rsidR="00F843EB" w:rsidRPr="00960C39" w:rsidRDefault="00F843EB" w:rsidP="00DD13AB">
      <w:pPr>
        <w:spacing w:after="0" w:line="240" w:lineRule="auto"/>
        <w:ind w:firstLine="708"/>
        <w:jc w:val="both"/>
        <w:rPr>
          <w:rFonts w:ascii="Arial" w:eastAsia="Times New Roman" w:hAnsi="Arial" w:cs="Arial"/>
          <w:lang w:eastAsia="pt-BR"/>
        </w:rPr>
      </w:pPr>
    </w:p>
    <w:p w14:paraId="11FB4759" w14:textId="0AB5550B" w:rsidR="00807017" w:rsidRPr="00960C39" w:rsidRDefault="00807017" w:rsidP="00973C3C">
      <w:pPr>
        <w:keepNext/>
        <w:spacing w:after="0" w:line="240" w:lineRule="auto"/>
        <w:jc w:val="center"/>
        <w:rPr>
          <w:rFonts w:ascii="Arial" w:eastAsia="Times New Roman" w:hAnsi="Arial" w:cs="Arial"/>
          <w:sz w:val="20"/>
          <w:szCs w:val="20"/>
          <w:lang w:eastAsia="pt-BR"/>
        </w:rPr>
      </w:pPr>
      <w:r w:rsidRPr="00960C39">
        <w:rPr>
          <w:rFonts w:ascii="Arial" w:eastAsia="Times New Roman" w:hAnsi="Arial" w:cs="Arial"/>
          <w:b/>
          <w:bCs/>
          <w:sz w:val="20"/>
          <w:szCs w:val="20"/>
          <w:lang w:eastAsia="pt-BR"/>
        </w:rPr>
        <w:t>Tabela 5</w:t>
      </w:r>
      <w:r w:rsidR="00C254D6" w:rsidRPr="00960C39">
        <w:rPr>
          <w:rFonts w:ascii="Arial" w:eastAsia="Times New Roman" w:hAnsi="Arial" w:cs="Arial"/>
          <w:b/>
          <w:bCs/>
          <w:sz w:val="20"/>
          <w:szCs w:val="20"/>
          <w:lang w:eastAsia="pt-BR"/>
        </w:rPr>
        <w:t xml:space="preserve"> </w:t>
      </w:r>
      <w:r w:rsidR="00BC79AC" w:rsidRPr="00960C39">
        <w:rPr>
          <w:rFonts w:ascii="Arial" w:eastAsia="Times New Roman" w:hAnsi="Arial" w:cs="Arial"/>
          <w:sz w:val="20"/>
          <w:szCs w:val="20"/>
          <w:lang w:eastAsia="pt-BR"/>
        </w:rPr>
        <w:t>-</w:t>
      </w:r>
      <w:r w:rsidR="00C254D6" w:rsidRPr="00960C39">
        <w:rPr>
          <w:rFonts w:ascii="Arial" w:eastAsia="Times New Roman" w:hAnsi="Arial" w:cs="Arial"/>
          <w:sz w:val="20"/>
          <w:szCs w:val="20"/>
          <w:lang w:eastAsia="pt-BR"/>
        </w:rPr>
        <w:t xml:space="preserve"> </w:t>
      </w:r>
      <w:r w:rsidRPr="00960C39">
        <w:rPr>
          <w:rFonts w:ascii="Arial" w:eastAsia="Times New Roman" w:hAnsi="Arial" w:cs="Arial"/>
          <w:sz w:val="20"/>
          <w:szCs w:val="20"/>
          <w:lang w:eastAsia="pt-BR"/>
        </w:rPr>
        <w:t>IVCRS do RS em relação à Tailândia nas exportações de arroz para Senegal, Estados Unidos e Gâmbia.</w:t>
      </w:r>
    </w:p>
    <w:tbl>
      <w:tblPr>
        <w:tblW w:w="4260" w:type="dxa"/>
        <w:jc w:val="center"/>
        <w:tblCellMar>
          <w:left w:w="70" w:type="dxa"/>
          <w:right w:w="70" w:type="dxa"/>
        </w:tblCellMar>
        <w:tblLook w:val="04A0" w:firstRow="1" w:lastRow="0" w:firstColumn="1" w:lastColumn="0" w:noHBand="0" w:noVBand="1"/>
      </w:tblPr>
      <w:tblGrid>
        <w:gridCol w:w="620"/>
        <w:gridCol w:w="920"/>
        <w:gridCol w:w="1760"/>
        <w:gridCol w:w="960"/>
      </w:tblGrid>
      <w:tr w:rsidR="00DD58BC" w:rsidRPr="00960C39" w14:paraId="7133E080" w14:textId="77777777" w:rsidTr="00634D36">
        <w:trPr>
          <w:trHeight w:val="20"/>
          <w:jc w:val="center"/>
        </w:trPr>
        <w:tc>
          <w:tcPr>
            <w:tcW w:w="620" w:type="dxa"/>
            <w:tcBorders>
              <w:top w:val="single" w:sz="8" w:space="0" w:color="auto"/>
              <w:left w:val="nil"/>
              <w:bottom w:val="single" w:sz="4" w:space="0" w:color="auto"/>
              <w:right w:val="nil"/>
            </w:tcBorders>
            <w:shd w:val="clear" w:color="auto" w:fill="auto"/>
            <w:noWrap/>
            <w:vAlign w:val="center"/>
            <w:hideMark/>
          </w:tcPr>
          <w:p w14:paraId="6FECE883" w14:textId="77777777" w:rsidR="00807017" w:rsidRPr="00960C39" w:rsidRDefault="00807017" w:rsidP="00DD13AB">
            <w:pPr>
              <w:spacing w:after="0" w:line="240" w:lineRule="auto"/>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Ano</w:t>
            </w:r>
          </w:p>
        </w:tc>
        <w:tc>
          <w:tcPr>
            <w:tcW w:w="920" w:type="dxa"/>
            <w:tcBorders>
              <w:top w:val="single" w:sz="8" w:space="0" w:color="auto"/>
              <w:left w:val="nil"/>
              <w:bottom w:val="single" w:sz="4" w:space="0" w:color="auto"/>
              <w:right w:val="nil"/>
            </w:tcBorders>
            <w:shd w:val="clear" w:color="auto" w:fill="auto"/>
            <w:noWrap/>
            <w:vAlign w:val="center"/>
            <w:hideMark/>
          </w:tcPr>
          <w:p w14:paraId="6EA0D8DB" w14:textId="77777777" w:rsidR="00807017" w:rsidRPr="00960C39" w:rsidRDefault="00807017" w:rsidP="00DD13AB">
            <w:pPr>
              <w:spacing w:after="0" w:line="240" w:lineRule="auto"/>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Senegal</w:t>
            </w:r>
          </w:p>
        </w:tc>
        <w:tc>
          <w:tcPr>
            <w:tcW w:w="1760" w:type="dxa"/>
            <w:tcBorders>
              <w:top w:val="single" w:sz="8" w:space="0" w:color="auto"/>
              <w:left w:val="nil"/>
              <w:bottom w:val="single" w:sz="4" w:space="0" w:color="auto"/>
              <w:right w:val="nil"/>
            </w:tcBorders>
            <w:shd w:val="clear" w:color="auto" w:fill="auto"/>
            <w:noWrap/>
            <w:vAlign w:val="center"/>
            <w:hideMark/>
          </w:tcPr>
          <w:p w14:paraId="2BAC3FB9" w14:textId="77777777" w:rsidR="00807017" w:rsidRPr="00960C39" w:rsidRDefault="00807017" w:rsidP="00DD13AB">
            <w:pPr>
              <w:spacing w:after="0" w:line="240" w:lineRule="auto"/>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Estados Unidos</w:t>
            </w:r>
          </w:p>
        </w:tc>
        <w:tc>
          <w:tcPr>
            <w:tcW w:w="960" w:type="dxa"/>
            <w:tcBorders>
              <w:top w:val="single" w:sz="8" w:space="0" w:color="auto"/>
              <w:left w:val="nil"/>
              <w:bottom w:val="single" w:sz="4" w:space="0" w:color="auto"/>
              <w:right w:val="nil"/>
            </w:tcBorders>
            <w:shd w:val="clear" w:color="auto" w:fill="auto"/>
            <w:noWrap/>
            <w:vAlign w:val="center"/>
            <w:hideMark/>
          </w:tcPr>
          <w:p w14:paraId="0A1560EB" w14:textId="77777777" w:rsidR="00807017" w:rsidRPr="00960C39" w:rsidRDefault="00807017" w:rsidP="00DD13AB">
            <w:pPr>
              <w:spacing w:after="0" w:line="240" w:lineRule="auto"/>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Gâmbia</w:t>
            </w:r>
          </w:p>
        </w:tc>
      </w:tr>
      <w:tr w:rsidR="00DD58BC" w:rsidRPr="00960C39" w14:paraId="58C85DF4"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6E387320"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2010</w:t>
            </w:r>
          </w:p>
        </w:tc>
        <w:tc>
          <w:tcPr>
            <w:tcW w:w="920" w:type="dxa"/>
            <w:tcBorders>
              <w:top w:val="nil"/>
              <w:left w:val="nil"/>
              <w:bottom w:val="nil"/>
              <w:right w:val="nil"/>
            </w:tcBorders>
            <w:shd w:val="clear" w:color="auto" w:fill="auto"/>
            <w:noWrap/>
            <w:vAlign w:val="center"/>
            <w:hideMark/>
          </w:tcPr>
          <w:p w14:paraId="06A590BC"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0,1376</w:t>
            </w:r>
          </w:p>
        </w:tc>
        <w:tc>
          <w:tcPr>
            <w:tcW w:w="1760" w:type="dxa"/>
            <w:tcBorders>
              <w:top w:val="nil"/>
              <w:left w:val="nil"/>
              <w:bottom w:val="nil"/>
              <w:right w:val="nil"/>
            </w:tcBorders>
            <w:shd w:val="clear" w:color="auto" w:fill="auto"/>
            <w:noWrap/>
            <w:vAlign w:val="center"/>
            <w:hideMark/>
          </w:tcPr>
          <w:p w14:paraId="18AE2463"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-0,8517</w:t>
            </w:r>
          </w:p>
        </w:tc>
        <w:tc>
          <w:tcPr>
            <w:tcW w:w="960" w:type="dxa"/>
            <w:tcBorders>
              <w:top w:val="nil"/>
              <w:left w:val="nil"/>
              <w:bottom w:val="nil"/>
              <w:right w:val="nil"/>
            </w:tcBorders>
            <w:shd w:val="clear" w:color="auto" w:fill="auto"/>
            <w:noWrap/>
            <w:vAlign w:val="center"/>
            <w:hideMark/>
          </w:tcPr>
          <w:p w14:paraId="6BB6A442"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0,6281</w:t>
            </w:r>
          </w:p>
        </w:tc>
      </w:tr>
      <w:tr w:rsidR="00DD58BC" w:rsidRPr="00960C39" w14:paraId="2F4A5DB5"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19C93BB9"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2011</w:t>
            </w:r>
          </w:p>
        </w:tc>
        <w:tc>
          <w:tcPr>
            <w:tcW w:w="920" w:type="dxa"/>
            <w:tcBorders>
              <w:top w:val="nil"/>
              <w:left w:val="nil"/>
              <w:bottom w:val="nil"/>
              <w:right w:val="nil"/>
            </w:tcBorders>
            <w:shd w:val="clear" w:color="auto" w:fill="auto"/>
            <w:noWrap/>
            <w:vAlign w:val="center"/>
            <w:hideMark/>
          </w:tcPr>
          <w:p w14:paraId="5804F921"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0,1238</w:t>
            </w:r>
          </w:p>
        </w:tc>
        <w:tc>
          <w:tcPr>
            <w:tcW w:w="1760" w:type="dxa"/>
            <w:tcBorders>
              <w:top w:val="nil"/>
              <w:left w:val="nil"/>
              <w:bottom w:val="nil"/>
              <w:right w:val="nil"/>
            </w:tcBorders>
            <w:shd w:val="clear" w:color="auto" w:fill="auto"/>
            <w:noWrap/>
            <w:vAlign w:val="center"/>
            <w:hideMark/>
          </w:tcPr>
          <w:p w14:paraId="51D6476C"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-0,6808</w:t>
            </w:r>
          </w:p>
        </w:tc>
        <w:tc>
          <w:tcPr>
            <w:tcW w:w="960" w:type="dxa"/>
            <w:tcBorders>
              <w:top w:val="nil"/>
              <w:left w:val="nil"/>
              <w:bottom w:val="nil"/>
              <w:right w:val="nil"/>
            </w:tcBorders>
            <w:shd w:val="clear" w:color="auto" w:fill="auto"/>
            <w:noWrap/>
            <w:vAlign w:val="center"/>
            <w:hideMark/>
          </w:tcPr>
          <w:p w14:paraId="247ECB4F"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0,9117</w:t>
            </w:r>
          </w:p>
        </w:tc>
      </w:tr>
      <w:tr w:rsidR="00DD58BC" w:rsidRPr="00960C39" w14:paraId="59E85C07"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52F9B195"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2012</w:t>
            </w:r>
          </w:p>
        </w:tc>
        <w:tc>
          <w:tcPr>
            <w:tcW w:w="920" w:type="dxa"/>
            <w:tcBorders>
              <w:top w:val="nil"/>
              <w:left w:val="nil"/>
              <w:bottom w:val="nil"/>
              <w:right w:val="nil"/>
            </w:tcBorders>
            <w:shd w:val="clear" w:color="auto" w:fill="auto"/>
            <w:noWrap/>
            <w:vAlign w:val="center"/>
            <w:hideMark/>
          </w:tcPr>
          <w:p w14:paraId="501E903F"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0,2864</w:t>
            </w:r>
          </w:p>
        </w:tc>
        <w:tc>
          <w:tcPr>
            <w:tcW w:w="1760" w:type="dxa"/>
            <w:tcBorders>
              <w:top w:val="nil"/>
              <w:left w:val="nil"/>
              <w:bottom w:val="nil"/>
              <w:right w:val="nil"/>
            </w:tcBorders>
            <w:shd w:val="clear" w:color="auto" w:fill="auto"/>
            <w:noWrap/>
            <w:vAlign w:val="center"/>
            <w:hideMark/>
          </w:tcPr>
          <w:p w14:paraId="3F90A90A"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-0,6648</w:t>
            </w:r>
          </w:p>
        </w:tc>
        <w:tc>
          <w:tcPr>
            <w:tcW w:w="960" w:type="dxa"/>
            <w:tcBorders>
              <w:top w:val="nil"/>
              <w:left w:val="nil"/>
              <w:bottom w:val="nil"/>
              <w:right w:val="nil"/>
            </w:tcBorders>
            <w:shd w:val="clear" w:color="auto" w:fill="auto"/>
            <w:noWrap/>
            <w:vAlign w:val="center"/>
            <w:hideMark/>
          </w:tcPr>
          <w:p w14:paraId="2BB1AA8B"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0,7982</w:t>
            </w:r>
          </w:p>
        </w:tc>
      </w:tr>
      <w:tr w:rsidR="00DD58BC" w:rsidRPr="00960C39" w14:paraId="583E48FA"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421F67F6"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2013</w:t>
            </w:r>
          </w:p>
        </w:tc>
        <w:tc>
          <w:tcPr>
            <w:tcW w:w="920" w:type="dxa"/>
            <w:tcBorders>
              <w:top w:val="nil"/>
              <w:left w:val="nil"/>
              <w:bottom w:val="nil"/>
              <w:right w:val="nil"/>
            </w:tcBorders>
            <w:shd w:val="clear" w:color="auto" w:fill="auto"/>
            <w:noWrap/>
            <w:vAlign w:val="center"/>
            <w:hideMark/>
          </w:tcPr>
          <w:p w14:paraId="49E42607"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0,2215</w:t>
            </w:r>
          </w:p>
        </w:tc>
        <w:tc>
          <w:tcPr>
            <w:tcW w:w="1760" w:type="dxa"/>
            <w:tcBorders>
              <w:top w:val="nil"/>
              <w:left w:val="nil"/>
              <w:bottom w:val="nil"/>
              <w:right w:val="nil"/>
            </w:tcBorders>
            <w:shd w:val="clear" w:color="auto" w:fill="auto"/>
            <w:noWrap/>
            <w:vAlign w:val="center"/>
            <w:hideMark/>
          </w:tcPr>
          <w:p w14:paraId="5093B654"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-0,7100</w:t>
            </w:r>
          </w:p>
        </w:tc>
        <w:tc>
          <w:tcPr>
            <w:tcW w:w="960" w:type="dxa"/>
            <w:tcBorders>
              <w:top w:val="nil"/>
              <w:left w:val="nil"/>
              <w:bottom w:val="nil"/>
              <w:right w:val="nil"/>
            </w:tcBorders>
            <w:shd w:val="clear" w:color="auto" w:fill="auto"/>
            <w:noWrap/>
            <w:vAlign w:val="center"/>
            <w:hideMark/>
          </w:tcPr>
          <w:p w14:paraId="4DC6A1E9"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0,7891</w:t>
            </w:r>
          </w:p>
        </w:tc>
      </w:tr>
      <w:tr w:rsidR="00DD58BC" w:rsidRPr="00960C39" w14:paraId="0D4FC773"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688276C9"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2014</w:t>
            </w:r>
          </w:p>
        </w:tc>
        <w:tc>
          <w:tcPr>
            <w:tcW w:w="920" w:type="dxa"/>
            <w:tcBorders>
              <w:top w:val="nil"/>
              <w:left w:val="nil"/>
              <w:bottom w:val="nil"/>
              <w:right w:val="nil"/>
            </w:tcBorders>
            <w:shd w:val="clear" w:color="auto" w:fill="auto"/>
            <w:noWrap/>
            <w:vAlign w:val="center"/>
            <w:hideMark/>
          </w:tcPr>
          <w:p w14:paraId="7013E04C"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0,0966</w:t>
            </w:r>
          </w:p>
        </w:tc>
        <w:tc>
          <w:tcPr>
            <w:tcW w:w="1760" w:type="dxa"/>
            <w:tcBorders>
              <w:top w:val="nil"/>
              <w:left w:val="nil"/>
              <w:bottom w:val="nil"/>
              <w:right w:val="nil"/>
            </w:tcBorders>
            <w:shd w:val="clear" w:color="auto" w:fill="auto"/>
            <w:noWrap/>
            <w:vAlign w:val="center"/>
            <w:hideMark/>
          </w:tcPr>
          <w:p w14:paraId="4590B74C"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-0,4590</w:t>
            </w:r>
          </w:p>
        </w:tc>
        <w:tc>
          <w:tcPr>
            <w:tcW w:w="960" w:type="dxa"/>
            <w:tcBorders>
              <w:top w:val="nil"/>
              <w:left w:val="nil"/>
              <w:bottom w:val="nil"/>
              <w:right w:val="nil"/>
            </w:tcBorders>
            <w:shd w:val="clear" w:color="auto" w:fill="auto"/>
            <w:noWrap/>
            <w:vAlign w:val="center"/>
            <w:hideMark/>
          </w:tcPr>
          <w:p w14:paraId="5BD4C9D5"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0,5415</w:t>
            </w:r>
          </w:p>
        </w:tc>
      </w:tr>
      <w:tr w:rsidR="00DD58BC" w:rsidRPr="00960C39" w14:paraId="7C039F4F"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48A33CCD"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2015</w:t>
            </w:r>
          </w:p>
        </w:tc>
        <w:tc>
          <w:tcPr>
            <w:tcW w:w="920" w:type="dxa"/>
            <w:tcBorders>
              <w:top w:val="nil"/>
              <w:left w:val="nil"/>
              <w:bottom w:val="nil"/>
              <w:right w:val="nil"/>
            </w:tcBorders>
            <w:shd w:val="clear" w:color="auto" w:fill="auto"/>
            <w:noWrap/>
            <w:vAlign w:val="center"/>
            <w:hideMark/>
          </w:tcPr>
          <w:p w14:paraId="39605CE4"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0,0251</w:t>
            </w:r>
          </w:p>
        </w:tc>
        <w:tc>
          <w:tcPr>
            <w:tcW w:w="1760" w:type="dxa"/>
            <w:tcBorders>
              <w:top w:val="nil"/>
              <w:left w:val="nil"/>
              <w:bottom w:val="nil"/>
              <w:right w:val="nil"/>
            </w:tcBorders>
            <w:shd w:val="clear" w:color="auto" w:fill="auto"/>
            <w:noWrap/>
            <w:vAlign w:val="center"/>
            <w:hideMark/>
          </w:tcPr>
          <w:p w14:paraId="40D85731"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-0,3170</w:t>
            </w:r>
          </w:p>
        </w:tc>
        <w:tc>
          <w:tcPr>
            <w:tcW w:w="960" w:type="dxa"/>
            <w:tcBorders>
              <w:top w:val="nil"/>
              <w:left w:val="nil"/>
              <w:bottom w:val="nil"/>
              <w:right w:val="nil"/>
            </w:tcBorders>
            <w:shd w:val="clear" w:color="auto" w:fill="auto"/>
            <w:noWrap/>
            <w:vAlign w:val="center"/>
            <w:hideMark/>
          </w:tcPr>
          <w:p w14:paraId="4695CDC3"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0,5213</w:t>
            </w:r>
          </w:p>
        </w:tc>
      </w:tr>
      <w:tr w:rsidR="00DD58BC" w:rsidRPr="00960C39" w14:paraId="7E248693"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32038200"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2016</w:t>
            </w:r>
          </w:p>
        </w:tc>
        <w:tc>
          <w:tcPr>
            <w:tcW w:w="920" w:type="dxa"/>
            <w:tcBorders>
              <w:top w:val="nil"/>
              <w:left w:val="nil"/>
              <w:bottom w:val="nil"/>
              <w:right w:val="nil"/>
            </w:tcBorders>
            <w:shd w:val="clear" w:color="auto" w:fill="auto"/>
            <w:noWrap/>
            <w:vAlign w:val="center"/>
            <w:hideMark/>
          </w:tcPr>
          <w:p w14:paraId="4B9F0DD8"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0,2322</w:t>
            </w:r>
          </w:p>
        </w:tc>
        <w:tc>
          <w:tcPr>
            <w:tcW w:w="1760" w:type="dxa"/>
            <w:tcBorders>
              <w:top w:val="nil"/>
              <w:left w:val="nil"/>
              <w:bottom w:val="nil"/>
              <w:right w:val="nil"/>
            </w:tcBorders>
            <w:shd w:val="clear" w:color="auto" w:fill="auto"/>
            <w:noWrap/>
            <w:vAlign w:val="center"/>
            <w:hideMark/>
          </w:tcPr>
          <w:p w14:paraId="2FE2FB20"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-0,0716</w:t>
            </w:r>
          </w:p>
        </w:tc>
        <w:tc>
          <w:tcPr>
            <w:tcW w:w="960" w:type="dxa"/>
            <w:tcBorders>
              <w:top w:val="nil"/>
              <w:left w:val="nil"/>
              <w:bottom w:val="nil"/>
              <w:right w:val="nil"/>
            </w:tcBorders>
            <w:shd w:val="clear" w:color="auto" w:fill="auto"/>
            <w:noWrap/>
            <w:vAlign w:val="center"/>
            <w:hideMark/>
          </w:tcPr>
          <w:p w14:paraId="31C8C46E"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0,7965</w:t>
            </w:r>
          </w:p>
        </w:tc>
      </w:tr>
      <w:tr w:rsidR="00DD58BC" w:rsidRPr="00960C39" w14:paraId="0AD72718"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5A4BB4B4"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2017</w:t>
            </w:r>
          </w:p>
        </w:tc>
        <w:tc>
          <w:tcPr>
            <w:tcW w:w="920" w:type="dxa"/>
            <w:tcBorders>
              <w:top w:val="nil"/>
              <w:left w:val="nil"/>
              <w:bottom w:val="nil"/>
              <w:right w:val="nil"/>
            </w:tcBorders>
            <w:shd w:val="clear" w:color="auto" w:fill="auto"/>
            <w:noWrap/>
            <w:vAlign w:val="center"/>
            <w:hideMark/>
          </w:tcPr>
          <w:p w14:paraId="25604E9C"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0,2012</w:t>
            </w:r>
          </w:p>
        </w:tc>
        <w:tc>
          <w:tcPr>
            <w:tcW w:w="1760" w:type="dxa"/>
            <w:tcBorders>
              <w:top w:val="nil"/>
              <w:left w:val="nil"/>
              <w:bottom w:val="nil"/>
              <w:right w:val="nil"/>
            </w:tcBorders>
            <w:shd w:val="clear" w:color="auto" w:fill="auto"/>
            <w:noWrap/>
            <w:vAlign w:val="center"/>
            <w:hideMark/>
          </w:tcPr>
          <w:p w14:paraId="7AB47BC1"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-0,2625</w:t>
            </w:r>
          </w:p>
        </w:tc>
        <w:tc>
          <w:tcPr>
            <w:tcW w:w="960" w:type="dxa"/>
            <w:tcBorders>
              <w:top w:val="nil"/>
              <w:left w:val="nil"/>
              <w:bottom w:val="nil"/>
              <w:right w:val="nil"/>
            </w:tcBorders>
            <w:shd w:val="clear" w:color="auto" w:fill="auto"/>
            <w:noWrap/>
            <w:vAlign w:val="center"/>
            <w:hideMark/>
          </w:tcPr>
          <w:p w14:paraId="78FC8715"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0,7464</w:t>
            </w:r>
          </w:p>
        </w:tc>
      </w:tr>
      <w:tr w:rsidR="00DD58BC" w:rsidRPr="00960C39" w14:paraId="76E973BA"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7B037DEF"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2018</w:t>
            </w:r>
          </w:p>
        </w:tc>
        <w:tc>
          <w:tcPr>
            <w:tcW w:w="920" w:type="dxa"/>
            <w:tcBorders>
              <w:top w:val="nil"/>
              <w:left w:val="nil"/>
              <w:bottom w:val="nil"/>
              <w:right w:val="nil"/>
            </w:tcBorders>
            <w:shd w:val="clear" w:color="auto" w:fill="auto"/>
            <w:noWrap/>
            <w:vAlign w:val="center"/>
            <w:hideMark/>
          </w:tcPr>
          <w:p w14:paraId="50033F32"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0,3694</w:t>
            </w:r>
          </w:p>
        </w:tc>
        <w:tc>
          <w:tcPr>
            <w:tcW w:w="1760" w:type="dxa"/>
            <w:tcBorders>
              <w:top w:val="nil"/>
              <w:left w:val="nil"/>
              <w:bottom w:val="nil"/>
              <w:right w:val="nil"/>
            </w:tcBorders>
            <w:shd w:val="clear" w:color="auto" w:fill="auto"/>
            <w:noWrap/>
            <w:vAlign w:val="center"/>
            <w:hideMark/>
          </w:tcPr>
          <w:p w14:paraId="279C474B"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-0,2576</w:t>
            </w:r>
          </w:p>
        </w:tc>
        <w:tc>
          <w:tcPr>
            <w:tcW w:w="960" w:type="dxa"/>
            <w:tcBorders>
              <w:top w:val="nil"/>
              <w:left w:val="nil"/>
              <w:bottom w:val="nil"/>
              <w:right w:val="nil"/>
            </w:tcBorders>
            <w:shd w:val="clear" w:color="auto" w:fill="auto"/>
            <w:noWrap/>
            <w:vAlign w:val="center"/>
            <w:hideMark/>
          </w:tcPr>
          <w:p w14:paraId="3167D1D4"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0,7043</w:t>
            </w:r>
          </w:p>
        </w:tc>
      </w:tr>
      <w:tr w:rsidR="00DD58BC" w:rsidRPr="00960C39" w14:paraId="7DC784C4"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75098BDF"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2019</w:t>
            </w:r>
          </w:p>
        </w:tc>
        <w:tc>
          <w:tcPr>
            <w:tcW w:w="920" w:type="dxa"/>
            <w:tcBorders>
              <w:top w:val="nil"/>
              <w:left w:val="nil"/>
              <w:bottom w:val="nil"/>
              <w:right w:val="nil"/>
            </w:tcBorders>
            <w:shd w:val="clear" w:color="auto" w:fill="auto"/>
            <w:noWrap/>
            <w:vAlign w:val="center"/>
            <w:hideMark/>
          </w:tcPr>
          <w:p w14:paraId="0A47DA08"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0,2311</w:t>
            </w:r>
          </w:p>
        </w:tc>
        <w:tc>
          <w:tcPr>
            <w:tcW w:w="1760" w:type="dxa"/>
            <w:tcBorders>
              <w:top w:val="nil"/>
              <w:left w:val="nil"/>
              <w:bottom w:val="nil"/>
              <w:right w:val="nil"/>
            </w:tcBorders>
            <w:shd w:val="clear" w:color="auto" w:fill="auto"/>
            <w:noWrap/>
            <w:vAlign w:val="center"/>
            <w:hideMark/>
          </w:tcPr>
          <w:p w14:paraId="01842DAA"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-0,3342</w:t>
            </w:r>
          </w:p>
        </w:tc>
        <w:tc>
          <w:tcPr>
            <w:tcW w:w="960" w:type="dxa"/>
            <w:tcBorders>
              <w:top w:val="nil"/>
              <w:left w:val="nil"/>
              <w:bottom w:val="nil"/>
              <w:right w:val="nil"/>
            </w:tcBorders>
            <w:shd w:val="clear" w:color="auto" w:fill="auto"/>
            <w:noWrap/>
            <w:vAlign w:val="center"/>
            <w:hideMark/>
          </w:tcPr>
          <w:p w14:paraId="46D8948B"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0,7274</w:t>
            </w:r>
          </w:p>
        </w:tc>
      </w:tr>
      <w:tr w:rsidR="00DD58BC" w:rsidRPr="00960C39" w14:paraId="5F1D4957"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6A3D4A90"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2020</w:t>
            </w:r>
          </w:p>
        </w:tc>
        <w:tc>
          <w:tcPr>
            <w:tcW w:w="920" w:type="dxa"/>
            <w:tcBorders>
              <w:top w:val="nil"/>
              <w:left w:val="nil"/>
              <w:bottom w:val="nil"/>
              <w:right w:val="nil"/>
            </w:tcBorders>
            <w:shd w:val="clear" w:color="auto" w:fill="auto"/>
            <w:noWrap/>
            <w:vAlign w:val="center"/>
            <w:hideMark/>
          </w:tcPr>
          <w:p w14:paraId="4C625DCA"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0,3538</w:t>
            </w:r>
          </w:p>
        </w:tc>
        <w:tc>
          <w:tcPr>
            <w:tcW w:w="1760" w:type="dxa"/>
            <w:tcBorders>
              <w:top w:val="nil"/>
              <w:left w:val="nil"/>
              <w:bottom w:val="nil"/>
              <w:right w:val="nil"/>
            </w:tcBorders>
            <w:shd w:val="clear" w:color="auto" w:fill="auto"/>
            <w:noWrap/>
            <w:vAlign w:val="center"/>
            <w:hideMark/>
          </w:tcPr>
          <w:p w14:paraId="74B4E24D"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0,0739</w:t>
            </w:r>
          </w:p>
        </w:tc>
        <w:tc>
          <w:tcPr>
            <w:tcW w:w="960" w:type="dxa"/>
            <w:tcBorders>
              <w:top w:val="nil"/>
              <w:left w:val="nil"/>
              <w:bottom w:val="nil"/>
              <w:right w:val="nil"/>
            </w:tcBorders>
            <w:shd w:val="clear" w:color="auto" w:fill="auto"/>
            <w:noWrap/>
            <w:vAlign w:val="center"/>
            <w:hideMark/>
          </w:tcPr>
          <w:p w14:paraId="5A5A8E98"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0,5830</w:t>
            </w:r>
          </w:p>
        </w:tc>
      </w:tr>
      <w:tr w:rsidR="00DD58BC" w:rsidRPr="00960C39" w14:paraId="1E39F340"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01936C92"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2021</w:t>
            </w:r>
          </w:p>
        </w:tc>
        <w:tc>
          <w:tcPr>
            <w:tcW w:w="920" w:type="dxa"/>
            <w:tcBorders>
              <w:top w:val="nil"/>
              <w:left w:val="nil"/>
              <w:bottom w:val="nil"/>
              <w:right w:val="nil"/>
            </w:tcBorders>
            <w:shd w:val="clear" w:color="auto" w:fill="auto"/>
            <w:noWrap/>
            <w:vAlign w:val="center"/>
            <w:hideMark/>
          </w:tcPr>
          <w:p w14:paraId="0FB8C7FA"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0,3129</w:t>
            </w:r>
          </w:p>
        </w:tc>
        <w:tc>
          <w:tcPr>
            <w:tcW w:w="1760" w:type="dxa"/>
            <w:tcBorders>
              <w:top w:val="nil"/>
              <w:left w:val="nil"/>
              <w:bottom w:val="nil"/>
              <w:right w:val="nil"/>
            </w:tcBorders>
            <w:shd w:val="clear" w:color="auto" w:fill="auto"/>
            <w:noWrap/>
            <w:vAlign w:val="center"/>
            <w:hideMark/>
          </w:tcPr>
          <w:p w14:paraId="3EDC785F"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-0,1240</w:t>
            </w:r>
          </w:p>
        </w:tc>
        <w:tc>
          <w:tcPr>
            <w:tcW w:w="960" w:type="dxa"/>
            <w:tcBorders>
              <w:top w:val="nil"/>
              <w:left w:val="nil"/>
              <w:bottom w:val="nil"/>
              <w:right w:val="nil"/>
            </w:tcBorders>
            <w:shd w:val="clear" w:color="auto" w:fill="auto"/>
            <w:noWrap/>
            <w:vAlign w:val="center"/>
            <w:hideMark/>
          </w:tcPr>
          <w:p w14:paraId="2B029C7B"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0,7031</w:t>
            </w:r>
          </w:p>
        </w:tc>
      </w:tr>
      <w:tr w:rsidR="00DD58BC" w:rsidRPr="00960C39" w14:paraId="52DF4BA6" w14:textId="77777777" w:rsidTr="00634D36">
        <w:trPr>
          <w:trHeight w:val="20"/>
          <w:jc w:val="center"/>
        </w:trPr>
        <w:tc>
          <w:tcPr>
            <w:tcW w:w="620" w:type="dxa"/>
            <w:tcBorders>
              <w:top w:val="nil"/>
              <w:left w:val="nil"/>
              <w:bottom w:val="single" w:sz="4" w:space="0" w:color="auto"/>
              <w:right w:val="nil"/>
            </w:tcBorders>
            <w:shd w:val="clear" w:color="auto" w:fill="auto"/>
            <w:noWrap/>
            <w:vAlign w:val="center"/>
            <w:hideMark/>
          </w:tcPr>
          <w:p w14:paraId="3035AC8D"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2022</w:t>
            </w:r>
          </w:p>
        </w:tc>
        <w:tc>
          <w:tcPr>
            <w:tcW w:w="920" w:type="dxa"/>
            <w:tcBorders>
              <w:top w:val="nil"/>
              <w:left w:val="nil"/>
              <w:bottom w:val="single" w:sz="4" w:space="0" w:color="auto"/>
              <w:right w:val="nil"/>
            </w:tcBorders>
            <w:shd w:val="clear" w:color="auto" w:fill="auto"/>
            <w:noWrap/>
            <w:vAlign w:val="center"/>
            <w:hideMark/>
          </w:tcPr>
          <w:p w14:paraId="16296FF2"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w:t>
            </w:r>
          </w:p>
        </w:tc>
        <w:tc>
          <w:tcPr>
            <w:tcW w:w="1760" w:type="dxa"/>
            <w:tcBorders>
              <w:top w:val="nil"/>
              <w:left w:val="nil"/>
              <w:bottom w:val="single" w:sz="4" w:space="0" w:color="auto"/>
              <w:right w:val="nil"/>
            </w:tcBorders>
            <w:shd w:val="clear" w:color="auto" w:fill="auto"/>
            <w:noWrap/>
            <w:vAlign w:val="center"/>
            <w:hideMark/>
          </w:tcPr>
          <w:p w14:paraId="4EB85EC5"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w:t>
            </w:r>
          </w:p>
        </w:tc>
        <w:tc>
          <w:tcPr>
            <w:tcW w:w="960" w:type="dxa"/>
            <w:tcBorders>
              <w:top w:val="nil"/>
              <w:left w:val="nil"/>
              <w:bottom w:val="single" w:sz="4" w:space="0" w:color="auto"/>
              <w:right w:val="nil"/>
            </w:tcBorders>
            <w:shd w:val="clear" w:color="auto" w:fill="auto"/>
            <w:noWrap/>
            <w:vAlign w:val="center"/>
            <w:hideMark/>
          </w:tcPr>
          <w:p w14:paraId="12188CD4" w14:textId="77777777" w:rsidR="00807017" w:rsidRPr="00960C39" w:rsidRDefault="00807017"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w:t>
            </w:r>
          </w:p>
        </w:tc>
      </w:tr>
    </w:tbl>
    <w:p w14:paraId="741C1AB4" w14:textId="5EC60377" w:rsidR="00807017" w:rsidRPr="00960C39" w:rsidRDefault="00BA15C5" w:rsidP="00DD13AB">
      <w:pPr>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                          </w:t>
      </w:r>
      <w:r w:rsidR="00807017" w:rsidRPr="00960C39">
        <w:rPr>
          <w:rFonts w:ascii="Arial" w:eastAsia="Times New Roman" w:hAnsi="Arial" w:cs="Arial"/>
          <w:sz w:val="20"/>
          <w:szCs w:val="20"/>
          <w:lang w:eastAsia="pt-BR"/>
        </w:rPr>
        <w:t xml:space="preserve">Fonte: </w:t>
      </w:r>
      <w:r w:rsidR="00D8328C" w:rsidRPr="00960C39">
        <w:rPr>
          <w:rFonts w:ascii="Arial" w:eastAsia="Times New Roman" w:hAnsi="Arial" w:cs="Arial"/>
          <w:sz w:val="20"/>
          <w:szCs w:val="20"/>
          <w:lang w:eastAsia="pt-BR"/>
        </w:rPr>
        <w:t>Elaboração</w:t>
      </w:r>
      <w:r w:rsidR="00BC79AC" w:rsidRPr="00960C39">
        <w:rPr>
          <w:rFonts w:ascii="Arial" w:eastAsia="Times New Roman" w:hAnsi="Arial" w:cs="Arial"/>
          <w:sz w:val="20"/>
          <w:szCs w:val="20"/>
          <w:lang w:eastAsia="pt-BR"/>
        </w:rPr>
        <w:t xml:space="preserve"> </w:t>
      </w:r>
      <w:r w:rsidR="00807017" w:rsidRPr="00960C39">
        <w:rPr>
          <w:rFonts w:ascii="Arial" w:eastAsia="Times New Roman" w:hAnsi="Arial" w:cs="Arial"/>
          <w:sz w:val="20"/>
          <w:szCs w:val="20"/>
          <w:lang w:eastAsia="pt-BR"/>
        </w:rPr>
        <w:t>própria a partir dos dados do Sistema Aliceweb – MDIC</w:t>
      </w:r>
      <w:r w:rsidR="00BC79AC" w:rsidRPr="00960C39">
        <w:rPr>
          <w:rFonts w:ascii="Arial" w:eastAsia="Times New Roman" w:hAnsi="Arial" w:cs="Arial"/>
          <w:sz w:val="20"/>
          <w:szCs w:val="20"/>
          <w:lang w:eastAsia="pt-BR"/>
        </w:rPr>
        <w:t>.</w:t>
      </w:r>
    </w:p>
    <w:p w14:paraId="5FA11648" w14:textId="149BAD7E" w:rsidR="00BC79AC" w:rsidRPr="00960C39" w:rsidRDefault="00DC1A78" w:rsidP="00DD13AB">
      <w:pPr>
        <w:spacing w:after="0" w:line="240" w:lineRule="auto"/>
        <w:jc w:val="both"/>
        <w:rPr>
          <w:rFonts w:ascii="Arial" w:eastAsia="Times New Roman" w:hAnsi="Arial" w:cs="Arial"/>
          <w:lang w:eastAsia="pt-BR"/>
        </w:rPr>
      </w:pPr>
      <w:r w:rsidRPr="00960C39">
        <w:rPr>
          <w:rFonts w:ascii="Arial" w:eastAsia="Times New Roman" w:hAnsi="Arial" w:cs="Arial"/>
          <w:lang w:eastAsia="pt-BR"/>
        </w:rPr>
        <w:tab/>
      </w:r>
    </w:p>
    <w:p w14:paraId="05916F07" w14:textId="667F4003" w:rsidR="00DC1A78" w:rsidRPr="00960C39" w:rsidRDefault="00DC1A78" w:rsidP="00960C39">
      <w:pPr>
        <w:spacing w:after="0" w:line="360" w:lineRule="auto"/>
        <w:ind w:firstLine="709"/>
        <w:jc w:val="both"/>
        <w:rPr>
          <w:rFonts w:ascii="Arial" w:eastAsia="Times New Roman" w:hAnsi="Arial" w:cs="Arial"/>
          <w:lang w:eastAsia="pt-BR"/>
        </w:rPr>
      </w:pPr>
      <w:r w:rsidRPr="00960C39">
        <w:rPr>
          <w:rFonts w:ascii="Arial" w:eastAsia="Times New Roman" w:hAnsi="Arial" w:cs="Arial"/>
          <w:lang w:eastAsia="pt-BR"/>
        </w:rPr>
        <w:t>Em suma, o Rio Grande do Sul tem mostrado vantagens competitivas significativas na exportação de arroz com relação ao restante do Brasil, destacando</w:t>
      </w:r>
      <w:r w:rsidR="00C254D6" w:rsidRPr="00960C39">
        <w:rPr>
          <w:rFonts w:ascii="Arial" w:eastAsia="Times New Roman" w:hAnsi="Arial" w:cs="Arial"/>
          <w:lang w:eastAsia="pt-BR"/>
        </w:rPr>
        <w:t>-se</w:t>
      </w:r>
      <w:r w:rsidRPr="00960C39">
        <w:rPr>
          <w:rFonts w:ascii="Arial" w:eastAsia="Times New Roman" w:hAnsi="Arial" w:cs="Arial"/>
          <w:lang w:eastAsia="pt-BR"/>
        </w:rPr>
        <w:t xml:space="preserve"> como o principal mercado exportador do grão dentro do país. Além disso, quando </w:t>
      </w:r>
      <w:r w:rsidR="00DD13AB" w:rsidRPr="00960C39">
        <w:rPr>
          <w:rFonts w:ascii="Arial" w:eastAsia="Times New Roman" w:hAnsi="Arial" w:cs="Arial"/>
          <w:lang w:eastAsia="pt-BR"/>
        </w:rPr>
        <w:t>se analisa isoladamente</w:t>
      </w:r>
      <w:r w:rsidRPr="00960C39">
        <w:rPr>
          <w:rFonts w:ascii="Arial" w:eastAsia="Times New Roman" w:hAnsi="Arial" w:cs="Arial"/>
          <w:lang w:eastAsia="pt-BR"/>
        </w:rPr>
        <w:t xml:space="preserve"> os mercados onde as exportações gaúchas estão mais presentes, o estado tem inclusive vantagem sobre a Índia, país que representa uma fatia considerável da exportação do arroz no comércio mundial.</w:t>
      </w:r>
    </w:p>
    <w:p w14:paraId="335B846E" w14:textId="375D08E7" w:rsidR="00DC1A78" w:rsidRPr="00960C39" w:rsidRDefault="00DC1A78" w:rsidP="00DD13AB">
      <w:pPr>
        <w:spacing w:after="0" w:line="240" w:lineRule="auto"/>
        <w:jc w:val="both"/>
        <w:rPr>
          <w:rFonts w:ascii="Arial" w:eastAsia="Times New Roman" w:hAnsi="Arial" w:cs="Arial"/>
          <w:lang w:eastAsia="pt-BR"/>
        </w:rPr>
      </w:pPr>
    </w:p>
    <w:p w14:paraId="13A88A29" w14:textId="06AFCCFE" w:rsidR="00E62670" w:rsidRPr="00960C39" w:rsidRDefault="0024155A" w:rsidP="00973C3C">
      <w:pPr>
        <w:spacing w:after="0" w:line="240" w:lineRule="auto"/>
        <w:contextualSpacing/>
        <w:jc w:val="both"/>
        <w:rPr>
          <w:rFonts w:ascii="Arial" w:hAnsi="Arial" w:cs="Arial"/>
          <w:b/>
          <w:bCs/>
          <w:sz w:val="24"/>
          <w:szCs w:val="24"/>
        </w:rPr>
      </w:pPr>
      <w:r w:rsidRPr="00960C39">
        <w:rPr>
          <w:rFonts w:ascii="Arial" w:hAnsi="Arial" w:cs="Arial"/>
          <w:b/>
          <w:bCs/>
          <w:sz w:val="24"/>
          <w:szCs w:val="24"/>
        </w:rPr>
        <w:t>5</w:t>
      </w:r>
      <w:r w:rsidR="00BC79AC" w:rsidRPr="00960C39">
        <w:rPr>
          <w:rFonts w:ascii="Arial" w:hAnsi="Arial" w:cs="Arial"/>
          <w:b/>
          <w:bCs/>
          <w:sz w:val="24"/>
          <w:szCs w:val="24"/>
        </w:rPr>
        <w:t xml:space="preserve">.2 </w:t>
      </w:r>
      <w:r w:rsidR="00E62670" w:rsidRPr="00960C39">
        <w:rPr>
          <w:rFonts w:ascii="Arial" w:hAnsi="Arial" w:cs="Arial"/>
          <w:b/>
          <w:bCs/>
          <w:sz w:val="24"/>
          <w:szCs w:val="24"/>
        </w:rPr>
        <w:t>Índice de Orientação Regional (IOR) das exportações de arroz do Rio Grande do Sul</w:t>
      </w:r>
    </w:p>
    <w:p w14:paraId="3ADD1B92" w14:textId="77777777" w:rsidR="00BC79AC" w:rsidRPr="00960C39" w:rsidRDefault="00BC79AC" w:rsidP="00973C3C">
      <w:pPr>
        <w:spacing w:after="0" w:line="240" w:lineRule="auto"/>
        <w:contextualSpacing/>
        <w:jc w:val="both"/>
        <w:rPr>
          <w:rFonts w:ascii="Arial" w:hAnsi="Arial" w:cs="Arial"/>
          <w:b/>
          <w:bCs/>
        </w:rPr>
      </w:pPr>
    </w:p>
    <w:p w14:paraId="58DDAA73" w14:textId="46F86A32" w:rsidR="00240063" w:rsidRDefault="00240063" w:rsidP="00960C39">
      <w:pPr>
        <w:spacing w:after="0" w:line="360" w:lineRule="auto"/>
        <w:ind w:firstLine="709"/>
        <w:jc w:val="both"/>
        <w:rPr>
          <w:rFonts w:ascii="Arial" w:eastAsia="Times New Roman" w:hAnsi="Arial" w:cs="Arial"/>
          <w:lang w:eastAsia="pt-BR"/>
        </w:rPr>
      </w:pPr>
      <w:r w:rsidRPr="00960C39">
        <w:rPr>
          <w:rFonts w:ascii="Arial" w:eastAsia="Times New Roman" w:hAnsi="Arial" w:cs="Arial"/>
          <w:lang w:eastAsia="pt-BR"/>
        </w:rPr>
        <w:t xml:space="preserve">A </w:t>
      </w:r>
      <w:r w:rsidR="00BC79AC" w:rsidRPr="00960C39">
        <w:rPr>
          <w:rFonts w:ascii="Arial" w:eastAsia="Times New Roman" w:hAnsi="Arial" w:cs="Arial"/>
          <w:lang w:eastAsia="pt-BR"/>
        </w:rPr>
        <w:t xml:space="preserve">Tabela </w:t>
      </w:r>
      <w:r w:rsidR="00FD795B" w:rsidRPr="00960C39">
        <w:rPr>
          <w:rFonts w:ascii="Arial" w:eastAsia="Times New Roman" w:hAnsi="Arial" w:cs="Arial"/>
          <w:lang w:eastAsia="pt-BR"/>
        </w:rPr>
        <w:t>6</w:t>
      </w:r>
      <w:r w:rsidRPr="00960C39">
        <w:rPr>
          <w:rFonts w:ascii="Arial" w:eastAsia="Times New Roman" w:hAnsi="Arial" w:cs="Arial"/>
          <w:lang w:eastAsia="pt-BR"/>
        </w:rPr>
        <w:t xml:space="preserve"> mostra o Índice de Orientação Regional (IOR) das exportações de arroz do Rio Grande do Sul para países selecionados – Estados Unidos, Holanda, Canadá, Reino Unido e Itália. Es</w:t>
      </w:r>
      <w:r w:rsidR="00BB24F6" w:rsidRPr="00960C39">
        <w:rPr>
          <w:rFonts w:ascii="Arial" w:eastAsia="Times New Roman" w:hAnsi="Arial" w:cs="Arial"/>
          <w:lang w:eastAsia="pt-BR"/>
        </w:rPr>
        <w:t>s</w:t>
      </w:r>
      <w:r w:rsidRPr="00960C39">
        <w:rPr>
          <w:rFonts w:ascii="Arial" w:eastAsia="Times New Roman" w:hAnsi="Arial" w:cs="Arial"/>
          <w:lang w:eastAsia="pt-BR"/>
        </w:rPr>
        <w:t>e indicador mensura a capacidade de inserção das exportações gaúchas do grão em cada um dos países.</w:t>
      </w:r>
      <w:r w:rsidR="006F49A2" w:rsidRPr="00960C39">
        <w:rPr>
          <w:rFonts w:ascii="Arial" w:eastAsia="Times New Roman" w:hAnsi="Arial" w:cs="Arial"/>
          <w:lang w:eastAsia="pt-BR"/>
        </w:rPr>
        <w:t xml:space="preserve"> </w:t>
      </w:r>
      <w:r w:rsidR="009C22BA" w:rsidRPr="00960C39">
        <w:rPr>
          <w:rFonts w:ascii="Arial" w:eastAsia="Times New Roman" w:hAnsi="Arial" w:cs="Arial"/>
          <w:lang w:eastAsia="pt-BR"/>
        </w:rPr>
        <w:t>Es</w:t>
      </w:r>
      <w:r w:rsidR="00BB24F6" w:rsidRPr="00960C39">
        <w:rPr>
          <w:rFonts w:ascii="Arial" w:eastAsia="Times New Roman" w:hAnsi="Arial" w:cs="Arial"/>
          <w:lang w:eastAsia="pt-BR"/>
        </w:rPr>
        <w:t>s</w:t>
      </w:r>
      <w:r w:rsidR="009C22BA" w:rsidRPr="00960C39">
        <w:rPr>
          <w:rFonts w:ascii="Arial" w:eastAsia="Times New Roman" w:hAnsi="Arial" w:cs="Arial"/>
          <w:lang w:eastAsia="pt-BR"/>
        </w:rPr>
        <w:t>es países foram escolhidos por terem um fluxo de comércio internacional intenso e diversificado, além de terem dados disponibilizados no portal do MDIC e UN Comtrade para todo o período estudado, permitindo a análise</w:t>
      </w:r>
      <w:r w:rsidR="00834E89" w:rsidRPr="00960C39">
        <w:rPr>
          <w:rFonts w:ascii="Arial" w:eastAsia="Times New Roman" w:hAnsi="Arial" w:cs="Arial"/>
          <w:lang w:eastAsia="pt-BR"/>
        </w:rPr>
        <w:t xml:space="preserve"> com maior acuidade</w:t>
      </w:r>
      <w:r w:rsidR="009C22BA" w:rsidRPr="00960C39">
        <w:rPr>
          <w:rFonts w:ascii="Arial" w:eastAsia="Times New Roman" w:hAnsi="Arial" w:cs="Arial"/>
          <w:lang w:eastAsia="pt-BR"/>
        </w:rPr>
        <w:t xml:space="preserve"> ao longo do tempo.</w:t>
      </w:r>
    </w:p>
    <w:p w14:paraId="430EE7CA" w14:textId="77777777" w:rsidR="00BA15C5" w:rsidRPr="00960C39" w:rsidRDefault="00BA15C5" w:rsidP="00960C39">
      <w:pPr>
        <w:spacing w:after="0" w:line="360" w:lineRule="auto"/>
        <w:ind w:firstLine="709"/>
        <w:jc w:val="both"/>
        <w:rPr>
          <w:rFonts w:ascii="Arial" w:eastAsia="Times New Roman" w:hAnsi="Arial" w:cs="Arial"/>
          <w:lang w:eastAsia="pt-BR"/>
        </w:rPr>
      </w:pPr>
    </w:p>
    <w:p w14:paraId="0AB7ABBE" w14:textId="3C208CEF" w:rsidR="00E62670" w:rsidRPr="00960C39" w:rsidRDefault="00240063" w:rsidP="00973C3C">
      <w:pPr>
        <w:spacing w:after="0" w:line="240" w:lineRule="auto"/>
        <w:contextualSpacing/>
        <w:jc w:val="both"/>
        <w:rPr>
          <w:rFonts w:ascii="Arial" w:hAnsi="Arial" w:cs="Arial"/>
          <w:b/>
          <w:bCs/>
        </w:rPr>
      </w:pPr>
      <w:r w:rsidRPr="00960C39">
        <w:rPr>
          <w:rFonts w:ascii="Arial" w:hAnsi="Arial" w:cs="Arial"/>
          <w:b/>
          <w:bCs/>
        </w:rPr>
        <w:tab/>
      </w:r>
    </w:p>
    <w:p w14:paraId="70B2C29C" w14:textId="2271CF39" w:rsidR="00240063" w:rsidRPr="00960C39" w:rsidRDefault="00240063" w:rsidP="00664BA0">
      <w:pPr>
        <w:spacing w:after="0" w:line="240" w:lineRule="auto"/>
        <w:jc w:val="center"/>
        <w:rPr>
          <w:rFonts w:ascii="Arial" w:eastAsia="Times New Roman" w:hAnsi="Arial" w:cs="Arial"/>
          <w:sz w:val="20"/>
          <w:szCs w:val="20"/>
          <w:lang w:eastAsia="pt-BR"/>
        </w:rPr>
      </w:pPr>
      <w:r w:rsidRPr="00960C39">
        <w:rPr>
          <w:rFonts w:ascii="Arial" w:eastAsia="Times New Roman" w:hAnsi="Arial" w:cs="Arial"/>
          <w:b/>
          <w:bCs/>
          <w:sz w:val="20"/>
          <w:szCs w:val="20"/>
          <w:lang w:eastAsia="pt-BR"/>
        </w:rPr>
        <w:lastRenderedPageBreak/>
        <w:t xml:space="preserve">Tabela </w:t>
      </w:r>
      <w:r w:rsidR="00FD795B" w:rsidRPr="00960C39">
        <w:rPr>
          <w:rFonts w:ascii="Arial" w:eastAsia="Times New Roman" w:hAnsi="Arial" w:cs="Arial"/>
          <w:b/>
          <w:bCs/>
          <w:sz w:val="20"/>
          <w:szCs w:val="20"/>
          <w:lang w:eastAsia="pt-BR"/>
        </w:rPr>
        <w:t>6</w:t>
      </w:r>
      <w:r w:rsidR="00BB24F6" w:rsidRPr="00960C39">
        <w:rPr>
          <w:rFonts w:ascii="Arial" w:eastAsia="Times New Roman" w:hAnsi="Arial" w:cs="Arial"/>
          <w:b/>
          <w:bCs/>
          <w:sz w:val="20"/>
          <w:szCs w:val="20"/>
          <w:lang w:eastAsia="pt-BR"/>
        </w:rPr>
        <w:t xml:space="preserve"> </w:t>
      </w:r>
      <w:r w:rsidR="00BC79AC" w:rsidRPr="00960C39">
        <w:rPr>
          <w:rFonts w:ascii="Arial" w:eastAsia="Times New Roman" w:hAnsi="Arial" w:cs="Arial"/>
          <w:b/>
          <w:bCs/>
          <w:sz w:val="20"/>
          <w:szCs w:val="20"/>
          <w:lang w:eastAsia="pt-BR"/>
        </w:rPr>
        <w:t>-</w:t>
      </w:r>
      <w:r w:rsidRPr="00960C39">
        <w:rPr>
          <w:rFonts w:ascii="Arial" w:eastAsia="Times New Roman" w:hAnsi="Arial" w:cs="Arial"/>
          <w:sz w:val="20"/>
          <w:szCs w:val="20"/>
          <w:lang w:eastAsia="pt-BR"/>
        </w:rPr>
        <w:t xml:space="preserve"> Índice de Orientação Regional (IOR) das exportações de arroz do Rio Grande do Sul para os Estados Unidos, </w:t>
      </w:r>
      <w:r w:rsidR="00BB24F6" w:rsidRPr="00960C39">
        <w:rPr>
          <w:rFonts w:ascii="Arial" w:eastAsia="Times New Roman" w:hAnsi="Arial" w:cs="Arial"/>
          <w:sz w:val="20"/>
          <w:szCs w:val="20"/>
          <w:lang w:eastAsia="pt-BR"/>
        </w:rPr>
        <w:t xml:space="preserve">a </w:t>
      </w:r>
      <w:r w:rsidRPr="00960C39">
        <w:rPr>
          <w:rFonts w:ascii="Arial" w:eastAsia="Times New Roman" w:hAnsi="Arial" w:cs="Arial"/>
          <w:sz w:val="20"/>
          <w:szCs w:val="20"/>
          <w:lang w:eastAsia="pt-BR"/>
        </w:rPr>
        <w:t xml:space="preserve">Holanda, </w:t>
      </w:r>
      <w:r w:rsidR="00BB24F6" w:rsidRPr="00960C39">
        <w:rPr>
          <w:rFonts w:ascii="Arial" w:eastAsia="Times New Roman" w:hAnsi="Arial" w:cs="Arial"/>
          <w:sz w:val="20"/>
          <w:szCs w:val="20"/>
          <w:lang w:eastAsia="pt-BR"/>
        </w:rPr>
        <w:t xml:space="preserve">o </w:t>
      </w:r>
      <w:r w:rsidRPr="00960C39">
        <w:rPr>
          <w:rFonts w:ascii="Arial" w:eastAsia="Times New Roman" w:hAnsi="Arial" w:cs="Arial"/>
          <w:sz w:val="20"/>
          <w:szCs w:val="20"/>
          <w:lang w:eastAsia="pt-BR"/>
        </w:rPr>
        <w:t>Canadá,</w:t>
      </w:r>
      <w:r w:rsidR="00BB24F6" w:rsidRPr="00960C39">
        <w:rPr>
          <w:rFonts w:ascii="Arial" w:eastAsia="Times New Roman" w:hAnsi="Arial" w:cs="Arial"/>
          <w:sz w:val="20"/>
          <w:szCs w:val="20"/>
          <w:lang w:eastAsia="pt-BR"/>
        </w:rPr>
        <w:t xml:space="preserve"> o</w:t>
      </w:r>
      <w:r w:rsidRPr="00960C39">
        <w:rPr>
          <w:rFonts w:ascii="Arial" w:eastAsia="Times New Roman" w:hAnsi="Arial" w:cs="Arial"/>
          <w:sz w:val="20"/>
          <w:szCs w:val="20"/>
          <w:lang w:eastAsia="pt-BR"/>
        </w:rPr>
        <w:t xml:space="preserve"> Reino Unido e </w:t>
      </w:r>
      <w:r w:rsidR="00BB24F6" w:rsidRPr="00960C39">
        <w:rPr>
          <w:rFonts w:ascii="Arial" w:eastAsia="Times New Roman" w:hAnsi="Arial" w:cs="Arial"/>
          <w:sz w:val="20"/>
          <w:szCs w:val="20"/>
          <w:lang w:eastAsia="pt-BR"/>
        </w:rPr>
        <w:t xml:space="preserve">a </w:t>
      </w:r>
      <w:r w:rsidRPr="00960C39">
        <w:rPr>
          <w:rFonts w:ascii="Arial" w:eastAsia="Times New Roman" w:hAnsi="Arial" w:cs="Arial"/>
          <w:sz w:val="20"/>
          <w:szCs w:val="20"/>
          <w:lang w:eastAsia="pt-BR"/>
        </w:rPr>
        <w:t>Itália</w:t>
      </w:r>
    </w:p>
    <w:tbl>
      <w:tblPr>
        <w:tblW w:w="6580" w:type="dxa"/>
        <w:jc w:val="center"/>
        <w:tblCellMar>
          <w:left w:w="70" w:type="dxa"/>
          <w:right w:w="70" w:type="dxa"/>
        </w:tblCellMar>
        <w:tblLook w:val="04A0" w:firstRow="1" w:lastRow="0" w:firstColumn="1" w:lastColumn="0" w:noHBand="0" w:noVBand="1"/>
      </w:tblPr>
      <w:tblGrid>
        <w:gridCol w:w="620"/>
        <w:gridCol w:w="1760"/>
        <w:gridCol w:w="1020"/>
        <w:gridCol w:w="940"/>
        <w:gridCol w:w="1440"/>
        <w:gridCol w:w="800"/>
      </w:tblGrid>
      <w:tr w:rsidR="00DD58BC" w:rsidRPr="00960C39" w14:paraId="19DB1ECE" w14:textId="77777777" w:rsidTr="00634D36">
        <w:trPr>
          <w:trHeight w:val="20"/>
          <w:jc w:val="center"/>
        </w:trPr>
        <w:tc>
          <w:tcPr>
            <w:tcW w:w="620" w:type="dxa"/>
            <w:tcBorders>
              <w:top w:val="single" w:sz="8" w:space="0" w:color="auto"/>
              <w:left w:val="nil"/>
              <w:bottom w:val="single" w:sz="4" w:space="0" w:color="auto"/>
              <w:right w:val="nil"/>
            </w:tcBorders>
            <w:shd w:val="clear" w:color="auto" w:fill="auto"/>
            <w:noWrap/>
            <w:vAlign w:val="center"/>
            <w:hideMark/>
          </w:tcPr>
          <w:p w14:paraId="14E0DFAC" w14:textId="77777777" w:rsidR="00240063" w:rsidRPr="00960C39" w:rsidRDefault="00240063" w:rsidP="00DD13AB">
            <w:pPr>
              <w:spacing w:after="0" w:line="240" w:lineRule="auto"/>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Ano</w:t>
            </w:r>
          </w:p>
        </w:tc>
        <w:tc>
          <w:tcPr>
            <w:tcW w:w="1760" w:type="dxa"/>
            <w:tcBorders>
              <w:top w:val="single" w:sz="8" w:space="0" w:color="auto"/>
              <w:left w:val="nil"/>
              <w:bottom w:val="single" w:sz="4" w:space="0" w:color="auto"/>
              <w:right w:val="nil"/>
            </w:tcBorders>
            <w:shd w:val="clear" w:color="auto" w:fill="auto"/>
            <w:noWrap/>
            <w:vAlign w:val="center"/>
            <w:hideMark/>
          </w:tcPr>
          <w:p w14:paraId="11F18CD9" w14:textId="77777777" w:rsidR="00240063" w:rsidRPr="00960C39" w:rsidRDefault="00240063" w:rsidP="00DD13AB">
            <w:pPr>
              <w:spacing w:after="0" w:line="240" w:lineRule="auto"/>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Estados Unidos</w:t>
            </w:r>
          </w:p>
        </w:tc>
        <w:tc>
          <w:tcPr>
            <w:tcW w:w="1020" w:type="dxa"/>
            <w:tcBorders>
              <w:top w:val="single" w:sz="8" w:space="0" w:color="auto"/>
              <w:left w:val="nil"/>
              <w:bottom w:val="single" w:sz="4" w:space="0" w:color="auto"/>
              <w:right w:val="nil"/>
            </w:tcBorders>
            <w:shd w:val="clear" w:color="auto" w:fill="auto"/>
            <w:noWrap/>
            <w:vAlign w:val="center"/>
            <w:hideMark/>
          </w:tcPr>
          <w:p w14:paraId="7AB51F9E" w14:textId="77777777" w:rsidR="00240063" w:rsidRPr="00960C39" w:rsidRDefault="00240063" w:rsidP="00DD13AB">
            <w:pPr>
              <w:spacing w:after="0" w:line="240" w:lineRule="auto"/>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Holanda</w:t>
            </w:r>
          </w:p>
        </w:tc>
        <w:tc>
          <w:tcPr>
            <w:tcW w:w="940" w:type="dxa"/>
            <w:tcBorders>
              <w:top w:val="single" w:sz="8" w:space="0" w:color="auto"/>
              <w:left w:val="nil"/>
              <w:bottom w:val="single" w:sz="4" w:space="0" w:color="auto"/>
              <w:right w:val="nil"/>
            </w:tcBorders>
            <w:shd w:val="clear" w:color="auto" w:fill="auto"/>
            <w:noWrap/>
            <w:vAlign w:val="center"/>
            <w:hideMark/>
          </w:tcPr>
          <w:p w14:paraId="118AF8D9" w14:textId="77777777" w:rsidR="00240063" w:rsidRPr="00960C39" w:rsidRDefault="00240063" w:rsidP="00DD13AB">
            <w:pPr>
              <w:spacing w:after="0" w:line="240" w:lineRule="auto"/>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Canadá</w:t>
            </w:r>
          </w:p>
        </w:tc>
        <w:tc>
          <w:tcPr>
            <w:tcW w:w="1440" w:type="dxa"/>
            <w:tcBorders>
              <w:top w:val="single" w:sz="8" w:space="0" w:color="auto"/>
              <w:left w:val="nil"/>
              <w:bottom w:val="single" w:sz="4" w:space="0" w:color="auto"/>
              <w:right w:val="nil"/>
            </w:tcBorders>
            <w:shd w:val="clear" w:color="auto" w:fill="auto"/>
            <w:noWrap/>
            <w:vAlign w:val="center"/>
            <w:hideMark/>
          </w:tcPr>
          <w:p w14:paraId="1B794778" w14:textId="77777777" w:rsidR="00240063" w:rsidRPr="00960C39" w:rsidRDefault="00240063" w:rsidP="00DD13AB">
            <w:pPr>
              <w:spacing w:after="0" w:line="240" w:lineRule="auto"/>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Reino Unido</w:t>
            </w:r>
          </w:p>
        </w:tc>
        <w:tc>
          <w:tcPr>
            <w:tcW w:w="800" w:type="dxa"/>
            <w:tcBorders>
              <w:top w:val="single" w:sz="8" w:space="0" w:color="auto"/>
              <w:left w:val="nil"/>
              <w:bottom w:val="single" w:sz="4" w:space="0" w:color="auto"/>
              <w:right w:val="nil"/>
            </w:tcBorders>
            <w:shd w:val="clear" w:color="auto" w:fill="auto"/>
            <w:noWrap/>
            <w:vAlign w:val="center"/>
            <w:hideMark/>
          </w:tcPr>
          <w:p w14:paraId="16B787A2" w14:textId="77777777" w:rsidR="00240063" w:rsidRPr="00960C39" w:rsidRDefault="00240063" w:rsidP="00DD13AB">
            <w:pPr>
              <w:spacing w:after="0" w:line="240" w:lineRule="auto"/>
              <w:jc w:val="center"/>
              <w:rPr>
                <w:rFonts w:ascii="Arial" w:eastAsia="Times New Roman" w:hAnsi="Arial" w:cs="Arial"/>
                <w:b/>
                <w:bCs/>
                <w:sz w:val="20"/>
                <w:szCs w:val="20"/>
                <w:lang w:eastAsia="pt-BR"/>
              </w:rPr>
            </w:pPr>
            <w:r w:rsidRPr="00960C39">
              <w:rPr>
                <w:rFonts w:ascii="Arial" w:eastAsia="Times New Roman" w:hAnsi="Arial" w:cs="Arial"/>
                <w:b/>
                <w:bCs/>
                <w:sz w:val="20"/>
                <w:szCs w:val="20"/>
                <w:lang w:eastAsia="pt-BR"/>
              </w:rPr>
              <w:t>Itália</w:t>
            </w:r>
          </w:p>
        </w:tc>
      </w:tr>
      <w:tr w:rsidR="00DD58BC" w:rsidRPr="00960C39" w14:paraId="5E5E3326"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06398D38"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2010</w:t>
            </w:r>
          </w:p>
        </w:tc>
        <w:tc>
          <w:tcPr>
            <w:tcW w:w="1760" w:type="dxa"/>
            <w:tcBorders>
              <w:top w:val="nil"/>
              <w:left w:val="nil"/>
              <w:bottom w:val="nil"/>
              <w:right w:val="nil"/>
            </w:tcBorders>
            <w:shd w:val="clear" w:color="auto" w:fill="auto"/>
            <w:noWrap/>
            <w:vAlign w:val="center"/>
            <w:hideMark/>
          </w:tcPr>
          <w:p w14:paraId="68EB62A6"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0,1653</w:t>
            </w:r>
          </w:p>
        </w:tc>
        <w:tc>
          <w:tcPr>
            <w:tcW w:w="1020" w:type="dxa"/>
            <w:tcBorders>
              <w:top w:val="nil"/>
              <w:left w:val="nil"/>
              <w:bottom w:val="nil"/>
              <w:right w:val="nil"/>
            </w:tcBorders>
            <w:shd w:val="clear" w:color="auto" w:fill="auto"/>
            <w:noWrap/>
            <w:vAlign w:val="center"/>
            <w:hideMark/>
          </w:tcPr>
          <w:p w14:paraId="29347B2F"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0,0256</w:t>
            </w:r>
          </w:p>
        </w:tc>
        <w:tc>
          <w:tcPr>
            <w:tcW w:w="940" w:type="dxa"/>
            <w:tcBorders>
              <w:top w:val="nil"/>
              <w:left w:val="nil"/>
              <w:bottom w:val="nil"/>
              <w:right w:val="nil"/>
            </w:tcBorders>
            <w:shd w:val="clear" w:color="auto" w:fill="auto"/>
            <w:noWrap/>
            <w:vAlign w:val="center"/>
            <w:hideMark/>
          </w:tcPr>
          <w:p w14:paraId="5D667DBC"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0,5674</w:t>
            </w:r>
          </w:p>
        </w:tc>
        <w:tc>
          <w:tcPr>
            <w:tcW w:w="1440" w:type="dxa"/>
            <w:tcBorders>
              <w:top w:val="nil"/>
              <w:left w:val="nil"/>
              <w:bottom w:val="nil"/>
              <w:right w:val="nil"/>
            </w:tcBorders>
            <w:shd w:val="clear" w:color="auto" w:fill="auto"/>
            <w:noWrap/>
            <w:vAlign w:val="center"/>
            <w:hideMark/>
          </w:tcPr>
          <w:p w14:paraId="3FF26FF6"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0,5213</w:t>
            </w:r>
          </w:p>
        </w:tc>
        <w:tc>
          <w:tcPr>
            <w:tcW w:w="800" w:type="dxa"/>
            <w:tcBorders>
              <w:top w:val="nil"/>
              <w:left w:val="nil"/>
              <w:bottom w:val="nil"/>
              <w:right w:val="nil"/>
            </w:tcBorders>
            <w:shd w:val="clear" w:color="auto" w:fill="auto"/>
            <w:noWrap/>
            <w:vAlign w:val="center"/>
            <w:hideMark/>
          </w:tcPr>
          <w:p w14:paraId="52BE01F7"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0,1451</w:t>
            </w:r>
          </w:p>
        </w:tc>
      </w:tr>
      <w:tr w:rsidR="00DD58BC" w:rsidRPr="00960C39" w14:paraId="4FAE29FF"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5EDD3183"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2011</w:t>
            </w:r>
          </w:p>
        </w:tc>
        <w:tc>
          <w:tcPr>
            <w:tcW w:w="1760" w:type="dxa"/>
            <w:tcBorders>
              <w:top w:val="nil"/>
              <w:left w:val="nil"/>
              <w:bottom w:val="nil"/>
              <w:right w:val="nil"/>
            </w:tcBorders>
            <w:shd w:val="clear" w:color="auto" w:fill="auto"/>
            <w:noWrap/>
            <w:vAlign w:val="center"/>
            <w:hideMark/>
          </w:tcPr>
          <w:p w14:paraId="66C16054"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0,1370</w:t>
            </w:r>
          </w:p>
        </w:tc>
        <w:tc>
          <w:tcPr>
            <w:tcW w:w="1020" w:type="dxa"/>
            <w:tcBorders>
              <w:top w:val="nil"/>
              <w:left w:val="nil"/>
              <w:bottom w:val="nil"/>
              <w:right w:val="nil"/>
            </w:tcBorders>
            <w:shd w:val="clear" w:color="auto" w:fill="auto"/>
            <w:noWrap/>
            <w:vAlign w:val="center"/>
            <w:hideMark/>
          </w:tcPr>
          <w:p w14:paraId="23996C61"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0,5531</w:t>
            </w:r>
          </w:p>
        </w:tc>
        <w:tc>
          <w:tcPr>
            <w:tcW w:w="940" w:type="dxa"/>
            <w:tcBorders>
              <w:top w:val="nil"/>
              <w:left w:val="nil"/>
              <w:bottom w:val="nil"/>
              <w:right w:val="nil"/>
            </w:tcBorders>
            <w:shd w:val="clear" w:color="auto" w:fill="auto"/>
            <w:noWrap/>
            <w:vAlign w:val="center"/>
            <w:hideMark/>
          </w:tcPr>
          <w:p w14:paraId="4FDF945D"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0,2454</w:t>
            </w:r>
          </w:p>
        </w:tc>
        <w:tc>
          <w:tcPr>
            <w:tcW w:w="1440" w:type="dxa"/>
            <w:tcBorders>
              <w:top w:val="nil"/>
              <w:left w:val="nil"/>
              <w:bottom w:val="nil"/>
              <w:right w:val="nil"/>
            </w:tcBorders>
            <w:shd w:val="clear" w:color="auto" w:fill="auto"/>
            <w:noWrap/>
            <w:vAlign w:val="center"/>
            <w:hideMark/>
          </w:tcPr>
          <w:p w14:paraId="4F4B866E"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0,4501</w:t>
            </w:r>
          </w:p>
        </w:tc>
        <w:tc>
          <w:tcPr>
            <w:tcW w:w="800" w:type="dxa"/>
            <w:tcBorders>
              <w:top w:val="nil"/>
              <w:left w:val="nil"/>
              <w:bottom w:val="nil"/>
              <w:right w:val="nil"/>
            </w:tcBorders>
            <w:shd w:val="clear" w:color="auto" w:fill="auto"/>
            <w:noWrap/>
            <w:vAlign w:val="center"/>
            <w:hideMark/>
          </w:tcPr>
          <w:p w14:paraId="1F711137"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0,8168</w:t>
            </w:r>
          </w:p>
        </w:tc>
      </w:tr>
      <w:tr w:rsidR="00DD58BC" w:rsidRPr="00960C39" w14:paraId="2BD3380E"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678DEC42"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2012</w:t>
            </w:r>
          </w:p>
        </w:tc>
        <w:tc>
          <w:tcPr>
            <w:tcW w:w="1760" w:type="dxa"/>
            <w:tcBorders>
              <w:top w:val="nil"/>
              <w:left w:val="nil"/>
              <w:bottom w:val="nil"/>
              <w:right w:val="nil"/>
            </w:tcBorders>
            <w:shd w:val="clear" w:color="auto" w:fill="auto"/>
            <w:noWrap/>
            <w:vAlign w:val="center"/>
            <w:hideMark/>
          </w:tcPr>
          <w:p w14:paraId="4AAD8AE6"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0,1196</w:t>
            </w:r>
          </w:p>
        </w:tc>
        <w:tc>
          <w:tcPr>
            <w:tcW w:w="1020" w:type="dxa"/>
            <w:tcBorders>
              <w:top w:val="nil"/>
              <w:left w:val="nil"/>
              <w:bottom w:val="nil"/>
              <w:right w:val="nil"/>
            </w:tcBorders>
            <w:shd w:val="clear" w:color="auto" w:fill="auto"/>
            <w:noWrap/>
            <w:vAlign w:val="center"/>
            <w:hideMark/>
          </w:tcPr>
          <w:p w14:paraId="7EB67B1C"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0,4062</w:t>
            </w:r>
          </w:p>
        </w:tc>
        <w:tc>
          <w:tcPr>
            <w:tcW w:w="940" w:type="dxa"/>
            <w:tcBorders>
              <w:top w:val="nil"/>
              <w:left w:val="nil"/>
              <w:bottom w:val="nil"/>
              <w:right w:val="nil"/>
            </w:tcBorders>
            <w:shd w:val="clear" w:color="auto" w:fill="auto"/>
            <w:noWrap/>
            <w:vAlign w:val="center"/>
            <w:hideMark/>
          </w:tcPr>
          <w:p w14:paraId="399DCE0B"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0,1100</w:t>
            </w:r>
          </w:p>
        </w:tc>
        <w:tc>
          <w:tcPr>
            <w:tcW w:w="1440" w:type="dxa"/>
            <w:tcBorders>
              <w:top w:val="nil"/>
              <w:left w:val="nil"/>
              <w:bottom w:val="nil"/>
              <w:right w:val="nil"/>
            </w:tcBorders>
            <w:shd w:val="clear" w:color="auto" w:fill="auto"/>
            <w:noWrap/>
            <w:vAlign w:val="center"/>
            <w:hideMark/>
          </w:tcPr>
          <w:p w14:paraId="75F652FC"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0,3550</w:t>
            </w:r>
          </w:p>
        </w:tc>
        <w:tc>
          <w:tcPr>
            <w:tcW w:w="800" w:type="dxa"/>
            <w:tcBorders>
              <w:top w:val="nil"/>
              <w:left w:val="nil"/>
              <w:bottom w:val="nil"/>
              <w:right w:val="nil"/>
            </w:tcBorders>
            <w:shd w:val="clear" w:color="auto" w:fill="auto"/>
            <w:noWrap/>
            <w:vAlign w:val="center"/>
            <w:hideMark/>
          </w:tcPr>
          <w:p w14:paraId="05DA8955"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0,0022</w:t>
            </w:r>
          </w:p>
        </w:tc>
      </w:tr>
      <w:tr w:rsidR="00DD58BC" w:rsidRPr="00960C39" w14:paraId="6E6EF41A"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611A3113"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2013</w:t>
            </w:r>
          </w:p>
        </w:tc>
        <w:tc>
          <w:tcPr>
            <w:tcW w:w="1760" w:type="dxa"/>
            <w:tcBorders>
              <w:top w:val="nil"/>
              <w:left w:val="nil"/>
              <w:bottom w:val="nil"/>
              <w:right w:val="nil"/>
            </w:tcBorders>
            <w:shd w:val="clear" w:color="auto" w:fill="auto"/>
            <w:noWrap/>
            <w:vAlign w:val="center"/>
            <w:hideMark/>
          </w:tcPr>
          <w:p w14:paraId="44D98463"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0,1681</w:t>
            </w:r>
          </w:p>
        </w:tc>
        <w:tc>
          <w:tcPr>
            <w:tcW w:w="1020" w:type="dxa"/>
            <w:tcBorders>
              <w:top w:val="nil"/>
              <w:left w:val="nil"/>
              <w:bottom w:val="nil"/>
              <w:right w:val="nil"/>
            </w:tcBorders>
            <w:shd w:val="clear" w:color="auto" w:fill="auto"/>
            <w:noWrap/>
            <w:vAlign w:val="center"/>
            <w:hideMark/>
          </w:tcPr>
          <w:p w14:paraId="67B8A5AD"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2,0848</w:t>
            </w:r>
          </w:p>
        </w:tc>
        <w:tc>
          <w:tcPr>
            <w:tcW w:w="940" w:type="dxa"/>
            <w:tcBorders>
              <w:top w:val="nil"/>
              <w:left w:val="nil"/>
              <w:bottom w:val="nil"/>
              <w:right w:val="nil"/>
            </w:tcBorders>
            <w:shd w:val="clear" w:color="auto" w:fill="auto"/>
            <w:noWrap/>
            <w:vAlign w:val="center"/>
            <w:hideMark/>
          </w:tcPr>
          <w:p w14:paraId="31B8C447"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0,1970</w:t>
            </w:r>
          </w:p>
        </w:tc>
        <w:tc>
          <w:tcPr>
            <w:tcW w:w="1440" w:type="dxa"/>
            <w:tcBorders>
              <w:top w:val="nil"/>
              <w:left w:val="nil"/>
              <w:bottom w:val="nil"/>
              <w:right w:val="nil"/>
            </w:tcBorders>
            <w:shd w:val="clear" w:color="auto" w:fill="auto"/>
            <w:noWrap/>
            <w:vAlign w:val="center"/>
            <w:hideMark/>
          </w:tcPr>
          <w:p w14:paraId="184E96E3"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0,3406</w:t>
            </w:r>
          </w:p>
        </w:tc>
        <w:tc>
          <w:tcPr>
            <w:tcW w:w="800" w:type="dxa"/>
            <w:tcBorders>
              <w:top w:val="nil"/>
              <w:left w:val="nil"/>
              <w:bottom w:val="nil"/>
              <w:right w:val="nil"/>
            </w:tcBorders>
            <w:shd w:val="clear" w:color="auto" w:fill="auto"/>
            <w:noWrap/>
            <w:vAlign w:val="center"/>
            <w:hideMark/>
          </w:tcPr>
          <w:p w14:paraId="19FF33B2"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0,0598</w:t>
            </w:r>
          </w:p>
        </w:tc>
      </w:tr>
      <w:tr w:rsidR="00DD58BC" w:rsidRPr="00960C39" w14:paraId="7A5B5DF6"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31976B61"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2014</w:t>
            </w:r>
          </w:p>
        </w:tc>
        <w:tc>
          <w:tcPr>
            <w:tcW w:w="1760" w:type="dxa"/>
            <w:tcBorders>
              <w:top w:val="nil"/>
              <w:left w:val="nil"/>
              <w:bottom w:val="nil"/>
              <w:right w:val="nil"/>
            </w:tcBorders>
            <w:shd w:val="clear" w:color="auto" w:fill="auto"/>
            <w:noWrap/>
            <w:vAlign w:val="center"/>
            <w:hideMark/>
          </w:tcPr>
          <w:p w14:paraId="18FF2B4D"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0,3285</w:t>
            </w:r>
          </w:p>
        </w:tc>
        <w:tc>
          <w:tcPr>
            <w:tcW w:w="1020" w:type="dxa"/>
            <w:tcBorders>
              <w:top w:val="nil"/>
              <w:left w:val="nil"/>
              <w:bottom w:val="nil"/>
              <w:right w:val="nil"/>
            </w:tcBorders>
            <w:shd w:val="clear" w:color="auto" w:fill="auto"/>
            <w:noWrap/>
            <w:vAlign w:val="center"/>
            <w:hideMark/>
          </w:tcPr>
          <w:p w14:paraId="102CF241"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0,6763</w:t>
            </w:r>
          </w:p>
        </w:tc>
        <w:tc>
          <w:tcPr>
            <w:tcW w:w="940" w:type="dxa"/>
            <w:tcBorders>
              <w:top w:val="nil"/>
              <w:left w:val="nil"/>
              <w:bottom w:val="nil"/>
              <w:right w:val="nil"/>
            </w:tcBorders>
            <w:shd w:val="clear" w:color="auto" w:fill="auto"/>
            <w:noWrap/>
            <w:vAlign w:val="center"/>
            <w:hideMark/>
          </w:tcPr>
          <w:p w14:paraId="275673D1"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0,2741</w:t>
            </w:r>
          </w:p>
        </w:tc>
        <w:tc>
          <w:tcPr>
            <w:tcW w:w="1440" w:type="dxa"/>
            <w:tcBorders>
              <w:top w:val="nil"/>
              <w:left w:val="nil"/>
              <w:bottom w:val="nil"/>
              <w:right w:val="nil"/>
            </w:tcBorders>
            <w:shd w:val="clear" w:color="auto" w:fill="auto"/>
            <w:noWrap/>
            <w:vAlign w:val="center"/>
            <w:hideMark/>
          </w:tcPr>
          <w:p w14:paraId="3AA5E85A"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0,1194</w:t>
            </w:r>
          </w:p>
        </w:tc>
        <w:tc>
          <w:tcPr>
            <w:tcW w:w="800" w:type="dxa"/>
            <w:tcBorders>
              <w:top w:val="nil"/>
              <w:left w:val="nil"/>
              <w:bottom w:val="nil"/>
              <w:right w:val="nil"/>
            </w:tcBorders>
            <w:shd w:val="clear" w:color="auto" w:fill="auto"/>
            <w:noWrap/>
            <w:vAlign w:val="center"/>
            <w:hideMark/>
          </w:tcPr>
          <w:p w14:paraId="09CF8CDB"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0,0061</w:t>
            </w:r>
          </w:p>
        </w:tc>
      </w:tr>
      <w:tr w:rsidR="00DD58BC" w:rsidRPr="00960C39" w14:paraId="3D0AE518"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1E308D3F"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2015</w:t>
            </w:r>
          </w:p>
        </w:tc>
        <w:tc>
          <w:tcPr>
            <w:tcW w:w="1760" w:type="dxa"/>
            <w:tcBorders>
              <w:top w:val="nil"/>
              <w:left w:val="nil"/>
              <w:bottom w:val="nil"/>
              <w:right w:val="nil"/>
            </w:tcBorders>
            <w:shd w:val="clear" w:color="auto" w:fill="auto"/>
            <w:noWrap/>
            <w:vAlign w:val="center"/>
            <w:hideMark/>
          </w:tcPr>
          <w:p w14:paraId="47A76C7F"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0,4304</w:t>
            </w:r>
          </w:p>
        </w:tc>
        <w:tc>
          <w:tcPr>
            <w:tcW w:w="1020" w:type="dxa"/>
            <w:tcBorders>
              <w:top w:val="nil"/>
              <w:left w:val="nil"/>
              <w:bottom w:val="nil"/>
              <w:right w:val="nil"/>
            </w:tcBorders>
            <w:shd w:val="clear" w:color="auto" w:fill="auto"/>
            <w:noWrap/>
            <w:vAlign w:val="center"/>
            <w:hideMark/>
          </w:tcPr>
          <w:p w14:paraId="7CFA3054"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0,4464</w:t>
            </w:r>
          </w:p>
        </w:tc>
        <w:tc>
          <w:tcPr>
            <w:tcW w:w="940" w:type="dxa"/>
            <w:tcBorders>
              <w:top w:val="nil"/>
              <w:left w:val="nil"/>
              <w:bottom w:val="nil"/>
              <w:right w:val="nil"/>
            </w:tcBorders>
            <w:shd w:val="clear" w:color="auto" w:fill="auto"/>
            <w:noWrap/>
            <w:vAlign w:val="center"/>
            <w:hideMark/>
          </w:tcPr>
          <w:p w14:paraId="251D11CF"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0,2551</w:t>
            </w:r>
          </w:p>
        </w:tc>
        <w:tc>
          <w:tcPr>
            <w:tcW w:w="1440" w:type="dxa"/>
            <w:tcBorders>
              <w:top w:val="nil"/>
              <w:left w:val="nil"/>
              <w:bottom w:val="nil"/>
              <w:right w:val="nil"/>
            </w:tcBorders>
            <w:shd w:val="clear" w:color="auto" w:fill="auto"/>
            <w:noWrap/>
            <w:vAlign w:val="center"/>
            <w:hideMark/>
          </w:tcPr>
          <w:p w14:paraId="6740FF73"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0,1214</w:t>
            </w:r>
          </w:p>
        </w:tc>
        <w:tc>
          <w:tcPr>
            <w:tcW w:w="800" w:type="dxa"/>
            <w:tcBorders>
              <w:top w:val="nil"/>
              <w:left w:val="nil"/>
              <w:bottom w:val="nil"/>
              <w:right w:val="nil"/>
            </w:tcBorders>
            <w:shd w:val="clear" w:color="auto" w:fill="auto"/>
            <w:noWrap/>
            <w:vAlign w:val="center"/>
            <w:hideMark/>
          </w:tcPr>
          <w:p w14:paraId="4394C308"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0,0062</w:t>
            </w:r>
          </w:p>
        </w:tc>
      </w:tr>
      <w:tr w:rsidR="00DD58BC" w:rsidRPr="00960C39" w14:paraId="63FD5F94"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6603A5BB"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2016</w:t>
            </w:r>
          </w:p>
        </w:tc>
        <w:tc>
          <w:tcPr>
            <w:tcW w:w="1760" w:type="dxa"/>
            <w:tcBorders>
              <w:top w:val="nil"/>
              <w:left w:val="nil"/>
              <w:bottom w:val="nil"/>
              <w:right w:val="nil"/>
            </w:tcBorders>
            <w:shd w:val="clear" w:color="auto" w:fill="auto"/>
            <w:noWrap/>
            <w:vAlign w:val="center"/>
            <w:hideMark/>
          </w:tcPr>
          <w:p w14:paraId="34F9D2DF"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0,9013</w:t>
            </w:r>
          </w:p>
        </w:tc>
        <w:tc>
          <w:tcPr>
            <w:tcW w:w="1020" w:type="dxa"/>
            <w:tcBorders>
              <w:top w:val="nil"/>
              <w:left w:val="nil"/>
              <w:bottom w:val="nil"/>
              <w:right w:val="nil"/>
            </w:tcBorders>
            <w:shd w:val="clear" w:color="auto" w:fill="auto"/>
            <w:noWrap/>
            <w:vAlign w:val="center"/>
            <w:hideMark/>
          </w:tcPr>
          <w:p w14:paraId="6F1B89FA"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0,7989</w:t>
            </w:r>
          </w:p>
        </w:tc>
        <w:tc>
          <w:tcPr>
            <w:tcW w:w="940" w:type="dxa"/>
            <w:tcBorders>
              <w:top w:val="nil"/>
              <w:left w:val="nil"/>
              <w:bottom w:val="nil"/>
              <w:right w:val="nil"/>
            </w:tcBorders>
            <w:shd w:val="clear" w:color="auto" w:fill="auto"/>
            <w:noWrap/>
            <w:vAlign w:val="center"/>
            <w:hideMark/>
          </w:tcPr>
          <w:p w14:paraId="0E893B47"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0,5158</w:t>
            </w:r>
          </w:p>
        </w:tc>
        <w:tc>
          <w:tcPr>
            <w:tcW w:w="1440" w:type="dxa"/>
            <w:tcBorders>
              <w:top w:val="nil"/>
              <w:left w:val="nil"/>
              <w:bottom w:val="nil"/>
              <w:right w:val="nil"/>
            </w:tcBorders>
            <w:shd w:val="clear" w:color="auto" w:fill="auto"/>
            <w:noWrap/>
            <w:vAlign w:val="center"/>
            <w:hideMark/>
          </w:tcPr>
          <w:p w14:paraId="41B3C538"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0,0274</w:t>
            </w:r>
          </w:p>
        </w:tc>
        <w:tc>
          <w:tcPr>
            <w:tcW w:w="800" w:type="dxa"/>
            <w:tcBorders>
              <w:top w:val="nil"/>
              <w:left w:val="nil"/>
              <w:bottom w:val="nil"/>
              <w:right w:val="nil"/>
            </w:tcBorders>
            <w:shd w:val="clear" w:color="auto" w:fill="auto"/>
            <w:noWrap/>
            <w:vAlign w:val="center"/>
            <w:hideMark/>
          </w:tcPr>
          <w:p w14:paraId="28A1D88D"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0,1013</w:t>
            </w:r>
          </w:p>
        </w:tc>
      </w:tr>
      <w:tr w:rsidR="00DD58BC" w:rsidRPr="00960C39" w14:paraId="2050EDB7"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0A48A01D"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2017</w:t>
            </w:r>
          </w:p>
        </w:tc>
        <w:tc>
          <w:tcPr>
            <w:tcW w:w="1760" w:type="dxa"/>
            <w:tcBorders>
              <w:top w:val="nil"/>
              <w:left w:val="nil"/>
              <w:bottom w:val="nil"/>
              <w:right w:val="nil"/>
            </w:tcBorders>
            <w:shd w:val="clear" w:color="auto" w:fill="auto"/>
            <w:noWrap/>
            <w:vAlign w:val="center"/>
            <w:hideMark/>
          </w:tcPr>
          <w:p w14:paraId="1F3328DE"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0,6762</w:t>
            </w:r>
          </w:p>
        </w:tc>
        <w:tc>
          <w:tcPr>
            <w:tcW w:w="1020" w:type="dxa"/>
            <w:tcBorders>
              <w:top w:val="nil"/>
              <w:left w:val="nil"/>
              <w:bottom w:val="nil"/>
              <w:right w:val="nil"/>
            </w:tcBorders>
            <w:shd w:val="clear" w:color="auto" w:fill="auto"/>
            <w:noWrap/>
            <w:vAlign w:val="center"/>
            <w:hideMark/>
          </w:tcPr>
          <w:p w14:paraId="08B38632"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0,0209</w:t>
            </w:r>
          </w:p>
        </w:tc>
        <w:tc>
          <w:tcPr>
            <w:tcW w:w="940" w:type="dxa"/>
            <w:tcBorders>
              <w:top w:val="nil"/>
              <w:left w:val="nil"/>
              <w:bottom w:val="nil"/>
              <w:right w:val="nil"/>
            </w:tcBorders>
            <w:shd w:val="clear" w:color="auto" w:fill="auto"/>
            <w:noWrap/>
            <w:vAlign w:val="center"/>
            <w:hideMark/>
          </w:tcPr>
          <w:p w14:paraId="6A2FF2D2"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0,8005</w:t>
            </w:r>
          </w:p>
        </w:tc>
        <w:tc>
          <w:tcPr>
            <w:tcW w:w="1440" w:type="dxa"/>
            <w:tcBorders>
              <w:top w:val="nil"/>
              <w:left w:val="nil"/>
              <w:bottom w:val="nil"/>
              <w:right w:val="nil"/>
            </w:tcBorders>
            <w:shd w:val="clear" w:color="auto" w:fill="auto"/>
            <w:noWrap/>
            <w:vAlign w:val="center"/>
            <w:hideMark/>
          </w:tcPr>
          <w:p w14:paraId="4C834724"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0,0111</w:t>
            </w:r>
          </w:p>
        </w:tc>
        <w:tc>
          <w:tcPr>
            <w:tcW w:w="800" w:type="dxa"/>
            <w:tcBorders>
              <w:top w:val="nil"/>
              <w:left w:val="nil"/>
              <w:bottom w:val="nil"/>
              <w:right w:val="nil"/>
            </w:tcBorders>
            <w:shd w:val="clear" w:color="auto" w:fill="auto"/>
            <w:noWrap/>
            <w:vAlign w:val="center"/>
            <w:hideMark/>
          </w:tcPr>
          <w:p w14:paraId="634D1CA6"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0,0899</w:t>
            </w:r>
          </w:p>
        </w:tc>
      </w:tr>
      <w:tr w:rsidR="00DD58BC" w:rsidRPr="00960C39" w14:paraId="144A928C"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5BBC3E0D"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2018</w:t>
            </w:r>
          </w:p>
        </w:tc>
        <w:tc>
          <w:tcPr>
            <w:tcW w:w="1760" w:type="dxa"/>
            <w:tcBorders>
              <w:top w:val="nil"/>
              <w:left w:val="nil"/>
              <w:bottom w:val="nil"/>
              <w:right w:val="nil"/>
            </w:tcBorders>
            <w:shd w:val="clear" w:color="auto" w:fill="auto"/>
            <w:noWrap/>
            <w:vAlign w:val="center"/>
            <w:hideMark/>
          </w:tcPr>
          <w:p w14:paraId="5FA557E1"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0,4781</w:t>
            </w:r>
          </w:p>
        </w:tc>
        <w:tc>
          <w:tcPr>
            <w:tcW w:w="1020" w:type="dxa"/>
            <w:tcBorders>
              <w:top w:val="nil"/>
              <w:left w:val="nil"/>
              <w:bottom w:val="nil"/>
              <w:right w:val="nil"/>
            </w:tcBorders>
            <w:shd w:val="clear" w:color="auto" w:fill="auto"/>
            <w:noWrap/>
            <w:vAlign w:val="center"/>
            <w:hideMark/>
          </w:tcPr>
          <w:p w14:paraId="652946CD"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0,7954</w:t>
            </w:r>
          </w:p>
        </w:tc>
        <w:tc>
          <w:tcPr>
            <w:tcW w:w="940" w:type="dxa"/>
            <w:tcBorders>
              <w:top w:val="nil"/>
              <w:left w:val="nil"/>
              <w:bottom w:val="nil"/>
              <w:right w:val="nil"/>
            </w:tcBorders>
            <w:shd w:val="clear" w:color="auto" w:fill="auto"/>
            <w:noWrap/>
            <w:vAlign w:val="center"/>
            <w:hideMark/>
          </w:tcPr>
          <w:p w14:paraId="7B8E0E2C"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0,4162</w:t>
            </w:r>
          </w:p>
        </w:tc>
        <w:tc>
          <w:tcPr>
            <w:tcW w:w="1440" w:type="dxa"/>
            <w:tcBorders>
              <w:top w:val="nil"/>
              <w:left w:val="nil"/>
              <w:bottom w:val="nil"/>
              <w:right w:val="nil"/>
            </w:tcBorders>
            <w:shd w:val="clear" w:color="auto" w:fill="auto"/>
            <w:noWrap/>
            <w:vAlign w:val="center"/>
            <w:hideMark/>
          </w:tcPr>
          <w:p w14:paraId="13C296D0"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0,0067</w:t>
            </w:r>
          </w:p>
        </w:tc>
        <w:tc>
          <w:tcPr>
            <w:tcW w:w="800" w:type="dxa"/>
            <w:tcBorders>
              <w:top w:val="nil"/>
              <w:left w:val="nil"/>
              <w:bottom w:val="nil"/>
              <w:right w:val="nil"/>
            </w:tcBorders>
            <w:shd w:val="clear" w:color="auto" w:fill="auto"/>
            <w:noWrap/>
            <w:vAlign w:val="center"/>
            <w:hideMark/>
          </w:tcPr>
          <w:p w14:paraId="2B206189"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0,0289</w:t>
            </w:r>
          </w:p>
        </w:tc>
      </w:tr>
      <w:tr w:rsidR="00DD58BC" w:rsidRPr="00960C39" w14:paraId="7CB2675C"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0BE4CD2B"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2019</w:t>
            </w:r>
          </w:p>
        </w:tc>
        <w:tc>
          <w:tcPr>
            <w:tcW w:w="1760" w:type="dxa"/>
            <w:tcBorders>
              <w:top w:val="nil"/>
              <w:left w:val="nil"/>
              <w:bottom w:val="nil"/>
              <w:right w:val="nil"/>
            </w:tcBorders>
            <w:shd w:val="clear" w:color="auto" w:fill="auto"/>
            <w:noWrap/>
            <w:vAlign w:val="center"/>
            <w:hideMark/>
          </w:tcPr>
          <w:p w14:paraId="639FA8F6"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0,5257</w:t>
            </w:r>
          </w:p>
        </w:tc>
        <w:tc>
          <w:tcPr>
            <w:tcW w:w="1020" w:type="dxa"/>
            <w:tcBorders>
              <w:top w:val="nil"/>
              <w:left w:val="nil"/>
              <w:bottom w:val="nil"/>
              <w:right w:val="nil"/>
            </w:tcBorders>
            <w:shd w:val="clear" w:color="auto" w:fill="auto"/>
            <w:noWrap/>
            <w:vAlign w:val="center"/>
            <w:hideMark/>
          </w:tcPr>
          <w:p w14:paraId="7F21C400"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0,0046</w:t>
            </w:r>
          </w:p>
        </w:tc>
        <w:tc>
          <w:tcPr>
            <w:tcW w:w="940" w:type="dxa"/>
            <w:tcBorders>
              <w:top w:val="nil"/>
              <w:left w:val="nil"/>
              <w:bottom w:val="nil"/>
              <w:right w:val="nil"/>
            </w:tcBorders>
            <w:shd w:val="clear" w:color="auto" w:fill="auto"/>
            <w:noWrap/>
            <w:vAlign w:val="center"/>
            <w:hideMark/>
          </w:tcPr>
          <w:p w14:paraId="4D691DA6"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0,5601</w:t>
            </w:r>
          </w:p>
        </w:tc>
        <w:tc>
          <w:tcPr>
            <w:tcW w:w="1440" w:type="dxa"/>
            <w:tcBorders>
              <w:top w:val="nil"/>
              <w:left w:val="nil"/>
              <w:bottom w:val="nil"/>
              <w:right w:val="nil"/>
            </w:tcBorders>
            <w:shd w:val="clear" w:color="auto" w:fill="auto"/>
            <w:noWrap/>
            <w:vAlign w:val="center"/>
            <w:hideMark/>
          </w:tcPr>
          <w:p w14:paraId="54A347A3"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0,0122</w:t>
            </w:r>
          </w:p>
        </w:tc>
        <w:tc>
          <w:tcPr>
            <w:tcW w:w="800" w:type="dxa"/>
            <w:tcBorders>
              <w:top w:val="nil"/>
              <w:left w:val="nil"/>
              <w:bottom w:val="nil"/>
              <w:right w:val="nil"/>
            </w:tcBorders>
            <w:shd w:val="clear" w:color="auto" w:fill="auto"/>
            <w:noWrap/>
            <w:vAlign w:val="center"/>
            <w:hideMark/>
          </w:tcPr>
          <w:p w14:paraId="17002C5B"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0,0347</w:t>
            </w:r>
          </w:p>
        </w:tc>
      </w:tr>
      <w:tr w:rsidR="00DD58BC" w:rsidRPr="00960C39" w14:paraId="548F0244"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63343F7D"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2020</w:t>
            </w:r>
          </w:p>
        </w:tc>
        <w:tc>
          <w:tcPr>
            <w:tcW w:w="1760" w:type="dxa"/>
            <w:tcBorders>
              <w:top w:val="nil"/>
              <w:left w:val="nil"/>
              <w:bottom w:val="nil"/>
              <w:right w:val="nil"/>
            </w:tcBorders>
            <w:shd w:val="clear" w:color="auto" w:fill="auto"/>
            <w:noWrap/>
            <w:vAlign w:val="center"/>
            <w:hideMark/>
          </w:tcPr>
          <w:p w14:paraId="66747D0B"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0,7254</w:t>
            </w:r>
          </w:p>
        </w:tc>
        <w:tc>
          <w:tcPr>
            <w:tcW w:w="1020" w:type="dxa"/>
            <w:tcBorders>
              <w:top w:val="nil"/>
              <w:left w:val="nil"/>
              <w:bottom w:val="nil"/>
              <w:right w:val="nil"/>
            </w:tcBorders>
            <w:shd w:val="clear" w:color="auto" w:fill="auto"/>
            <w:noWrap/>
            <w:vAlign w:val="center"/>
            <w:hideMark/>
          </w:tcPr>
          <w:p w14:paraId="1DEDF8A6"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1,1434</w:t>
            </w:r>
          </w:p>
        </w:tc>
        <w:tc>
          <w:tcPr>
            <w:tcW w:w="940" w:type="dxa"/>
            <w:tcBorders>
              <w:top w:val="nil"/>
              <w:left w:val="nil"/>
              <w:bottom w:val="nil"/>
              <w:right w:val="nil"/>
            </w:tcBorders>
            <w:shd w:val="clear" w:color="auto" w:fill="auto"/>
            <w:noWrap/>
            <w:vAlign w:val="center"/>
            <w:hideMark/>
          </w:tcPr>
          <w:p w14:paraId="4D68B020"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0,6067</w:t>
            </w:r>
          </w:p>
        </w:tc>
        <w:tc>
          <w:tcPr>
            <w:tcW w:w="1440" w:type="dxa"/>
            <w:tcBorders>
              <w:top w:val="nil"/>
              <w:left w:val="nil"/>
              <w:bottom w:val="nil"/>
              <w:right w:val="nil"/>
            </w:tcBorders>
            <w:shd w:val="clear" w:color="auto" w:fill="auto"/>
            <w:noWrap/>
            <w:vAlign w:val="center"/>
            <w:hideMark/>
          </w:tcPr>
          <w:p w14:paraId="4439A1D4"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0,0210</w:t>
            </w:r>
          </w:p>
        </w:tc>
        <w:tc>
          <w:tcPr>
            <w:tcW w:w="800" w:type="dxa"/>
            <w:tcBorders>
              <w:top w:val="nil"/>
              <w:left w:val="nil"/>
              <w:bottom w:val="nil"/>
              <w:right w:val="nil"/>
            </w:tcBorders>
            <w:shd w:val="clear" w:color="auto" w:fill="auto"/>
            <w:noWrap/>
            <w:vAlign w:val="center"/>
            <w:hideMark/>
          </w:tcPr>
          <w:p w14:paraId="72021290"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0,0049</w:t>
            </w:r>
          </w:p>
        </w:tc>
      </w:tr>
      <w:tr w:rsidR="00DD58BC" w:rsidRPr="00960C39" w14:paraId="462F227A" w14:textId="77777777" w:rsidTr="00634D36">
        <w:trPr>
          <w:trHeight w:val="20"/>
          <w:jc w:val="center"/>
        </w:trPr>
        <w:tc>
          <w:tcPr>
            <w:tcW w:w="620" w:type="dxa"/>
            <w:tcBorders>
              <w:top w:val="nil"/>
              <w:left w:val="nil"/>
              <w:bottom w:val="nil"/>
              <w:right w:val="nil"/>
            </w:tcBorders>
            <w:shd w:val="clear" w:color="auto" w:fill="auto"/>
            <w:noWrap/>
            <w:vAlign w:val="center"/>
            <w:hideMark/>
          </w:tcPr>
          <w:p w14:paraId="0D56D089"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2021</w:t>
            </w:r>
          </w:p>
        </w:tc>
        <w:tc>
          <w:tcPr>
            <w:tcW w:w="1760" w:type="dxa"/>
            <w:tcBorders>
              <w:top w:val="nil"/>
              <w:left w:val="nil"/>
              <w:bottom w:val="nil"/>
              <w:right w:val="nil"/>
            </w:tcBorders>
            <w:shd w:val="clear" w:color="auto" w:fill="auto"/>
            <w:noWrap/>
            <w:vAlign w:val="center"/>
            <w:hideMark/>
          </w:tcPr>
          <w:p w14:paraId="568AC57A"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0,5979</w:t>
            </w:r>
          </w:p>
        </w:tc>
        <w:tc>
          <w:tcPr>
            <w:tcW w:w="1020" w:type="dxa"/>
            <w:tcBorders>
              <w:top w:val="nil"/>
              <w:left w:val="nil"/>
              <w:bottom w:val="nil"/>
              <w:right w:val="nil"/>
            </w:tcBorders>
            <w:shd w:val="clear" w:color="auto" w:fill="auto"/>
            <w:noWrap/>
            <w:vAlign w:val="center"/>
            <w:hideMark/>
          </w:tcPr>
          <w:p w14:paraId="24C6AB85"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4,8802</w:t>
            </w:r>
          </w:p>
        </w:tc>
        <w:tc>
          <w:tcPr>
            <w:tcW w:w="940" w:type="dxa"/>
            <w:tcBorders>
              <w:top w:val="nil"/>
              <w:left w:val="nil"/>
              <w:bottom w:val="nil"/>
              <w:right w:val="nil"/>
            </w:tcBorders>
            <w:shd w:val="clear" w:color="auto" w:fill="auto"/>
            <w:noWrap/>
            <w:vAlign w:val="center"/>
            <w:hideMark/>
          </w:tcPr>
          <w:p w14:paraId="74AECAC1"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0,5240</w:t>
            </w:r>
          </w:p>
        </w:tc>
        <w:tc>
          <w:tcPr>
            <w:tcW w:w="1440" w:type="dxa"/>
            <w:tcBorders>
              <w:top w:val="nil"/>
              <w:left w:val="nil"/>
              <w:bottom w:val="nil"/>
              <w:right w:val="nil"/>
            </w:tcBorders>
            <w:shd w:val="clear" w:color="auto" w:fill="auto"/>
            <w:noWrap/>
            <w:vAlign w:val="center"/>
            <w:hideMark/>
          </w:tcPr>
          <w:p w14:paraId="70A54C37"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0,0251</w:t>
            </w:r>
          </w:p>
        </w:tc>
        <w:tc>
          <w:tcPr>
            <w:tcW w:w="800" w:type="dxa"/>
            <w:tcBorders>
              <w:top w:val="nil"/>
              <w:left w:val="nil"/>
              <w:bottom w:val="nil"/>
              <w:right w:val="nil"/>
            </w:tcBorders>
            <w:shd w:val="clear" w:color="auto" w:fill="auto"/>
            <w:noWrap/>
            <w:vAlign w:val="center"/>
            <w:hideMark/>
          </w:tcPr>
          <w:p w14:paraId="1069CECC"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0,0027</w:t>
            </w:r>
          </w:p>
        </w:tc>
      </w:tr>
      <w:tr w:rsidR="00240063" w:rsidRPr="00960C39" w14:paraId="5E394986" w14:textId="77777777" w:rsidTr="00634D36">
        <w:trPr>
          <w:trHeight w:val="20"/>
          <w:jc w:val="center"/>
        </w:trPr>
        <w:tc>
          <w:tcPr>
            <w:tcW w:w="620" w:type="dxa"/>
            <w:tcBorders>
              <w:top w:val="nil"/>
              <w:left w:val="nil"/>
              <w:bottom w:val="single" w:sz="4" w:space="0" w:color="auto"/>
              <w:right w:val="nil"/>
            </w:tcBorders>
            <w:shd w:val="clear" w:color="auto" w:fill="auto"/>
            <w:noWrap/>
            <w:vAlign w:val="center"/>
            <w:hideMark/>
          </w:tcPr>
          <w:p w14:paraId="194A8F45"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2022</w:t>
            </w:r>
          </w:p>
        </w:tc>
        <w:tc>
          <w:tcPr>
            <w:tcW w:w="1760" w:type="dxa"/>
            <w:tcBorders>
              <w:top w:val="nil"/>
              <w:left w:val="nil"/>
              <w:bottom w:val="single" w:sz="4" w:space="0" w:color="auto"/>
              <w:right w:val="nil"/>
            </w:tcBorders>
            <w:shd w:val="clear" w:color="auto" w:fill="auto"/>
            <w:noWrap/>
            <w:vAlign w:val="center"/>
            <w:hideMark/>
          </w:tcPr>
          <w:p w14:paraId="5C670196"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0,4396</w:t>
            </w:r>
          </w:p>
        </w:tc>
        <w:tc>
          <w:tcPr>
            <w:tcW w:w="1020" w:type="dxa"/>
            <w:tcBorders>
              <w:top w:val="nil"/>
              <w:left w:val="nil"/>
              <w:bottom w:val="single" w:sz="4" w:space="0" w:color="auto"/>
              <w:right w:val="nil"/>
            </w:tcBorders>
            <w:shd w:val="clear" w:color="auto" w:fill="auto"/>
            <w:noWrap/>
            <w:vAlign w:val="center"/>
            <w:hideMark/>
          </w:tcPr>
          <w:p w14:paraId="76B4C82E"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2,0471</w:t>
            </w:r>
          </w:p>
        </w:tc>
        <w:tc>
          <w:tcPr>
            <w:tcW w:w="940" w:type="dxa"/>
            <w:tcBorders>
              <w:top w:val="nil"/>
              <w:left w:val="nil"/>
              <w:bottom w:val="single" w:sz="4" w:space="0" w:color="auto"/>
              <w:right w:val="nil"/>
            </w:tcBorders>
            <w:shd w:val="clear" w:color="auto" w:fill="auto"/>
            <w:noWrap/>
            <w:vAlign w:val="center"/>
            <w:hideMark/>
          </w:tcPr>
          <w:p w14:paraId="1070941C"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0,3701</w:t>
            </w:r>
          </w:p>
        </w:tc>
        <w:tc>
          <w:tcPr>
            <w:tcW w:w="1440" w:type="dxa"/>
            <w:tcBorders>
              <w:top w:val="nil"/>
              <w:left w:val="nil"/>
              <w:bottom w:val="single" w:sz="4" w:space="0" w:color="auto"/>
              <w:right w:val="nil"/>
            </w:tcBorders>
            <w:shd w:val="clear" w:color="auto" w:fill="auto"/>
            <w:noWrap/>
            <w:vAlign w:val="center"/>
            <w:hideMark/>
          </w:tcPr>
          <w:p w14:paraId="49EEB257"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0,0322</w:t>
            </w:r>
          </w:p>
        </w:tc>
        <w:tc>
          <w:tcPr>
            <w:tcW w:w="800" w:type="dxa"/>
            <w:tcBorders>
              <w:top w:val="nil"/>
              <w:left w:val="nil"/>
              <w:bottom w:val="single" w:sz="4" w:space="0" w:color="auto"/>
              <w:right w:val="nil"/>
            </w:tcBorders>
            <w:shd w:val="clear" w:color="auto" w:fill="auto"/>
            <w:noWrap/>
            <w:vAlign w:val="center"/>
            <w:hideMark/>
          </w:tcPr>
          <w:p w14:paraId="653C87F9" w14:textId="77777777" w:rsidR="00240063" w:rsidRPr="00960C39" w:rsidRDefault="00240063" w:rsidP="00DD13AB">
            <w:pPr>
              <w:spacing w:after="0" w:line="240" w:lineRule="auto"/>
              <w:jc w:val="center"/>
              <w:rPr>
                <w:rFonts w:ascii="Arial" w:eastAsia="Times New Roman" w:hAnsi="Arial" w:cs="Arial"/>
                <w:sz w:val="20"/>
                <w:szCs w:val="20"/>
                <w:lang w:eastAsia="pt-BR"/>
              </w:rPr>
            </w:pPr>
            <w:r w:rsidRPr="00960C39">
              <w:rPr>
                <w:rFonts w:ascii="Arial" w:eastAsia="Times New Roman" w:hAnsi="Arial" w:cs="Arial"/>
                <w:sz w:val="20"/>
                <w:szCs w:val="20"/>
                <w:lang w:eastAsia="pt-BR"/>
              </w:rPr>
              <w:t>0,0221</w:t>
            </w:r>
          </w:p>
        </w:tc>
      </w:tr>
    </w:tbl>
    <w:p w14:paraId="1B103007" w14:textId="032785CB" w:rsidR="00240063" w:rsidRPr="00960C39" w:rsidRDefault="00240063" w:rsidP="00DD13AB">
      <w:pPr>
        <w:spacing w:after="0" w:line="240" w:lineRule="auto"/>
        <w:jc w:val="both"/>
        <w:rPr>
          <w:rFonts w:ascii="Arial" w:eastAsia="Times New Roman" w:hAnsi="Arial" w:cs="Arial"/>
          <w:sz w:val="20"/>
          <w:szCs w:val="20"/>
          <w:lang w:eastAsia="pt-BR"/>
        </w:rPr>
      </w:pPr>
      <w:r w:rsidRPr="00960C39">
        <w:rPr>
          <w:rFonts w:ascii="Arial" w:eastAsia="Times New Roman" w:hAnsi="Arial" w:cs="Arial"/>
          <w:sz w:val="20"/>
          <w:szCs w:val="20"/>
          <w:lang w:eastAsia="pt-BR"/>
        </w:rPr>
        <w:t xml:space="preserve">Fonte: </w:t>
      </w:r>
      <w:r w:rsidR="00BC79AC" w:rsidRPr="00960C39">
        <w:rPr>
          <w:rFonts w:ascii="Arial" w:eastAsia="Times New Roman" w:hAnsi="Arial" w:cs="Arial"/>
          <w:sz w:val="20"/>
          <w:szCs w:val="20"/>
          <w:lang w:eastAsia="pt-BR"/>
        </w:rPr>
        <w:t xml:space="preserve">Elaboração </w:t>
      </w:r>
      <w:r w:rsidRPr="00960C39">
        <w:rPr>
          <w:rFonts w:ascii="Arial" w:eastAsia="Times New Roman" w:hAnsi="Arial" w:cs="Arial"/>
          <w:sz w:val="20"/>
          <w:szCs w:val="20"/>
          <w:lang w:eastAsia="pt-BR"/>
        </w:rPr>
        <w:t>própria</w:t>
      </w:r>
      <w:r w:rsidR="00664BA0" w:rsidRPr="00960C39">
        <w:rPr>
          <w:rFonts w:ascii="Arial" w:eastAsia="Times New Roman" w:hAnsi="Arial" w:cs="Arial"/>
          <w:sz w:val="20"/>
          <w:szCs w:val="20"/>
          <w:lang w:eastAsia="pt-BR"/>
        </w:rPr>
        <w:t>,</w:t>
      </w:r>
      <w:r w:rsidRPr="00960C39">
        <w:rPr>
          <w:rFonts w:ascii="Arial" w:eastAsia="Times New Roman" w:hAnsi="Arial" w:cs="Arial"/>
          <w:sz w:val="20"/>
          <w:szCs w:val="20"/>
          <w:lang w:eastAsia="pt-BR"/>
        </w:rPr>
        <w:t xml:space="preserve"> a partir dos dados do Sistema Aliceweb – MDIC e UN Comtrade.</w:t>
      </w:r>
    </w:p>
    <w:p w14:paraId="558CF724" w14:textId="77777777" w:rsidR="00E821BD" w:rsidRPr="00960C39" w:rsidRDefault="00E821BD" w:rsidP="00960C39">
      <w:pPr>
        <w:spacing w:after="0" w:line="360" w:lineRule="auto"/>
        <w:jc w:val="both"/>
        <w:rPr>
          <w:rFonts w:ascii="Arial" w:eastAsia="Times New Roman" w:hAnsi="Arial" w:cs="Arial"/>
          <w:lang w:eastAsia="pt-BR"/>
        </w:rPr>
      </w:pPr>
    </w:p>
    <w:p w14:paraId="5AC2693C" w14:textId="3F166848" w:rsidR="00E821BD" w:rsidRPr="00960C39" w:rsidRDefault="00E821BD" w:rsidP="00960C39">
      <w:pPr>
        <w:spacing w:after="0" w:line="360" w:lineRule="auto"/>
        <w:ind w:firstLine="708"/>
        <w:jc w:val="both"/>
        <w:rPr>
          <w:rFonts w:ascii="Arial" w:eastAsia="Times New Roman" w:hAnsi="Arial" w:cs="Arial"/>
          <w:lang w:eastAsia="pt-BR"/>
        </w:rPr>
      </w:pPr>
      <w:r w:rsidRPr="00960C39">
        <w:rPr>
          <w:rFonts w:ascii="Arial" w:eastAsia="Times New Roman" w:hAnsi="Arial" w:cs="Arial"/>
          <w:lang w:eastAsia="pt-BR"/>
        </w:rPr>
        <w:t xml:space="preserve">Nos últimos anos, as exportações gaúchas têm se direcionado fortemente para a Holanda, que </w:t>
      </w:r>
      <w:r w:rsidR="00664BA0" w:rsidRPr="00960C39">
        <w:rPr>
          <w:rFonts w:ascii="Arial" w:eastAsia="Times New Roman" w:hAnsi="Arial" w:cs="Arial"/>
          <w:lang w:eastAsia="pt-BR"/>
        </w:rPr>
        <w:t xml:space="preserve">oscilaram </w:t>
      </w:r>
      <w:r w:rsidRPr="00960C39">
        <w:rPr>
          <w:rFonts w:ascii="Arial" w:eastAsia="Times New Roman" w:hAnsi="Arial" w:cs="Arial"/>
          <w:lang w:eastAsia="pt-BR"/>
        </w:rPr>
        <w:t>nos primeiros anos da década de 2020, mas atingi</w:t>
      </w:r>
      <w:r w:rsidR="00664BA0" w:rsidRPr="00960C39">
        <w:rPr>
          <w:rFonts w:ascii="Arial" w:eastAsia="Times New Roman" w:hAnsi="Arial" w:cs="Arial"/>
          <w:lang w:eastAsia="pt-BR"/>
        </w:rPr>
        <w:t>ram</w:t>
      </w:r>
      <w:r w:rsidRPr="00960C39">
        <w:rPr>
          <w:rFonts w:ascii="Arial" w:eastAsia="Times New Roman" w:hAnsi="Arial" w:cs="Arial"/>
          <w:lang w:eastAsia="pt-BR"/>
        </w:rPr>
        <w:t xml:space="preserve"> o maior valor em 2021, revelando a grande importância que es</w:t>
      </w:r>
      <w:r w:rsidR="00664BA0" w:rsidRPr="00960C39">
        <w:rPr>
          <w:rFonts w:ascii="Arial" w:eastAsia="Times New Roman" w:hAnsi="Arial" w:cs="Arial"/>
          <w:lang w:eastAsia="pt-BR"/>
        </w:rPr>
        <w:t>s</w:t>
      </w:r>
      <w:r w:rsidRPr="00960C39">
        <w:rPr>
          <w:rFonts w:ascii="Arial" w:eastAsia="Times New Roman" w:hAnsi="Arial" w:cs="Arial"/>
          <w:lang w:eastAsia="pt-BR"/>
        </w:rPr>
        <w:t>e mercado tem para as exportações gaúchas do grão.</w:t>
      </w:r>
    </w:p>
    <w:p w14:paraId="3030D804" w14:textId="73DCDE8F" w:rsidR="00015025" w:rsidRPr="00960C39" w:rsidRDefault="00BE69C6" w:rsidP="00960C39">
      <w:pPr>
        <w:spacing w:after="0" w:line="360" w:lineRule="auto"/>
        <w:ind w:firstLine="708"/>
        <w:jc w:val="both"/>
        <w:rPr>
          <w:rFonts w:ascii="Arial" w:eastAsia="Times New Roman" w:hAnsi="Arial" w:cs="Arial"/>
          <w:lang w:eastAsia="pt-BR"/>
        </w:rPr>
      </w:pPr>
      <w:r w:rsidRPr="00960C39">
        <w:rPr>
          <w:rFonts w:ascii="Arial" w:eastAsia="Times New Roman" w:hAnsi="Arial" w:cs="Arial"/>
          <w:lang w:eastAsia="pt-BR"/>
        </w:rPr>
        <w:t>A queda acentuada na inserção gaúcha no mercado britânico pode estar relacionada à saída do país da União Europeia. É possível notar que o IOR do estado com relação ao Reino Unido vem caindo consideravelmente desde 2016, situando-se em patamares baixos ao final da série. Os valores também são baixos para a Itália, indicando a dificuldade que o Rio Grande do Sul tem em exportar para os mencionados países europeus.</w:t>
      </w:r>
      <w:r w:rsidR="00DB266F" w:rsidRPr="00960C39">
        <w:rPr>
          <w:rFonts w:ascii="Arial" w:eastAsia="Times New Roman" w:hAnsi="Arial" w:cs="Arial"/>
          <w:lang w:eastAsia="pt-BR"/>
        </w:rPr>
        <w:t xml:space="preserve"> </w:t>
      </w:r>
      <w:r w:rsidR="00015025" w:rsidRPr="00960C39">
        <w:rPr>
          <w:rFonts w:ascii="Arial" w:eastAsia="Times New Roman" w:hAnsi="Arial" w:cs="Arial"/>
          <w:lang w:eastAsia="pt-BR"/>
        </w:rPr>
        <w:t xml:space="preserve">Soares (2022), ao estudar o impacto do Brexit nas exportações brasileiras através de um modelo de equilíbrio geral, apontou que o Brexit não </w:t>
      </w:r>
      <w:r w:rsidR="00664BA0" w:rsidRPr="00960C39">
        <w:rPr>
          <w:rFonts w:ascii="Arial" w:eastAsia="Times New Roman" w:hAnsi="Arial" w:cs="Arial"/>
          <w:lang w:eastAsia="pt-BR"/>
        </w:rPr>
        <w:t xml:space="preserve">deveria </w:t>
      </w:r>
      <w:r w:rsidR="00015025" w:rsidRPr="00960C39">
        <w:rPr>
          <w:rFonts w:ascii="Arial" w:eastAsia="Times New Roman" w:hAnsi="Arial" w:cs="Arial"/>
          <w:lang w:eastAsia="pt-BR"/>
        </w:rPr>
        <w:t>ter grandes impactos sobre o saldo comercial entre os países em termos de produtos agrícolas. Entretanto, ao menos para o caso do arroz, o efeito parece ser significativo, uma vez que a saída da União Europeia afetou as relações comerciais do país.</w:t>
      </w:r>
    </w:p>
    <w:p w14:paraId="29450E79" w14:textId="5F819AB5" w:rsidR="007D4E9E" w:rsidRPr="00960C39" w:rsidRDefault="007D4E9E" w:rsidP="00960C39">
      <w:pPr>
        <w:spacing w:after="0" w:line="360" w:lineRule="auto"/>
        <w:ind w:firstLine="708"/>
        <w:jc w:val="both"/>
        <w:rPr>
          <w:rFonts w:ascii="Arial" w:eastAsia="Times New Roman" w:hAnsi="Arial" w:cs="Arial"/>
          <w:lang w:eastAsia="pt-BR"/>
        </w:rPr>
      </w:pPr>
      <w:r w:rsidRPr="00960C39">
        <w:rPr>
          <w:rFonts w:ascii="Arial" w:eastAsia="Times New Roman" w:hAnsi="Arial" w:cs="Arial"/>
          <w:lang w:eastAsia="pt-BR"/>
        </w:rPr>
        <w:t>Por outro lado, o estado vinha tendo um bom crescimento da sua participação nos mercados da América do Norte, representados aqui pelos Estados Unidos e Canadá. O IOR chegou a atingir 0,9 para os Estados Unidos em 2016 e 0,8 para o Canadá em 2017</w:t>
      </w:r>
      <w:r w:rsidR="00664BA0" w:rsidRPr="00960C39">
        <w:rPr>
          <w:rFonts w:ascii="Arial" w:eastAsia="Times New Roman" w:hAnsi="Arial" w:cs="Arial"/>
          <w:lang w:eastAsia="pt-BR"/>
        </w:rPr>
        <w:t>;</w:t>
      </w:r>
      <w:r w:rsidRPr="00960C39">
        <w:rPr>
          <w:rFonts w:ascii="Arial" w:eastAsia="Times New Roman" w:hAnsi="Arial" w:cs="Arial"/>
          <w:lang w:eastAsia="pt-BR"/>
        </w:rPr>
        <w:t xml:space="preserve"> porém, vem perdendo força desde então. A queda mais significativa dos últimos três anos pode estar ligada aos efeitos da pandemia</w:t>
      </w:r>
      <w:r w:rsidR="00664BA0" w:rsidRPr="00960C39">
        <w:rPr>
          <w:rFonts w:ascii="Arial" w:eastAsia="Times New Roman" w:hAnsi="Arial" w:cs="Arial"/>
          <w:lang w:eastAsia="pt-BR"/>
        </w:rPr>
        <w:t xml:space="preserve"> de Covid-19</w:t>
      </w:r>
      <w:r w:rsidRPr="00960C39">
        <w:rPr>
          <w:rFonts w:ascii="Arial" w:eastAsia="Times New Roman" w:hAnsi="Arial" w:cs="Arial"/>
          <w:lang w:eastAsia="pt-BR"/>
        </w:rPr>
        <w:t xml:space="preserve"> e à reorientação das exportações gaúchas para outros mercados.</w:t>
      </w:r>
      <w:r w:rsidR="00746693" w:rsidRPr="00960C39">
        <w:rPr>
          <w:rFonts w:ascii="Arial" w:eastAsia="Times New Roman" w:hAnsi="Arial" w:cs="Arial"/>
          <w:lang w:eastAsia="pt-BR"/>
        </w:rPr>
        <w:t xml:space="preserve"> Não obstante, é possível notar um efeito de reorientação da exportação de arroz do estado da Europa em direção aos países da América do Norte, revelando a importância des</w:t>
      </w:r>
      <w:r w:rsidR="00664BA0" w:rsidRPr="00960C39">
        <w:rPr>
          <w:rFonts w:ascii="Arial" w:eastAsia="Times New Roman" w:hAnsi="Arial" w:cs="Arial"/>
          <w:lang w:eastAsia="pt-BR"/>
        </w:rPr>
        <w:t>s</w:t>
      </w:r>
      <w:r w:rsidR="00746693" w:rsidRPr="00960C39">
        <w:rPr>
          <w:rFonts w:ascii="Arial" w:eastAsia="Times New Roman" w:hAnsi="Arial" w:cs="Arial"/>
          <w:lang w:eastAsia="pt-BR"/>
        </w:rPr>
        <w:t>e mercado para o grão produzido no Rio Grande do Sul. Os mercados americano, canadense e holandês, portanto, posicionam</w:t>
      </w:r>
      <w:r w:rsidR="00664BA0" w:rsidRPr="00960C39">
        <w:rPr>
          <w:rFonts w:ascii="Arial" w:eastAsia="Times New Roman" w:hAnsi="Arial" w:cs="Arial"/>
          <w:lang w:eastAsia="pt-BR"/>
        </w:rPr>
        <w:t>-se</w:t>
      </w:r>
      <w:r w:rsidR="00746693" w:rsidRPr="00960C39">
        <w:rPr>
          <w:rFonts w:ascii="Arial" w:eastAsia="Times New Roman" w:hAnsi="Arial" w:cs="Arial"/>
          <w:lang w:eastAsia="pt-BR"/>
        </w:rPr>
        <w:t xml:space="preserve"> como importantes locais de direcionamento da oferta do arroz exportado e, em que pese as vantagens comparativas </w:t>
      </w:r>
      <w:r w:rsidR="00746693" w:rsidRPr="00960C39">
        <w:rPr>
          <w:rFonts w:ascii="Arial" w:eastAsia="Times New Roman" w:hAnsi="Arial" w:cs="Arial"/>
          <w:lang w:eastAsia="pt-BR"/>
        </w:rPr>
        <w:lastRenderedPageBreak/>
        <w:t>adquiridas pelos produtores da região, devem</w:t>
      </w:r>
      <w:r w:rsidR="00664BA0" w:rsidRPr="00960C39">
        <w:rPr>
          <w:rFonts w:ascii="Arial" w:eastAsia="Times New Roman" w:hAnsi="Arial" w:cs="Arial"/>
          <w:lang w:eastAsia="pt-BR"/>
        </w:rPr>
        <w:t xml:space="preserve"> se</w:t>
      </w:r>
      <w:r w:rsidR="00746693" w:rsidRPr="00960C39">
        <w:rPr>
          <w:rFonts w:ascii="Arial" w:eastAsia="Times New Roman" w:hAnsi="Arial" w:cs="Arial"/>
          <w:lang w:eastAsia="pt-BR"/>
        </w:rPr>
        <w:t xml:space="preserve"> manter como focos de política de incentivo à exportação para es</w:t>
      </w:r>
      <w:r w:rsidR="00664BA0" w:rsidRPr="00960C39">
        <w:rPr>
          <w:rFonts w:ascii="Arial" w:eastAsia="Times New Roman" w:hAnsi="Arial" w:cs="Arial"/>
          <w:lang w:eastAsia="pt-BR"/>
        </w:rPr>
        <w:t>s</w:t>
      </w:r>
      <w:r w:rsidR="00746693" w:rsidRPr="00960C39">
        <w:rPr>
          <w:rFonts w:ascii="Arial" w:eastAsia="Times New Roman" w:hAnsi="Arial" w:cs="Arial"/>
          <w:lang w:eastAsia="pt-BR"/>
        </w:rPr>
        <w:t>es países.</w:t>
      </w:r>
    </w:p>
    <w:p w14:paraId="257AEA90" w14:textId="77854F68" w:rsidR="00137C87" w:rsidRPr="00960C39" w:rsidRDefault="00137C87" w:rsidP="00960C39">
      <w:pPr>
        <w:spacing w:after="0" w:line="360" w:lineRule="auto"/>
        <w:ind w:firstLine="708"/>
        <w:jc w:val="both"/>
        <w:rPr>
          <w:rFonts w:ascii="Arial" w:eastAsia="Times New Roman" w:hAnsi="Arial" w:cs="Arial"/>
          <w:lang w:eastAsia="pt-BR"/>
        </w:rPr>
      </w:pPr>
    </w:p>
    <w:p w14:paraId="5E66DA84" w14:textId="6F537615" w:rsidR="00137C87" w:rsidRPr="00960C39" w:rsidRDefault="00834E89" w:rsidP="00973C3C">
      <w:pPr>
        <w:spacing w:after="0" w:line="240" w:lineRule="auto"/>
        <w:jc w:val="both"/>
        <w:rPr>
          <w:rFonts w:ascii="Arial" w:hAnsi="Arial" w:cs="Arial"/>
          <w:b/>
          <w:bCs/>
          <w:sz w:val="24"/>
          <w:szCs w:val="24"/>
        </w:rPr>
      </w:pPr>
      <w:r w:rsidRPr="00960C39">
        <w:rPr>
          <w:rFonts w:ascii="Arial" w:hAnsi="Arial" w:cs="Arial"/>
          <w:b/>
          <w:bCs/>
          <w:sz w:val="24"/>
          <w:szCs w:val="24"/>
        </w:rPr>
        <w:t xml:space="preserve">6 </w:t>
      </w:r>
      <w:r w:rsidR="00DD13AB" w:rsidRPr="00960C39">
        <w:rPr>
          <w:rFonts w:ascii="Arial" w:hAnsi="Arial" w:cs="Arial"/>
          <w:b/>
          <w:bCs/>
          <w:sz w:val="24"/>
          <w:szCs w:val="24"/>
        </w:rPr>
        <w:t>CONCLUSÕES</w:t>
      </w:r>
    </w:p>
    <w:p w14:paraId="61DD3814" w14:textId="77777777" w:rsidR="00834E89" w:rsidRPr="00960C39" w:rsidRDefault="00834E89" w:rsidP="00973C3C">
      <w:pPr>
        <w:spacing w:after="0" w:line="240" w:lineRule="auto"/>
        <w:jc w:val="both"/>
        <w:rPr>
          <w:rFonts w:ascii="Arial" w:hAnsi="Arial" w:cs="Arial"/>
          <w:b/>
          <w:bCs/>
        </w:rPr>
      </w:pPr>
    </w:p>
    <w:p w14:paraId="05C67492" w14:textId="0A18F63D" w:rsidR="00137C87" w:rsidRPr="00960C39" w:rsidRDefault="000365E6" w:rsidP="00960C39">
      <w:pPr>
        <w:shd w:val="clear" w:color="auto" w:fill="FFFFFF"/>
        <w:spacing w:after="0" w:line="360" w:lineRule="auto"/>
        <w:ind w:firstLine="709"/>
        <w:jc w:val="both"/>
        <w:rPr>
          <w:rFonts w:ascii="Arial" w:eastAsia="Times New Roman" w:hAnsi="Arial" w:cs="Arial"/>
          <w:lang w:eastAsia="pt-BR"/>
        </w:rPr>
      </w:pPr>
      <w:r w:rsidRPr="00960C39">
        <w:rPr>
          <w:rFonts w:ascii="Arial" w:eastAsia="Times New Roman" w:hAnsi="Arial" w:cs="Arial"/>
          <w:lang w:eastAsia="pt-BR"/>
        </w:rPr>
        <w:t xml:space="preserve">O </w:t>
      </w:r>
      <w:r w:rsidR="00137C87" w:rsidRPr="00960C39">
        <w:rPr>
          <w:rFonts w:ascii="Arial" w:eastAsia="Times New Roman" w:hAnsi="Arial" w:cs="Arial"/>
          <w:lang w:eastAsia="pt-BR"/>
        </w:rPr>
        <w:t xml:space="preserve">Rio Grande do Sul é o maior produtor e o maior exportador de arroz em casca do país. A partir da relação entre quantidades produzidas e área plantada na última década, </w:t>
      </w:r>
      <w:r w:rsidR="00C74C51" w:rsidRPr="00960C39">
        <w:rPr>
          <w:rFonts w:ascii="Arial" w:eastAsia="Times New Roman" w:hAnsi="Arial" w:cs="Arial"/>
          <w:lang w:eastAsia="pt-BR"/>
        </w:rPr>
        <w:t xml:space="preserve">o aumento da produção do grão no estado deu-se através do investimento </w:t>
      </w:r>
      <w:r w:rsidR="000D75A0" w:rsidRPr="00960C39">
        <w:rPr>
          <w:rFonts w:ascii="Arial" w:eastAsia="Times New Roman" w:hAnsi="Arial" w:cs="Arial"/>
          <w:lang w:eastAsia="pt-BR"/>
        </w:rPr>
        <w:t xml:space="preserve">tecnológico, </w:t>
      </w:r>
      <w:r w:rsidR="00325B44" w:rsidRPr="00960C39">
        <w:rPr>
          <w:rFonts w:ascii="Arial" w:eastAsia="Times New Roman" w:hAnsi="Arial" w:cs="Arial"/>
          <w:lang w:eastAsia="pt-BR"/>
        </w:rPr>
        <w:t>principalmente na</w:t>
      </w:r>
      <w:r w:rsidR="00C74C51" w:rsidRPr="00960C39">
        <w:rPr>
          <w:rFonts w:ascii="Arial" w:eastAsia="Times New Roman" w:hAnsi="Arial" w:cs="Arial"/>
          <w:lang w:eastAsia="pt-BR"/>
        </w:rPr>
        <w:t xml:space="preserve"> </w:t>
      </w:r>
      <w:r w:rsidR="00325B44" w:rsidRPr="00960C39">
        <w:rPr>
          <w:rFonts w:ascii="Arial" w:eastAsia="Times New Roman" w:hAnsi="Arial" w:cs="Arial"/>
          <w:lang w:eastAsia="pt-BR"/>
        </w:rPr>
        <w:t>pesquisa das</w:t>
      </w:r>
      <w:r w:rsidR="000D75A0" w:rsidRPr="00960C39">
        <w:rPr>
          <w:rFonts w:ascii="Arial" w:eastAsia="Times New Roman" w:hAnsi="Arial" w:cs="Arial"/>
          <w:lang w:eastAsia="pt-BR"/>
        </w:rPr>
        <w:t xml:space="preserve"> </w:t>
      </w:r>
      <w:r w:rsidR="00C56DBA" w:rsidRPr="00960C39">
        <w:rPr>
          <w:rFonts w:ascii="Arial" w:eastAsia="Times New Roman" w:hAnsi="Arial" w:cs="Arial"/>
          <w:lang w:eastAsia="pt-BR"/>
        </w:rPr>
        <w:t>áreas plantadas</w:t>
      </w:r>
      <w:r w:rsidR="00C74C51" w:rsidRPr="00960C39">
        <w:rPr>
          <w:rFonts w:ascii="Arial" w:eastAsia="Times New Roman" w:hAnsi="Arial" w:cs="Arial"/>
          <w:lang w:eastAsia="pt-BR"/>
        </w:rPr>
        <w:t>, troca de adubo e novos métodos de plantio.</w:t>
      </w:r>
    </w:p>
    <w:p w14:paraId="3281E197" w14:textId="23551270" w:rsidR="00137C87" w:rsidRPr="00960C39" w:rsidRDefault="00137C87" w:rsidP="00960C39">
      <w:pPr>
        <w:shd w:val="clear" w:color="auto" w:fill="FFFFFF"/>
        <w:spacing w:after="0" w:line="360" w:lineRule="auto"/>
        <w:ind w:firstLine="708"/>
        <w:jc w:val="both"/>
        <w:rPr>
          <w:rFonts w:ascii="Arial" w:eastAsia="Times New Roman" w:hAnsi="Arial" w:cs="Arial"/>
          <w:lang w:eastAsia="pt-BR"/>
        </w:rPr>
      </w:pPr>
      <w:r w:rsidRPr="00960C39">
        <w:rPr>
          <w:rFonts w:ascii="Arial" w:eastAsia="Times New Roman" w:hAnsi="Arial" w:cs="Arial"/>
          <w:lang w:eastAsia="pt-BR"/>
        </w:rPr>
        <w:t xml:space="preserve">O Rio Grande do Sul se destaca na exportação do arroz para seus principais mercados consumidores com relação ao Brasil. No tocante </w:t>
      </w:r>
      <w:r w:rsidR="00C31A30" w:rsidRPr="00960C39">
        <w:rPr>
          <w:rFonts w:ascii="Arial" w:eastAsia="Times New Roman" w:hAnsi="Arial" w:cs="Arial"/>
          <w:lang w:eastAsia="pt-BR"/>
        </w:rPr>
        <w:t>à</w:t>
      </w:r>
      <w:r w:rsidRPr="00960C39">
        <w:rPr>
          <w:rFonts w:ascii="Arial" w:eastAsia="Times New Roman" w:hAnsi="Arial" w:cs="Arial"/>
          <w:lang w:eastAsia="pt-BR"/>
        </w:rPr>
        <w:t>s exportações para países como os Estados Unidos, Holanda, Canadá, Reino Unido e Itália, observa-se que</w:t>
      </w:r>
      <w:r w:rsidR="00C31A30" w:rsidRPr="00960C39">
        <w:rPr>
          <w:rFonts w:ascii="Arial" w:eastAsia="Times New Roman" w:hAnsi="Arial" w:cs="Arial"/>
          <w:lang w:eastAsia="pt-BR"/>
        </w:rPr>
        <w:t>,</w:t>
      </w:r>
      <w:r w:rsidRPr="00960C39">
        <w:rPr>
          <w:rFonts w:ascii="Arial" w:eastAsia="Times New Roman" w:hAnsi="Arial" w:cs="Arial"/>
          <w:lang w:eastAsia="pt-BR"/>
        </w:rPr>
        <w:t xml:space="preserve"> nos últimos anos, têm se direcionado fortemente para a Holanda, </w:t>
      </w:r>
      <w:r w:rsidR="00C31A30" w:rsidRPr="00960C39">
        <w:rPr>
          <w:rFonts w:ascii="Arial" w:eastAsia="Times New Roman" w:hAnsi="Arial" w:cs="Arial"/>
          <w:lang w:eastAsia="pt-BR"/>
        </w:rPr>
        <w:t xml:space="preserve">número </w:t>
      </w:r>
      <w:r w:rsidRPr="00960C39">
        <w:rPr>
          <w:rFonts w:ascii="Arial" w:eastAsia="Times New Roman" w:hAnsi="Arial" w:cs="Arial"/>
          <w:lang w:eastAsia="pt-BR"/>
        </w:rPr>
        <w:t>que oscilou nos primeiros anos da década de 2020, mas atingiu o maior valor em 2021, revelando a grande importância que es</w:t>
      </w:r>
      <w:r w:rsidR="00C31A30" w:rsidRPr="00960C39">
        <w:rPr>
          <w:rFonts w:ascii="Arial" w:eastAsia="Times New Roman" w:hAnsi="Arial" w:cs="Arial"/>
          <w:lang w:eastAsia="pt-BR"/>
        </w:rPr>
        <w:t>s</w:t>
      </w:r>
      <w:r w:rsidRPr="00960C39">
        <w:rPr>
          <w:rFonts w:ascii="Arial" w:eastAsia="Times New Roman" w:hAnsi="Arial" w:cs="Arial"/>
          <w:lang w:eastAsia="pt-BR"/>
        </w:rPr>
        <w:t>e mercado tem para as exportações gaúchas do grão.</w:t>
      </w:r>
    </w:p>
    <w:p w14:paraId="3BB82AF5" w14:textId="77777777" w:rsidR="00137C87" w:rsidRPr="00960C39" w:rsidRDefault="00137C87" w:rsidP="00960C39">
      <w:pPr>
        <w:shd w:val="clear" w:color="auto" w:fill="FFFFFF"/>
        <w:spacing w:after="0" w:line="360" w:lineRule="auto"/>
        <w:ind w:firstLine="708"/>
        <w:jc w:val="both"/>
        <w:rPr>
          <w:rFonts w:ascii="Arial" w:eastAsia="Times New Roman" w:hAnsi="Arial" w:cs="Arial"/>
          <w:lang w:eastAsia="pt-BR"/>
        </w:rPr>
      </w:pPr>
      <w:r w:rsidRPr="00960C39">
        <w:rPr>
          <w:rFonts w:ascii="Arial" w:eastAsia="Times New Roman" w:hAnsi="Arial" w:cs="Arial"/>
          <w:lang w:eastAsia="pt-BR"/>
        </w:rPr>
        <w:t>A queda acentuada na inserção gaúcha no mercado britânico pode estar relacionada à saída do país da União Europeia. É possível notar que o IOR do estado com relação ao Reino Unido vem caindo consideravelmente desde 2016, situando-se em patamares baixos ao final da série. Os valores também são baixos para a Itália, indicando a dificuldade que o Rio Grande do Sul tem em exportar para os mencionados países europeus.</w:t>
      </w:r>
    </w:p>
    <w:p w14:paraId="2354CF53" w14:textId="77777777" w:rsidR="00137C87" w:rsidRPr="00960C39" w:rsidRDefault="00137C87" w:rsidP="00960C39">
      <w:pPr>
        <w:shd w:val="clear" w:color="auto" w:fill="FFFFFF"/>
        <w:spacing w:after="0" w:line="360" w:lineRule="auto"/>
        <w:ind w:firstLine="708"/>
        <w:jc w:val="both"/>
        <w:rPr>
          <w:rFonts w:ascii="Arial" w:eastAsia="Times New Roman" w:hAnsi="Arial" w:cs="Arial"/>
          <w:lang w:eastAsia="pt-BR"/>
        </w:rPr>
      </w:pPr>
      <w:r w:rsidRPr="00960C39">
        <w:rPr>
          <w:rFonts w:ascii="Arial" w:eastAsia="Times New Roman" w:hAnsi="Arial" w:cs="Arial"/>
          <w:lang w:eastAsia="pt-BR"/>
        </w:rPr>
        <w:t xml:space="preserve"> O Rio Grande do Sul apresenta vantagem significativa nas exportações para Gâmbia, alguma vantagem para as exportações para o Senegal e ampla desvantagem nas exportações para os Estados Unidos.</w:t>
      </w:r>
    </w:p>
    <w:p w14:paraId="7B521F9A" w14:textId="70B3C98E" w:rsidR="00137C87" w:rsidRPr="00960C39" w:rsidRDefault="00137C87" w:rsidP="00960C39">
      <w:pPr>
        <w:spacing w:after="0" w:line="360" w:lineRule="auto"/>
        <w:ind w:firstLine="708"/>
        <w:jc w:val="both"/>
        <w:rPr>
          <w:rFonts w:ascii="Arial" w:hAnsi="Arial" w:cs="Arial"/>
          <w:shd w:val="clear" w:color="auto" w:fill="FFFFFF"/>
        </w:rPr>
      </w:pPr>
      <w:r w:rsidRPr="00960C39">
        <w:rPr>
          <w:rFonts w:ascii="Arial" w:hAnsi="Arial" w:cs="Arial"/>
          <w:shd w:val="clear" w:color="auto" w:fill="FFFFFF"/>
        </w:rPr>
        <w:t xml:space="preserve">Os resultados retratam que a produção de </w:t>
      </w:r>
      <w:r w:rsidR="00C61204" w:rsidRPr="00960C39">
        <w:rPr>
          <w:rFonts w:ascii="Arial" w:hAnsi="Arial" w:cs="Arial"/>
          <w:shd w:val="clear" w:color="auto" w:fill="FFFFFF"/>
        </w:rPr>
        <w:t>arroz no</w:t>
      </w:r>
      <w:r w:rsidRPr="00960C39">
        <w:rPr>
          <w:rFonts w:ascii="Arial" w:hAnsi="Arial" w:cs="Arial"/>
          <w:shd w:val="clear" w:color="auto" w:fill="FFFFFF"/>
        </w:rPr>
        <w:t xml:space="preserve"> Rio Grande do Sul resulta em </w:t>
      </w:r>
      <w:r w:rsidRPr="00960C39">
        <w:rPr>
          <w:rFonts w:ascii="Arial" w:hAnsi="Arial" w:cs="Arial"/>
          <w:i/>
          <w:iCs/>
          <w:shd w:val="clear" w:color="auto" w:fill="FFFFFF"/>
        </w:rPr>
        <w:t>feedbacks</w:t>
      </w:r>
      <w:r w:rsidRPr="00960C39">
        <w:rPr>
          <w:rFonts w:ascii="Arial" w:hAnsi="Arial" w:cs="Arial"/>
          <w:shd w:val="clear" w:color="auto" w:fill="FFFFFF"/>
        </w:rPr>
        <w:t xml:space="preserve"> favoráveis aos produtores, principalmente financeiros, e destaca</w:t>
      </w:r>
      <w:r w:rsidR="00834E89" w:rsidRPr="00960C39">
        <w:rPr>
          <w:rFonts w:ascii="Arial" w:hAnsi="Arial" w:cs="Arial"/>
          <w:shd w:val="clear" w:color="auto" w:fill="FFFFFF"/>
        </w:rPr>
        <w:t>-se</w:t>
      </w:r>
      <w:r w:rsidRPr="00960C39">
        <w:rPr>
          <w:rFonts w:ascii="Arial" w:hAnsi="Arial" w:cs="Arial"/>
          <w:shd w:val="clear" w:color="auto" w:fill="FFFFFF"/>
        </w:rPr>
        <w:t xml:space="preserve"> a importância </w:t>
      </w:r>
      <w:r w:rsidR="006560C8" w:rsidRPr="00960C39">
        <w:rPr>
          <w:rFonts w:ascii="Arial" w:hAnsi="Arial" w:cs="Arial"/>
          <w:shd w:val="clear" w:color="auto" w:fill="FFFFFF"/>
        </w:rPr>
        <w:t>do</w:t>
      </w:r>
      <w:r w:rsidRPr="00960C39">
        <w:rPr>
          <w:rFonts w:ascii="Arial" w:hAnsi="Arial" w:cs="Arial"/>
          <w:shd w:val="clear" w:color="auto" w:fill="FFFFFF"/>
        </w:rPr>
        <w:t xml:space="preserve"> estado nas exportações brasileiras, embora ainda existam barreiras para o desenvolvimento nas exportações internacionais. </w:t>
      </w:r>
      <w:r w:rsidR="006560C8" w:rsidRPr="00960C39">
        <w:rPr>
          <w:rFonts w:ascii="Arial" w:hAnsi="Arial" w:cs="Arial"/>
          <w:shd w:val="clear" w:color="auto" w:fill="FFFFFF"/>
        </w:rPr>
        <w:t>Nesse sentido,</w:t>
      </w:r>
      <w:r w:rsidRPr="00960C39">
        <w:rPr>
          <w:rFonts w:ascii="Arial" w:hAnsi="Arial" w:cs="Arial"/>
          <w:shd w:val="clear" w:color="auto" w:fill="FFFFFF"/>
        </w:rPr>
        <w:t xml:space="preserve"> o estado dispõe de vários aspectos positivos para </w:t>
      </w:r>
      <w:r w:rsidR="006560C8" w:rsidRPr="00960C39">
        <w:rPr>
          <w:rFonts w:ascii="Arial" w:hAnsi="Arial" w:cs="Arial"/>
          <w:shd w:val="clear" w:color="auto" w:fill="FFFFFF"/>
        </w:rPr>
        <w:t xml:space="preserve">o </w:t>
      </w:r>
      <w:r w:rsidRPr="00960C39">
        <w:rPr>
          <w:rFonts w:ascii="Arial" w:hAnsi="Arial" w:cs="Arial"/>
          <w:shd w:val="clear" w:color="auto" w:fill="FFFFFF"/>
        </w:rPr>
        <w:t>cultivo, tanto o clima favorável para a cultura, quanto áreas próprias o seu cultivo, bem como oferece uma vasta comercialização interna do grão.</w:t>
      </w:r>
    </w:p>
    <w:p w14:paraId="1893604B" w14:textId="3C483FFA" w:rsidR="00137C87" w:rsidRPr="00960C39" w:rsidRDefault="00137C87" w:rsidP="00960C39">
      <w:pPr>
        <w:spacing w:after="0" w:line="360" w:lineRule="auto"/>
        <w:ind w:firstLine="708"/>
        <w:jc w:val="both"/>
        <w:rPr>
          <w:rFonts w:ascii="Arial" w:hAnsi="Arial" w:cs="Arial"/>
          <w:shd w:val="clear" w:color="auto" w:fill="FFFFFF"/>
        </w:rPr>
      </w:pPr>
      <w:r w:rsidRPr="00960C39">
        <w:rPr>
          <w:rFonts w:ascii="Arial" w:hAnsi="Arial" w:cs="Arial"/>
          <w:shd w:val="clear" w:color="auto" w:fill="FFFFFF"/>
        </w:rPr>
        <w:t xml:space="preserve">Para futuras pesquisas, sugere-se um estudo comparando o retorno financeiro do cultivo do arroz com outras culturas e/ou outras maneiras de produção, buscando estimar as exportações de outras culturas do Rio Grande do Sul no comércio internacional. </w:t>
      </w:r>
    </w:p>
    <w:p w14:paraId="531D4222" w14:textId="77777777" w:rsidR="00CA3A3E" w:rsidRPr="00960C39" w:rsidRDefault="00CA3A3E" w:rsidP="00FF49AC">
      <w:pPr>
        <w:spacing w:after="0" w:line="360" w:lineRule="auto"/>
        <w:jc w:val="both"/>
        <w:rPr>
          <w:rFonts w:ascii="Arial" w:hAnsi="Arial" w:cs="Arial"/>
          <w:b/>
          <w:bCs/>
        </w:rPr>
      </w:pPr>
    </w:p>
    <w:p w14:paraId="4D9C2AF1" w14:textId="5BEDF6AD" w:rsidR="00413E80" w:rsidRPr="00960C39" w:rsidRDefault="009F7EF7" w:rsidP="00FF49AC">
      <w:pPr>
        <w:spacing w:after="0" w:line="360" w:lineRule="auto"/>
        <w:jc w:val="both"/>
        <w:rPr>
          <w:rFonts w:ascii="Arial" w:hAnsi="Arial" w:cs="Arial"/>
          <w:b/>
          <w:bCs/>
        </w:rPr>
      </w:pPr>
      <w:r w:rsidRPr="00960C39">
        <w:rPr>
          <w:rFonts w:ascii="Arial" w:hAnsi="Arial" w:cs="Arial"/>
          <w:b/>
          <w:bCs/>
        </w:rPr>
        <w:t>REFERÊNCIAS</w:t>
      </w:r>
    </w:p>
    <w:p w14:paraId="685E1FB3" w14:textId="77777777" w:rsidR="00FE6E86" w:rsidRPr="00960C39" w:rsidRDefault="00FE6E86" w:rsidP="00973C3C">
      <w:pPr>
        <w:spacing w:after="0" w:line="240" w:lineRule="auto"/>
        <w:jc w:val="both"/>
        <w:rPr>
          <w:rFonts w:ascii="Arial" w:hAnsi="Arial" w:cs="Arial"/>
          <w:b/>
          <w:bCs/>
        </w:rPr>
      </w:pPr>
    </w:p>
    <w:p w14:paraId="7C66102C" w14:textId="624CBE26" w:rsidR="00F04559" w:rsidRPr="00960C39" w:rsidRDefault="00F04559" w:rsidP="00E049D2">
      <w:pPr>
        <w:spacing w:after="0" w:line="240" w:lineRule="auto"/>
        <w:jc w:val="both"/>
        <w:rPr>
          <w:rFonts w:ascii="Arial" w:hAnsi="Arial" w:cs="Arial"/>
        </w:rPr>
      </w:pPr>
      <w:r w:rsidRPr="00960C39">
        <w:rPr>
          <w:rFonts w:ascii="Arial" w:hAnsi="Arial" w:cs="Arial"/>
        </w:rPr>
        <w:t>AURÉLIO, M</w:t>
      </w:r>
      <w:r w:rsidR="00DD13AB" w:rsidRPr="00960C39">
        <w:rPr>
          <w:rFonts w:ascii="Arial" w:hAnsi="Arial" w:cs="Arial"/>
        </w:rPr>
        <w:t>. A.</w:t>
      </w:r>
      <w:r w:rsidRPr="00960C39">
        <w:rPr>
          <w:rFonts w:ascii="Arial" w:hAnsi="Arial" w:cs="Arial"/>
        </w:rPr>
        <w:t xml:space="preserve"> </w:t>
      </w:r>
      <w:r w:rsidRPr="00960C39">
        <w:rPr>
          <w:rFonts w:ascii="Arial" w:hAnsi="Arial" w:cs="Arial"/>
          <w:b/>
          <w:bCs/>
        </w:rPr>
        <w:t xml:space="preserve">O </w:t>
      </w:r>
      <w:r w:rsidR="006560C8" w:rsidRPr="00960C39">
        <w:rPr>
          <w:rFonts w:ascii="Arial" w:hAnsi="Arial" w:cs="Arial"/>
          <w:b/>
          <w:bCs/>
        </w:rPr>
        <w:t xml:space="preserve">comércio externo de carne bovina do </w:t>
      </w:r>
      <w:r w:rsidRPr="00960C39">
        <w:rPr>
          <w:rFonts w:ascii="Arial" w:hAnsi="Arial" w:cs="Arial"/>
          <w:b/>
          <w:bCs/>
        </w:rPr>
        <w:t>Rio Grande Do Sul</w:t>
      </w:r>
      <w:r w:rsidR="006560C8" w:rsidRPr="00960C39">
        <w:rPr>
          <w:rFonts w:ascii="Arial" w:hAnsi="Arial" w:cs="Arial"/>
        </w:rPr>
        <w:t>: uma análise para o período 2008-2016</w:t>
      </w:r>
      <w:r w:rsidRPr="00960C39">
        <w:rPr>
          <w:rFonts w:ascii="Arial" w:hAnsi="Arial" w:cs="Arial"/>
        </w:rPr>
        <w:t xml:space="preserve">. Monografia </w:t>
      </w:r>
      <w:r w:rsidR="006560C8" w:rsidRPr="00960C39">
        <w:rPr>
          <w:rFonts w:ascii="Arial" w:hAnsi="Arial" w:cs="Arial"/>
        </w:rPr>
        <w:t>(Bacharelado</w:t>
      </w:r>
      <w:r w:rsidRPr="00960C39">
        <w:rPr>
          <w:rFonts w:ascii="Arial" w:hAnsi="Arial" w:cs="Arial"/>
        </w:rPr>
        <w:t xml:space="preserve"> </w:t>
      </w:r>
      <w:r w:rsidR="006560C8" w:rsidRPr="00960C39">
        <w:rPr>
          <w:rFonts w:ascii="Arial" w:hAnsi="Arial" w:cs="Arial"/>
        </w:rPr>
        <w:t xml:space="preserve">em </w:t>
      </w:r>
      <w:r w:rsidRPr="00960C39">
        <w:rPr>
          <w:rFonts w:ascii="Arial" w:hAnsi="Arial" w:cs="Arial"/>
        </w:rPr>
        <w:t>Ciências Econômicas</w:t>
      </w:r>
      <w:r w:rsidR="006560C8" w:rsidRPr="00960C39">
        <w:rPr>
          <w:rFonts w:ascii="Arial" w:hAnsi="Arial" w:cs="Arial"/>
        </w:rPr>
        <w:t>)</w:t>
      </w:r>
      <w:r w:rsidRPr="00960C39">
        <w:rPr>
          <w:rFonts w:ascii="Arial" w:hAnsi="Arial" w:cs="Arial"/>
        </w:rPr>
        <w:t xml:space="preserve"> </w:t>
      </w:r>
      <w:r w:rsidR="006560C8" w:rsidRPr="00960C39">
        <w:rPr>
          <w:rFonts w:ascii="Arial" w:hAnsi="Arial" w:cs="Arial"/>
        </w:rPr>
        <w:t xml:space="preserve">– </w:t>
      </w:r>
      <w:r w:rsidRPr="00960C39">
        <w:rPr>
          <w:rFonts w:ascii="Arial" w:hAnsi="Arial" w:cs="Arial"/>
        </w:rPr>
        <w:t>Universidade Federal de Santa Maria,</w:t>
      </w:r>
      <w:r w:rsidR="006560C8" w:rsidRPr="00960C39">
        <w:rPr>
          <w:rFonts w:ascii="Arial" w:hAnsi="Arial" w:cs="Arial"/>
        </w:rPr>
        <w:t xml:space="preserve"> Rio Grande do Sul, </w:t>
      </w:r>
      <w:r w:rsidRPr="00960C39">
        <w:rPr>
          <w:rFonts w:ascii="Arial" w:hAnsi="Arial" w:cs="Arial"/>
        </w:rPr>
        <w:t>2016.</w:t>
      </w:r>
    </w:p>
    <w:p w14:paraId="417E9871" w14:textId="77777777" w:rsidR="00DD13AB" w:rsidRPr="00960C39" w:rsidRDefault="00DD13AB" w:rsidP="00E049D2">
      <w:pPr>
        <w:spacing w:after="0" w:line="240" w:lineRule="auto"/>
        <w:jc w:val="both"/>
        <w:rPr>
          <w:rFonts w:ascii="Arial" w:hAnsi="Arial" w:cs="Arial"/>
        </w:rPr>
      </w:pPr>
    </w:p>
    <w:p w14:paraId="10473878" w14:textId="14DECC0D" w:rsidR="00FE6E86" w:rsidRPr="00960C39" w:rsidRDefault="00FE6E86" w:rsidP="00E049D2">
      <w:pPr>
        <w:spacing w:after="0" w:line="240" w:lineRule="auto"/>
        <w:jc w:val="both"/>
        <w:rPr>
          <w:rFonts w:ascii="Arial" w:eastAsia="Times New Roman" w:hAnsi="Arial" w:cs="Arial"/>
          <w:lang w:val="en-US" w:eastAsia="pt-BR"/>
        </w:rPr>
      </w:pPr>
      <w:r w:rsidRPr="00960C39">
        <w:rPr>
          <w:rFonts w:ascii="Arial" w:eastAsia="Times New Roman" w:hAnsi="Arial" w:cs="Arial"/>
          <w:lang w:val="en-US" w:eastAsia="pt-BR"/>
        </w:rPr>
        <w:lastRenderedPageBreak/>
        <w:t xml:space="preserve">BALASSA, B. Trade liberalization and “revealed” comparative advantage. </w:t>
      </w:r>
      <w:r w:rsidRPr="00960C39">
        <w:rPr>
          <w:rFonts w:ascii="Arial" w:eastAsia="Times New Roman" w:hAnsi="Arial" w:cs="Arial"/>
          <w:b/>
          <w:bCs/>
          <w:lang w:val="en-US" w:eastAsia="pt-BR"/>
        </w:rPr>
        <w:t>The Manchester School of Economic and Social Studies</w:t>
      </w:r>
      <w:r w:rsidRPr="00960C39">
        <w:rPr>
          <w:rFonts w:ascii="Arial" w:eastAsia="Times New Roman" w:hAnsi="Arial" w:cs="Arial"/>
          <w:lang w:val="en-US" w:eastAsia="pt-BR"/>
        </w:rPr>
        <w:t>. Washington, D. C.: The World Bank, 1965.</w:t>
      </w:r>
    </w:p>
    <w:p w14:paraId="4246DE12" w14:textId="77777777" w:rsidR="00251563" w:rsidRPr="00960C39" w:rsidRDefault="00251563" w:rsidP="00E049D2">
      <w:pPr>
        <w:spacing w:after="0" w:line="240" w:lineRule="auto"/>
        <w:jc w:val="both"/>
        <w:rPr>
          <w:rFonts w:ascii="Arial" w:eastAsia="Times New Roman" w:hAnsi="Arial" w:cs="Arial"/>
          <w:lang w:val="en-US" w:eastAsia="pt-BR"/>
        </w:rPr>
      </w:pPr>
    </w:p>
    <w:p w14:paraId="3EDCE853" w14:textId="4C2E1047" w:rsidR="00C82881" w:rsidRPr="00960C39" w:rsidRDefault="00CB478A" w:rsidP="00E049D2">
      <w:pPr>
        <w:spacing w:after="0" w:line="240" w:lineRule="auto"/>
        <w:jc w:val="both"/>
        <w:rPr>
          <w:rFonts w:ascii="Arial" w:hAnsi="Arial" w:cs="Arial"/>
        </w:rPr>
      </w:pPr>
      <w:r w:rsidRPr="00960C39">
        <w:rPr>
          <w:rFonts w:ascii="Arial" w:hAnsi="Arial" w:cs="Arial"/>
        </w:rPr>
        <w:t xml:space="preserve">BRASIL.  </w:t>
      </w:r>
      <w:r w:rsidR="00B82E07" w:rsidRPr="00960C39">
        <w:rPr>
          <w:rFonts w:ascii="Arial" w:hAnsi="Arial" w:cs="Arial"/>
        </w:rPr>
        <w:t>Ministério do</w:t>
      </w:r>
      <w:r w:rsidRPr="00960C39">
        <w:rPr>
          <w:rFonts w:ascii="Arial" w:hAnsi="Arial" w:cs="Arial"/>
        </w:rPr>
        <w:t xml:space="preserve"> Desenvolvimento,</w:t>
      </w:r>
      <w:r w:rsidR="00B82E07" w:rsidRPr="00960C39">
        <w:rPr>
          <w:rFonts w:ascii="Arial" w:hAnsi="Arial" w:cs="Arial"/>
        </w:rPr>
        <w:t xml:space="preserve"> </w:t>
      </w:r>
      <w:r w:rsidRPr="00960C39">
        <w:rPr>
          <w:rFonts w:ascii="Arial" w:hAnsi="Arial" w:cs="Arial"/>
        </w:rPr>
        <w:t xml:space="preserve">Indústria </w:t>
      </w:r>
      <w:r w:rsidR="00B82E07" w:rsidRPr="00960C39">
        <w:rPr>
          <w:rFonts w:ascii="Arial" w:hAnsi="Arial" w:cs="Arial"/>
        </w:rPr>
        <w:t>e Comércio Exterior</w:t>
      </w:r>
      <w:r w:rsidRPr="00960C39">
        <w:rPr>
          <w:rFonts w:ascii="Arial" w:hAnsi="Arial" w:cs="Arial"/>
        </w:rPr>
        <w:t xml:space="preserve">.   Secretaria   de   Comércio </w:t>
      </w:r>
      <w:r w:rsidR="00B82E07" w:rsidRPr="00960C39">
        <w:rPr>
          <w:rFonts w:ascii="Arial" w:hAnsi="Arial" w:cs="Arial"/>
        </w:rPr>
        <w:t>Exterior</w:t>
      </w:r>
      <w:r w:rsidRPr="00960C39">
        <w:rPr>
          <w:rFonts w:ascii="Arial" w:hAnsi="Arial" w:cs="Arial"/>
        </w:rPr>
        <w:t xml:space="preserve">. </w:t>
      </w:r>
      <w:r w:rsidR="006560C8" w:rsidRPr="00960C39">
        <w:rPr>
          <w:rFonts w:ascii="Arial" w:hAnsi="Arial" w:cs="Arial"/>
          <w:b/>
          <w:bCs/>
        </w:rPr>
        <w:t>Aliceweb</w:t>
      </w:r>
      <w:r w:rsidR="006560C8" w:rsidRPr="00960C39">
        <w:rPr>
          <w:rFonts w:ascii="Arial" w:hAnsi="Arial" w:cs="Arial"/>
        </w:rPr>
        <w:t>.</w:t>
      </w:r>
      <w:r w:rsidRPr="00960C39">
        <w:rPr>
          <w:rFonts w:ascii="Arial" w:hAnsi="Arial" w:cs="Arial"/>
        </w:rPr>
        <w:t xml:space="preserve"> 2016. </w:t>
      </w:r>
      <w:r w:rsidR="00B82E07" w:rsidRPr="00960C39">
        <w:rPr>
          <w:rFonts w:ascii="Arial" w:hAnsi="Arial" w:cs="Arial"/>
        </w:rPr>
        <w:t>Disponível em</w:t>
      </w:r>
      <w:r w:rsidRPr="00960C39">
        <w:rPr>
          <w:rFonts w:ascii="Arial" w:hAnsi="Arial" w:cs="Arial"/>
        </w:rPr>
        <w:t>:</w:t>
      </w:r>
      <w:r w:rsidR="006560C8" w:rsidRPr="00960C39">
        <w:rPr>
          <w:rFonts w:ascii="Arial" w:hAnsi="Arial" w:cs="Arial"/>
        </w:rPr>
        <w:t xml:space="preserve"> </w:t>
      </w:r>
      <w:r w:rsidRPr="00960C39">
        <w:rPr>
          <w:rFonts w:ascii="Arial" w:hAnsi="Arial" w:cs="Arial"/>
        </w:rPr>
        <w:t xml:space="preserve">http://aliceweb.desenvolvimento.gov.br/.  </w:t>
      </w:r>
      <w:r w:rsidR="00B82E07" w:rsidRPr="00960C39">
        <w:rPr>
          <w:rFonts w:ascii="Arial" w:hAnsi="Arial" w:cs="Arial"/>
        </w:rPr>
        <w:t>Acesso em</w:t>
      </w:r>
      <w:r w:rsidRPr="00960C39">
        <w:rPr>
          <w:rFonts w:ascii="Arial" w:hAnsi="Arial" w:cs="Arial"/>
        </w:rPr>
        <w:t>: 27 de dezembro de 2022.</w:t>
      </w:r>
    </w:p>
    <w:p w14:paraId="7A2194BA" w14:textId="77777777" w:rsidR="00DD13AB" w:rsidRPr="00960C39" w:rsidRDefault="00DD13AB" w:rsidP="00E049D2">
      <w:pPr>
        <w:spacing w:after="0" w:line="240" w:lineRule="auto"/>
        <w:jc w:val="both"/>
        <w:rPr>
          <w:rFonts w:ascii="Arial" w:hAnsi="Arial" w:cs="Arial"/>
        </w:rPr>
      </w:pPr>
    </w:p>
    <w:p w14:paraId="6A7A5480" w14:textId="1D92D5FB" w:rsidR="007C5299" w:rsidRPr="00960C39" w:rsidRDefault="007C5299" w:rsidP="00E049D2">
      <w:pPr>
        <w:spacing w:after="0" w:line="240" w:lineRule="auto"/>
        <w:jc w:val="both"/>
        <w:rPr>
          <w:rFonts w:ascii="Arial" w:hAnsi="Arial" w:cs="Arial"/>
        </w:rPr>
      </w:pPr>
      <w:r w:rsidRPr="00960C39">
        <w:rPr>
          <w:rFonts w:ascii="Arial" w:hAnsi="Arial" w:cs="Arial"/>
        </w:rPr>
        <w:t>CAPITANI, D</w:t>
      </w:r>
      <w:r w:rsidR="0017441B" w:rsidRPr="00960C39">
        <w:rPr>
          <w:rFonts w:ascii="Arial" w:hAnsi="Arial" w:cs="Arial"/>
        </w:rPr>
        <w:t>.</w:t>
      </w:r>
      <w:r w:rsidRPr="00960C39">
        <w:rPr>
          <w:rFonts w:ascii="Arial" w:hAnsi="Arial" w:cs="Arial"/>
        </w:rPr>
        <w:t xml:space="preserve"> H</w:t>
      </w:r>
      <w:r w:rsidR="0017441B" w:rsidRPr="00960C39">
        <w:rPr>
          <w:rFonts w:ascii="Arial" w:hAnsi="Arial" w:cs="Arial"/>
        </w:rPr>
        <w:t>.</w:t>
      </w:r>
      <w:r w:rsidRPr="00960C39">
        <w:rPr>
          <w:rFonts w:ascii="Arial" w:hAnsi="Arial" w:cs="Arial"/>
        </w:rPr>
        <w:t xml:space="preserve"> D</w:t>
      </w:r>
      <w:r w:rsidR="0017441B" w:rsidRPr="00960C39">
        <w:rPr>
          <w:rFonts w:ascii="Arial" w:hAnsi="Arial" w:cs="Arial"/>
        </w:rPr>
        <w:t>.</w:t>
      </w:r>
      <w:r w:rsidRPr="00960C39">
        <w:rPr>
          <w:rFonts w:ascii="Arial" w:hAnsi="Arial" w:cs="Arial"/>
        </w:rPr>
        <w:t>; MIRANDA, S</w:t>
      </w:r>
      <w:r w:rsidR="00DD13AB" w:rsidRPr="00960C39">
        <w:rPr>
          <w:rFonts w:ascii="Arial" w:hAnsi="Arial" w:cs="Arial"/>
        </w:rPr>
        <w:t>.H. G.</w:t>
      </w:r>
      <w:r w:rsidRPr="00960C39">
        <w:rPr>
          <w:rFonts w:ascii="Arial" w:hAnsi="Arial" w:cs="Arial"/>
        </w:rPr>
        <w:t xml:space="preserve"> de; MARTINES FILHO, </w:t>
      </w:r>
      <w:r w:rsidR="00DD13AB" w:rsidRPr="00960C39">
        <w:rPr>
          <w:rFonts w:ascii="Arial" w:hAnsi="Arial" w:cs="Arial"/>
        </w:rPr>
        <w:t>J. G.</w:t>
      </w:r>
      <w:r w:rsidRPr="00960C39">
        <w:rPr>
          <w:rFonts w:ascii="Arial" w:hAnsi="Arial" w:cs="Arial"/>
        </w:rPr>
        <w:t xml:space="preserve"> Determinantes da demanda brasileira por </w:t>
      </w:r>
      <w:r w:rsidR="007F7D58" w:rsidRPr="00960C39">
        <w:rPr>
          <w:rFonts w:ascii="Arial" w:hAnsi="Arial" w:cs="Arial"/>
        </w:rPr>
        <w:t>importação de arroz do Mercosul</w:t>
      </w:r>
      <w:r w:rsidRPr="00960C39">
        <w:rPr>
          <w:rFonts w:ascii="Arial" w:hAnsi="Arial" w:cs="Arial"/>
        </w:rPr>
        <w:t xml:space="preserve">. </w:t>
      </w:r>
      <w:r w:rsidR="007F7D58" w:rsidRPr="00960C39">
        <w:rPr>
          <w:rFonts w:ascii="Arial" w:hAnsi="Arial" w:cs="Arial"/>
          <w:b/>
          <w:bCs/>
        </w:rPr>
        <w:t>Revista de Economia e Sociologia Rural</w:t>
      </w:r>
      <w:r w:rsidRPr="00960C39">
        <w:rPr>
          <w:rFonts w:ascii="Arial" w:hAnsi="Arial" w:cs="Arial"/>
        </w:rPr>
        <w:t xml:space="preserve">, </w:t>
      </w:r>
      <w:r w:rsidR="00B82E07" w:rsidRPr="00960C39">
        <w:rPr>
          <w:rFonts w:ascii="Arial" w:hAnsi="Arial" w:cs="Arial"/>
        </w:rPr>
        <w:t>Piracicaba, v.</w:t>
      </w:r>
      <w:r w:rsidR="006560C8" w:rsidRPr="00960C39">
        <w:rPr>
          <w:rFonts w:ascii="Arial" w:hAnsi="Arial" w:cs="Arial"/>
        </w:rPr>
        <w:t xml:space="preserve"> </w:t>
      </w:r>
      <w:r w:rsidR="00B82E07" w:rsidRPr="00960C39">
        <w:rPr>
          <w:rFonts w:ascii="Arial" w:hAnsi="Arial" w:cs="Arial"/>
        </w:rPr>
        <w:t>49</w:t>
      </w:r>
      <w:r w:rsidRPr="00960C39">
        <w:rPr>
          <w:rFonts w:ascii="Arial" w:hAnsi="Arial" w:cs="Arial"/>
        </w:rPr>
        <w:t>, n.</w:t>
      </w:r>
      <w:r w:rsidR="006560C8" w:rsidRPr="00960C39">
        <w:rPr>
          <w:rFonts w:ascii="Arial" w:hAnsi="Arial" w:cs="Arial"/>
        </w:rPr>
        <w:t xml:space="preserve"> </w:t>
      </w:r>
      <w:r w:rsidRPr="00960C39">
        <w:rPr>
          <w:rFonts w:ascii="Arial" w:hAnsi="Arial" w:cs="Arial"/>
        </w:rPr>
        <w:t>03, p.</w:t>
      </w:r>
      <w:r w:rsidR="006560C8" w:rsidRPr="00960C39">
        <w:rPr>
          <w:rFonts w:ascii="Arial" w:hAnsi="Arial" w:cs="Arial"/>
        </w:rPr>
        <w:t xml:space="preserve"> </w:t>
      </w:r>
      <w:r w:rsidRPr="00960C39">
        <w:rPr>
          <w:rFonts w:ascii="Arial" w:hAnsi="Arial" w:cs="Arial"/>
        </w:rPr>
        <w:t>545-</w:t>
      </w:r>
      <w:r w:rsidR="00B82E07" w:rsidRPr="00960C39">
        <w:rPr>
          <w:rFonts w:ascii="Arial" w:hAnsi="Arial" w:cs="Arial"/>
        </w:rPr>
        <w:t>572, jul.</w:t>
      </w:r>
      <w:r w:rsidRPr="00960C39">
        <w:rPr>
          <w:rFonts w:ascii="Arial" w:hAnsi="Arial" w:cs="Arial"/>
        </w:rPr>
        <w:t>/set.  2011.</w:t>
      </w:r>
    </w:p>
    <w:p w14:paraId="04034C53" w14:textId="46E5B77A" w:rsidR="00DD13AB" w:rsidRPr="00960C39" w:rsidRDefault="00DD13AB" w:rsidP="00E049D2">
      <w:pPr>
        <w:spacing w:after="0" w:line="240" w:lineRule="auto"/>
        <w:jc w:val="both"/>
        <w:rPr>
          <w:rFonts w:ascii="Arial" w:hAnsi="Arial" w:cs="Arial"/>
        </w:rPr>
      </w:pPr>
    </w:p>
    <w:p w14:paraId="32BA55D1" w14:textId="106E34C7" w:rsidR="00B64078" w:rsidRPr="00960C39" w:rsidRDefault="006560C8" w:rsidP="00E049D2">
      <w:pPr>
        <w:spacing w:after="0" w:line="240" w:lineRule="auto"/>
        <w:jc w:val="both"/>
        <w:rPr>
          <w:rFonts w:ascii="Arial" w:hAnsi="Arial" w:cs="Arial"/>
        </w:rPr>
      </w:pPr>
      <w:r w:rsidRPr="00960C39">
        <w:rPr>
          <w:rFonts w:ascii="Arial" w:hAnsi="Arial" w:cs="Arial"/>
        </w:rPr>
        <w:t>COMPANHIA NACIONAL DE ABASTECIMENTO. (CONAB)</w:t>
      </w:r>
      <w:r w:rsidR="009C53A0" w:rsidRPr="00960C39">
        <w:rPr>
          <w:rFonts w:ascii="Arial" w:hAnsi="Arial" w:cs="Arial"/>
        </w:rPr>
        <w:t xml:space="preserve"> </w:t>
      </w:r>
      <w:r w:rsidR="009C53A0" w:rsidRPr="00960C39">
        <w:rPr>
          <w:rFonts w:ascii="Arial" w:hAnsi="Arial" w:cs="Arial"/>
          <w:b/>
          <w:bCs/>
        </w:rPr>
        <w:t>A cultura do arroz</w:t>
      </w:r>
      <w:r w:rsidR="009C53A0" w:rsidRPr="00960C39">
        <w:rPr>
          <w:rFonts w:ascii="Arial" w:hAnsi="Arial" w:cs="Arial"/>
        </w:rPr>
        <w:t xml:space="preserve">. Brasília: Conab, 2015. Disponível também em: </w:t>
      </w:r>
      <w:hyperlink r:id="rId10" w:history="1">
        <w:r w:rsidR="009C53A0" w:rsidRPr="00960C39">
          <w:rPr>
            <w:rStyle w:val="Hyperlink"/>
            <w:rFonts w:ascii="Arial" w:hAnsi="Arial" w:cs="Arial"/>
            <w:color w:val="auto"/>
            <w:u w:val="none"/>
          </w:rPr>
          <w:t>http://www.conab.gov.br.</w:t>
        </w:r>
        <w:r w:rsidRPr="00960C39">
          <w:rPr>
            <w:rStyle w:val="Hyperlink"/>
            <w:rFonts w:ascii="Arial" w:hAnsi="Arial" w:cs="Arial"/>
            <w:color w:val="auto"/>
            <w:u w:val="none"/>
          </w:rPr>
          <w:t xml:space="preserve"> </w:t>
        </w:r>
        <w:r w:rsidR="009C53A0" w:rsidRPr="00960C39">
          <w:rPr>
            <w:rStyle w:val="Hyperlink"/>
            <w:rFonts w:ascii="Arial" w:hAnsi="Arial" w:cs="Arial"/>
            <w:color w:val="auto"/>
            <w:u w:val="none"/>
          </w:rPr>
          <w:t>Acesso</w:t>
        </w:r>
      </w:hyperlink>
      <w:r w:rsidR="009C53A0" w:rsidRPr="00960C39">
        <w:rPr>
          <w:rFonts w:ascii="Arial" w:hAnsi="Arial" w:cs="Arial"/>
        </w:rPr>
        <w:t xml:space="preserve"> em 22</w:t>
      </w:r>
      <w:r w:rsidRPr="00960C39">
        <w:rPr>
          <w:rFonts w:ascii="Arial" w:hAnsi="Arial" w:cs="Arial"/>
        </w:rPr>
        <w:t xml:space="preserve"> dez. </w:t>
      </w:r>
      <w:r w:rsidR="009C53A0" w:rsidRPr="00960C39">
        <w:rPr>
          <w:rFonts w:ascii="Arial" w:hAnsi="Arial" w:cs="Arial"/>
        </w:rPr>
        <w:t>2022.</w:t>
      </w:r>
    </w:p>
    <w:p w14:paraId="5E39EA92" w14:textId="77777777" w:rsidR="00DD13AB" w:rsidRPr="00960C39" w:rsidRDefault="00DD13AB" w:rsidP="00E049D2">
      <w:pPr>
        <w:spacing w:after="0" w:line="240" w:lineRule="auto"/>
        <w:jc w:val="both"/>
        <w:rPr>
          <w:rFonts w:ascii="Arial" w:hAnsi="Arial" w:cs="Arial"/>
        </w:rPr>
      </w:pPr>
    </w:p>
    <w:p w14:paraId="6D184461" w14:textId="3BF00684" w:rsidR="005969AC" w:rsidRPr="00960C39" w:rsidRDefault="005969AC" w:rsidP="00E049D2">
      <w:pPr>
        <w:spacing w:after="0" w:line="240" w:lineRule="auto"/>
        <w:jc w:val="both"/>
        <w:rPr>
          <w:rFonts w:ascii="Arial" w:hAnsi="Arial" w:cs="Arial"/>
        </w:rPr>
      </w:pPr>
      <w:r w:rsidRPr="00960C39">
        <w:rPr>
          <w:rFonts w:ascii="Arial" w:hAnsi="Arial" w:cs="Arial"/>
        </w:rPr>
        <w:t>DANTAS, J. C</w:t>
      </w:r>
      <w:r w:rsidR="00DD13AB" w:rsidRPr="00960C39">
        <w:rPr>
          <w:rFonts w:ascii="Arial" w:hAnsi="Arial" w:cs="Arial"/>
        </w:rPr>
        <w:t>.</w:t>
      </w:r>
      <w:r w:rsidRPr="00960C39">
        <w:rPr>
          <w:rFonts w:ascii="Arial" w:hAnsi="Arial" w:cs="Arial"/>
        </w:rPr>
        <w:t xml:space="preserve"> </w:t>
      </w:r>
      <w:r w:rsidR="006560C8" w:rsidRPr="00960C39">
        <w:rPr>
          <w:rFonts w:ascii="Arial" w:hAnsi="Arial" w:cs="Arial"/>
        </w:rPr>
        <w:t>Arroz: Produção e Mercado</w:t>
      </w:r>
      <w:r w:rsidRPr="00960C39">
        <w:rPr>
          <w:rFonts w:ascii="Arial" w:hAnsi="Arial" w:cs="Arial"/>
        </w:rPr>
        <w:t xml:space="preserve">. </w:t>
      </w:r>
      <w:r w:rsidRPr="00960C39">
        <w:rPr>
          <w:rFonts w:ascii="Arial" w:hAnsi="Arial" w:cs="Arial"/>
          <w:b/>
          <w:bCs/>
        </w:rPr>
        <w:t>Caderno Setorial ETENE</w:t>
      </w:r>
      <w:r w:rsidRPr="00960C39">
        <w:rPr>
          <w:rFonts w:ascii="Arial" w:hAnsi="Arial" w:cs="Arial"/>
        </w:rPr>
        <w:t>. Ano 6</w:t>
      </w:r>
      <w:r w:rsidR="00342592" w:rsidRPr="00960C39">
        <w:rPr>
          <w:rFonts w:ascii="Arial" w:hAnsi="Arial" w:cs="Arial"/>
        </w:rPr>
        <w:t>, n.</w:t>
      </w:r>
      <w:r w:rsidRPr="00960C39">
        <w:rPr>
          <w:rFonts w:ascii="Arial" w:hAnsi="Arial" w:cs="Arial"/>
        </w:rPr>
        <w:t xml:space="preserve"> 156</w:t>
      </w:r>
      <w:r w:rsidR="00342592" w:rsidRPr="00960C39">
        <w:rPr>
          <w:rFonts w:ascii="Arial" w:hAnsi="Arial" w:cs="Arial"/>
        </w:rPr>
        <w:t xml:space="preserve">, </w:t>
      </w:r>
      <w:r w:rsidRPr="00960C39">
        <w:rPr>
          <w:rFonts w:ascii="Arial" w:hAnsi="Arial" w:cs="Arial"/>
        </w:rPr>
        <w:t xml:space="preserve">março </w:t>
      </w:r>
      <w:r w:rsidR="00342592" w:rsidRPr="00960C39">
        <w:rPr>
          <w:rFonts w:ascii="Arial" w:hAnsi="Arial" w:cs="Arial"/>
        </w:rPr>
        <w:t xml:space="preserve">de </w:t>
      </w:r>
      <w:r w:rsidRPr="00960C39">
        <w:rPr>
          <w:rFonts w:ascii="Arial" w:hAnsi="Arial" w:cs="Arial"/>
        </w:rPr>
        <w:t xml:space="preserve">2021. Banco do Nordeste. Disponível em: </w:t>
      </w:r>
      <w:r w:rsidRPr="00960C39">
        <w:rPr>
          <w:rFonts w:ascii="Arial" w:hAnsi="Arial" w:cs="Arial"/>
        </w:rPr>
        <w:fldChar w:fldCharType="begin"/>
      </w:r>
      <w:r w:rsidRPr="00960C39">
        <w:rPr>
          <w:rFonts w:ascii="Arial" w:hAnsi="Arial" w:cs="Arial"/>
        </w:rPr>
        <w:instrText xml:space="preserve"> HYPERLINK "https://www.bnb.gov.br › 2021_CDS_156.Acesso: 19 de janeiro,2023.</w:instrText>
      </w:r>
    </w:p>
    <w:p w14:paraId="57042DC8" w14:textId="0C558A58" w:rsidR="005969AC" w:rsidRPr="00960C39" w:rsidRDefault="005969AC" w:rsidP="00E049D2">
      <w:pPr>
        <w:pStyle w:val="PargrafodaLista"/>
        <w:spacing w:after="0" w:line="240" w:lineRule="auto"/>
        <w:jc w:val="both"/>
        <w:rPr>
          <w:rStyle w:val="Hyperlink"/>
          <w:rFonts w:ascii="Arial" w:hAnsi="Arial" w:cs="Arial"/>
          <w:color w:val="auto"/>
          <w:u w:val="none"/>
        </w:rPr>
      </w:pPr>
      <w:r w:rsidRPr="00960C39">
        <w:rPr>
          <w:rFonts w:ascii="Arial" w:hAnsi="Arial" w:cs="Arial"/>
        </w:rPr>
        <w:instrText xml:space="preserve">" </w:instrText>
      </w:r>
      <w:r w:rsidRPr="00960C39">
        <w:rPr>
          <w:rFonts w:ascii="Arial" w:hAnsi="Arial" w:cs="Arial"/>
        </w:rPr>
      </w:r>
      <w:r w:rsidRPr="00960C39">
        <w:rPr>
          <w:rFonts w:ascii="Arial" w:hAnsi="Arial" w:cs="Arial"/>
        </w:rPr>
        <w:fldChar w:fldCharType="separate"/>
      </w:r>
      <w:r w:rsidRPr="00960C39">
        <w:rPr>
          <w:rStyle w:val="Hyperlink"/>
          <w:rFonts w:ascii="Arial" w:hAnsi="Arial" w:cs="Arial"/>
          <w:color w:val="auto"/>
          <w:u w:val="none"/>
        </w:rPr>
        <w:t>https://www.bnb.gov.br › 2021_CDS_156.</w:t>
      </w:r>
      <w:r w:rsidR="00342592" w:rsidRPr="00960C39">
        <w:rPr>
          <w:rStyle w:val="Hyperlink"/>
          <w:rFonts w:ascii="Arial" w:hAnsi="Arial" w:cs="Arial"/>
          <w:color w:val="auto"/>
          <w:u w:val="none"/>
        </w:rPr>
        <w:t xml:space="preserve"> </w:t>
      </w:r>
      <w:r w:rsidRPr="00960C39">
        <w:rPr>
          <w:rStyle w:val="Hyperlink"/>
          <w:rFonts w:ascii="Arial" w:hAnsi="Arial" w:cs="Arial"/>
          <w:color w:val="auto"/>
          <w:u w:val="none"/>
        </w:rPr>
        <w:t xml:space="preserve">Acesso: 19 </w:t>
      </w:r>
      <w:r w:rsidR="00342592" w:rsidRPr="00960C39">
        <w:rPr>
          <w:rStyle w:val="Hyperlink"/>
          <w:rFonts w:ascii="Arial" w:hAnsi="Arial" w:cs="Arial"/>
          <w:color w:val="auto"/>
          <w:u w:val="none"/>
        </w:rPr>
        <w:t xml:space="preserve">jan. </w:t>
      </w:r>
      <w:r w:rsidRPr="00960C39">
        <w:rPr>
          <w:rStyle w:val="Hyperlink"/>
          <w:rFonts w:ascii="Arial" w:hAnsi="Arial" w:cs="Arial"/>
          <w:color w:val="auto"/>
          <w:u w:val="none"/>
        </w:rPr>
        <w:t>2023.</w:t>
      </w:r>
    </w:p>
    <w:p w14:paraId="31763281" w14:textId="37F665DA" w:rsidR="006560C8" w:rsidRPr="00960C39" w:rsidRDefault="005969AC" w:rsidP="00E049D2">
      <w:pPr>
        <w:pStyle w:val="PargrafodaLista"/>
        <w:spacing w:after="0" w:line="240" w:lineRule="auto"/>
        <w:jc w:val="both"/>
        <w:rPr>
          <w:rFonts w:ascii="Arial" w:hAnsi="Arial" w:cs="Arial"/>
        </w:rPr>
      </w:pPr>
      <w:r w:rsidRPr="00960C39">
        <w:rPr>
          <w:rFonts w:ascii="Arial" w:hAnsi="Arial" w:cs="Arial"/>
        </w:rPr>
        <w:fldChar w:fldCharType="end"/>
      </w:r>
    </w:p>
    <w:p w14:paraId="5D404499" w14:textId="77777777" w:rsidR="00E049D2" w:rsidRPr="00960C39" w:rsidRDefault="0056479E" w:rsidP="00E049D2">
      <w:pPr>
        <w:spacing w:after="0" w:line="240" w:lineRule="auto"/>
        <w:jc w:val="both"/>
        <w:rPr>
          <w:rFonts w:ascii="Arial" w:hAnsi="Arial" w:cs="Arial"/>
        </w:rPr>
      </w:pPr>
      <w:r w:rsidRPr="00960C39">
        <w:rPr>
          <w:rFonts w:ascii="Arial" w:hAnsi="Arial" w:cs="Arial"/>
        </w:rPr>
        <w:t xml:space="preserve">EMPRESA BRASILEIRA DE PESQUISA AGROPECUÁRIA. </w:t>
      </w:r>
      <w:r w:rsidRPr="00960C39">
        <w:rPr>
          <w:rFonts w:ascii="Arial" w:hAnsi="Arial" w:cs="Arial"/>
          <w:b/>
          <w:bCs/>
        </w:rPr>
        <w:t xml:space="preserve">O </w:t>
      </w:r>
      <w:r w:rsidR="00825436" w:rsidRPr="00960C39">
        <w:rPr>
          <w:rFonts w:ascii="Arial" w:hAnsi="Arial" w:cs="Arial"/>
          <w:b/>
          <w:bCs/>
        </w:rPr>
        <w:t xml:space="preserve">   </w:t>
      </w:r>
      <w:r w:rsidRPr="00960C39">
        <w:rPr>
          <w:rFonts w:ascii="Arial" w:hAnsi="Arial" w:cs="Arial"/>
          <w:b/>
          <w:bCs/>
        </w:rPr>
        <w:t>produtor pergunta, a Embrapa responde</w:t>
      </w:r>
      <w:r w:rsidRPr="00960C39">
        <w:rPr>
          <w:rFonts w:ascii="Arial" w:hAnsi="Arial" w:cs="Arial"/>
        </w:rPr>
        <w:t xml:space="preserve">. Disponível em: </w:t>
      </w:r>
    </w:p>
    <w:p w14:paraId="46EE9A5E" w14:textId="6D367556" w:rsidR="0056479E" w:rsidRPr="00960C39" w:rsidRDefault="0056479E" w:rsidP="00E049D2">
      <w:pPr>
        <w:spacing w:after="0" w:line="240" w:lineRule="auto"/>
        <w:jc w:val="both"/>
        <w:rPr>
          <w:rFonts w:ascii="Arial" w:hAnsi="Arial" w:cs="Arial"/>
        </w:rPr>
      </w:pPr>
      <w:r w:rsidRPr="00960C39">
        <w:rPr>
          <w:rFonts w:ascii="Arial" w:hAnsi="Arial" w:cs="Arial"/>
        </w:rPr>
        <w:t xml:space="preserve">https://www.infoteca.cnptia.embrapa.br/infoteca/bitstream/doc/964487/1/500perguntasarroz.pdf. Acesso em: 27 </w:t>
      </w:r>
      <w:r w:rsidR="00342592" w:rsidRPr="00960C39">
        <w:rPr>
          <w:rFonts w:ascii="Arial" w:hAnsi="Arial" w:cs="Arial"/>
        </w:rPr>
        <w:t xml:space="preserve">dez. </w:t>
      </w:r>
      <w:r w:rsidRPr="00960C39">
        <w:rPr>
          <w:rFonts w:ascii="Arial" w:hAnsi="Arial" w:cs="Arial"/>
        </w:rPr>
        <w:t>2022.</w:t>
      </w:r>
    </w:p>
    <w:p w14:paraId="0D0BF7DC" w14:textId="77777777" w:rsidR="00DD13AB" w:rsidRPr="00960C39" w:rsidRDefault="00DD13AB" w:rsidP="00E049D2">
      <w:pPr>
        <w:spacing w:after="0" w:line="240" w:lineRule="auto"/>
        <w:jc w:val="both"/>
        <w:rPr>
          <w:rFonts w:ascii="Arial" w:hAnsi="Arial" w:cs="Arial"/>
        </w:rPr>
      </w:pPr>
    </w:p>
    <w:p w14:paraId="11E434BF" w14:textId="6D1ACBC9" w:rsidR="00E44D55" w:rsidRPr="00960C39" w:rsidRDefault="00E44D55" w:rsidP="00E049D2">
      <w:pPr>
        <w:spacing w:after="0" w:line="240" w:lineRule="auto"/>
        <w:jc w:val="both"/>
        <w:rPr>
          <w:rFonts w:ascii="Arial" w:hAnsi="Arial" w:cs="Arial"/>
        </w:rPr>
      </w:pPr>
      <w:r w:rsidRPr="00960C39">
        <w:rPr>
          <w:rFonts w:ascii="Arial" w:hAnsi="Arial" w:cs="Arial"/>
        </w:rPr>
        <w:t xml:space="preserve">EMPRESA BRASILEIRA DE PESQUISA AGROPECUÁRIA. </w:t>
      </w:r>
      <w:r w:rsidRPr="00960C39">
        <w:rPr>
          <w:rFonts w:ascii="Arial" w:hAnsi="Arial" w:cs="Arial"/>
          <w:b/>
          <w:bCs/>
        </w:rPr>
        <w:t>O cultivo do</w:t>
      </w:r>
      <w:r w:rsidRPr="00960C39">
        <w:rPr>
          <w:rFonts w:ascii="Arial" w:hAnsi="Arial" w:cs="Arial"/>
        </w:rPr>
        <w:t xml:space="preserve"> </w:t>
      </w:r>
      <w:r w:rsidRPr="00960C39">
        <w:rPr>
          <w:rFonts w:ascii="Arial" w:hAnsi="Arial" w:cs="Arial"/>
          <w:b/>
          <w:bCs/>
        </w:rPr>
        <w:t>arroz</w:t>
      </w:r>
      <w:r w:rsidRPr="00960C39">
        <w:rPr>
          <w:rFonts w:ascii="Arial" w:hAnsi="Arial" w:cs="Arial"/>
        </w:rPr>
        <w:t>.</w:t>
      </w:r>
      <w:r w:rsidRPr="00960C39">
        <w:rPr>
          <w:rFonts w:ascii="Arial" w:eastAsia="Times New Roman" w:hAnsi="Arial" w:cs="Arial"/>
          <w:kern w:val="36"/>
          <w:lang w:eastAsia="pt-BR"/>
        </w:rPr>
        <w:t xml:space="preserve"> </w:t>
      </w:r>
      <w:r w:rsidRPr="00960C39">
        <w:rPr>
          <w:rFonts w:ascii="Arial" w:hAnsi="Arial" w:cs="Arial"/>
        </w:rPr>
        <w:t>Importância econômica e social, 2021.</w:t>
      </w:r>
      <w:r w:rsidR="00342592" w:rsidRPr="00960C39">
        <w:rPr>
          <w:rFonts w:ascii="Arial" w:hAnsi="Arial" w:cs="Arial"/>
        </w:rPr>
        <w:t xml:space="preserve"> </w:t>
      </w:r>
      <w:r w:rsidRPr="00960C39">
        <w:rPr>
          <w:rFonts w:ascii="Arial" w:hAnsi="Arial" w:cs="Arial"/>
        </w:rPr>
        <w:t xml:space="preserve">Disponível em: https://www.embrapa.br/agencia-de-informacao-tecnologica/cultivos/arroz/pre-producao/socioeconomia/importancia-economica-e-social. Acesso em: 8 </w:t>
      </w:r>
      <w:r w:rsidR="00342592" w:rsidRPr="00960C39">
        <w:rPr>
          <w:rFonts w:ascii="Arial" w:hAnsi="Arial" w:cs="Arial"/>
        </w:rPr>
        <w:t xml:space="preserve">fev. </w:t>
      </w:r>
      <w:r w:rsidRPr="00960C39">
        <w:rPr>
          <w:rFonts w:ascii="Arial" w:hAnsi="Arial" w:cs="Arial"/>
        </w:rPr>
        <w:t>2023.</w:t>
      </w:r>
    </w:p>
    <w:p w14:paraId="535465E9" w14:textId="77777777" w:rsidR="006560C8" w:rsidRPr="00960C39" w:rsidRDefault="006560C8" w:rsidP="00E049D2">
      <w:pPr>
        <w:spacing w:after="0" w:line="240" w:lineRule="auto"/>
        <w:jc w:val="both"/>
        <w:rPr>
          <w:rFonts w:ascii="Arial" w:hAnsi="Arial" w:cs="Arial"/>
        </w:rPr>
      </w:pPr>
    </w:p>
    <w:p w14:paraId="52809137" w14:textId="1A35C558" w:rsidR="00111FC1" w:rsidRPr="00960C39" w:rsidRDefault="00111FC1" w:rsidP="00E049D2">
      <w:pPr>
        <w:spacing w:after="0" w:line="240" w:lineRule="auto"/>
        <w:jc w:val="both"/>
        <w:rPr>
          <w:rFonts w:ascii="Arial" w:hAnsi="Arial" w:cs="Arial"/>
        </w:rPr>
      </w:pPr>
      <w:r w:rsidRPr="00960C39">
        <w:rPr>
          <w:rFonts w:ascii="Arial" w:hAnsi="Arial" w:cs="Arial"/>
        </w:rPr>
        <w:t xml:space="preserve">EMPRESA BRASILEIRA DE PESQUISA AGROPECUÁRIA. </w:t>
      </w:r>
      <w:r w:rsidRPr="00960C39">
        <w:rPr>
          <w:rFonts w:ascii="Arial" w:hAnsi="Arial" w:cs="Arial"/>
          <w:b/>
          <w:bCs/>
        </w:rPr>
        <w:t>O cultivo do</w:t>
      </w:r>
      <w:r w:rsidRPr="00960C39">
        <w:rPr>
          <w:rFonts w:ascii="Arial" w:hAnsi="Arial" w:cs="Arial"/>
        </w:rPr>
        <w:t xml:space="preserve"> </w:t>
      </w:r>
      <w:r w:rsidRPr="00960C39">
        <w:rPr>
          <w:rFonts w:ascii="Arial" w:hAnsi="Arial" w:cs="Arial"/>
          <w:b/>
          <w:bCs/>
        </w:rPr>
        <w:t>arroz</w:t>
      </w:r>
      <w:r w:rsidRPr="00960C39">
        <w:rPr>
          <w:rFonts w:ascii="Arial" w:hAnsi="Arial" w:cs="Arial"/>
        </w:rPr>
        <w:t>. Estatística de produção, 2021.</w:t>
      </w:r>
    </w:p>
    <w:p w14:paraId="1BA4F5E0" w14:textId="373C9581" w:rsidR="00DD13AB" w:rsidRPr="00960C39" w:rsidRDefault="00DD13AB" w:rsidP="00E049D2">
      <w:pPr>
        <w:spacing w:after="0" w:line="240" w:lineRule="auto"/>
        <w:jc w:val="both"/>
        <w:rPr>
          <w:rFonts w:ascii="Arial" w:hAnsi="Arial" w:cs="Arial"/>
          <w:b/>
          <w:bCs/>
        </w:rPr>
      </w:pPr>
    </w:p>
    <w:p w14:paraId="2FB98898" w14:textId="77777777" w:rsidR="00E049D2" w:rsidRPr="00BA15C5" w:rsidRDefault="006560C8" w:rsidP="00E049D2">
      <w:pPr>
        <w:spacing w:after="0" w:line="240" w:lineRule="auto"/>
        <w:jc w:val="both"/>
        <w:rPr>
          <w:rFonts w:ascii="Arial" w:eastAsia="Times New Roman" w:hAnsi="Arial" w:cs="Arial"/>
          <w:lang w:eastAsia="pt-BR"/>
        </w:rPr>
      </w:pPr>
      <w:r w:rsidRPr="00960C39">
        <w:rPr>
          <w:rFonts w:ascii="Arial" w:eastAsia="Times New Roman" w:hAnsi="Arial" w:cs="Arial"/>
          <w:lang w:eastAsia="pt-BR"/>
        </w:rPr>
        <w:t xml:space="preserve">ESTADO DO RIO GRANDE DO SUL. Secretaria de Planejamento, Governança e Gestão. Departamento de Planejamento Governamental. </w:t>
      </w:r>
      <w:r w:rsidR="00342592" w:rsidRPr="00960C39">
        <w:rPr>
          <w:rFonts w:ascii="Arial" w:eastAsia="Times New Roman" w:hAnsi="Arial" w:cs="Arial"/>
          <w:b/>
          <w:bCs/>
          <w:lang w:eastAsia="pt-BR"/>
        </w:rPr>
        <w:t>Atlas Socioeconômico do Rio Grande do Sul</w:t>
      </w:r>
      <w:r w:rsidR="00342592" w:rsidRPr="00960C39">
        <w:rPr>
          <w:rFonts w:ascii="Arial" w:eastAsia="Times New Roman" w:hAnsi="Arial" w:cs="Arial"/>
          <w:lang w:eastAsia="pt-BR"/>
        </w:rPr>
        <w:t xml:space="preserve">. </w:t>
      </w:r>
      <w:r w:rsidRPr="00960C39">
        <w:rPr>
          <w:rFonts w:ascii="Arial" w:eastAsia="Times New Roman" w:hAnsi="Arial" w:cs="Arial"/>
          <w:lang w:eastAsia="pt-BR"/>
        </w:rPr>
        <w:t xml:space="preserve">6. </w:t>
      </w:r>
      <w:r w:rsidR="00342592" w:rsidRPr="00960C39">
        <w:rPr>
          <w:rFonts w:ascii="Arial" w:eastAsia="Times New Roman" w:hAnsi="Arial" w:cs="Arial"/>
          <w:lang w:eastAsia="pt-BR"/>
        </w:rPr>
        <w:t>ed</w:t>
      </w:r>
      <w:r w:rsidRPr="00960C39">
        <w:rPr>
          <w:rFonts w:ascii="Arial" w:eastAsia="Times New Roman" w:hAnsi="Arial" w:cs="Arial"/>
          <w:lang w:eastAsia="pt-BR"/>
        </w:rPr>
        <w:t xml:space="preserve">. Porto Alegre: Secretaria de Planejamento, Governança e Gestão. Departamento </w:t>
      </w:r>
      <w:r w:rsidRPr="00BA15C5">
        <w:rPr>
          <w:rFonts w:ascii="Arial" w:eastAsia="Times New Roman" w:hAnsi="Arial" w:cs="Arial"/>
          <w:lang w:eastAsia="pt-BR"/>
        </w:rPr>
        <w:t>de Planejamento Governamental, 2021.</w:t>
      </w:r>
      <w:r w:rsidR="00342592" w:rsidRPr="00BA15C5">
        <w:rPr>
          <w:rFonts w:ascii="Arial" w:eastAsia="Times New Roman" w:hAnsi="Arial" w:cs="Arial"/>
          <w:lang w:eastAsia="pt-BR"/>
        </w:rPr>
        <w:t xml:space="preserve"> </w:t>
      </w:r>
      <w:r w:rsidRPr="00BA15C5">
        <w:rPr>
          <w:rFonts w:ascii="Arial" w:eastAsia="Times New Roman" w:hAnsi="Arial" w:cs="Arial"/>
          <w:lang w:eastAsia="pt-BR"/>
        </w:rPr>
        <w:t xml:space="preserve">Disponível em: </w:t>
      </w:r>
    </w:p>
    <w:p w14:paraId="5E303505" w14:textId="0BBD597B" w:rsidR="006560C8" w:rsidRPr="00BA15C5" w:rsidRDefault="00000000" w:rsidP="00E049D2">
      <w:pPr>
        <w:spacing w:after="0" w:line="240" w:lineRule="auto"/>
        <w:jc w:val="both"/>
        <w:rPr>
          <w:rFonts w:ascii="Arial" w:eastAsia="Times New Roman" w:hAnsi="Arial" w:cs="Arial"/>
          <w:lang w:eastAsia="pt-BR"/>
        </w:rPr>
      </w:pPr>
      <w:hyperlink r:id="rId11" w:history="1">
        <w:r w:rsidR="00E049D2" w:rsidRPr="00BA15C5">
          <w:rPr>
            <w:rStyle w:val="Hyperlink"/>
            <w:rFonts w:ascii="Arial" w:eastAsia="Times New Roman" w:hAnsi="Arial" w:cs="Arial"/>
            <w:color w:val="auto"/>
            <w:u w:val="none"/>
            <w:lang w:eastAsia="pt-BR"/>
          </w:rPr>
          <w:t>https://atlassocioeconomico.rs.gov.br/inicial. Acesso</w:t>
        </w:r>
      </w:hyperlink>
      <w:r w:rsidR="006560C8" w:rsidRPr="00BA15C5">
        <w:rPr>
          <w:rFonts w:ascii="Arial" w:eastAsia="Times New Roman" w:hAnsi="Arial" w:cs="Arial"/>
          <w:lang w:eastAsia="pt-BR"/>
        </w:rPr>
        <w:t xml:space="preserve">: 8 </w:t>
      </w:r>
      <w:r w:rsidR="00342592" w:rsidRPr="00BA15C5">
        <w:rPr>
          <w:rFonts w:ascii="Arial" w:eastAsia="Times New Roman" w:hAnsi="Arial" w:cs="Arial"/>
          <w:lang w:eastAsia="pt-BR"/>
        </w:rPr>
        <w:t>fev.</w:t>
      </w:r>
      <w:r w:rsidR="006560C8" w:rsidRPr="00BA15C5">
        <w:rPr>
          <w:rFonts w:ascii="Arial" w:eastAsia="Times New Roman" w:hAnsi="Arial" w:cs="Arial"/>
          <w:lang w:eastAsia="pt-BR"/>
        </w:rPr>
        <w:t xml:space="preserve"> 2023.</w:t>
      </w:r>
    </w:p>
    <w:p w14:paraId="7A6EE5D1" w14:textId="77777777" w:rsidR="006560C8" w:rsidRPr="00960C39" w:rsidRDefault="006560C8" w:rsidP="00E049D2">
      <w:pPr>
        <w:spacing w:after="0" w:line="240" w:lineRule="auto"/>
        <w:jc w:val="both"/>
        <w:rPr>
          <w:rFonts w:ascii="Arial" w:eastAsia="Times New Roman" w:hAnsi="Arial" w:cs="Arial"/>
          <w:lang w:eastAsia="pt-BR"/>
        </w:rPr>
      </w:pPr>
    </w:p>
    <w:p w14:paraId="33E4B72B" w14:textId="11132768" w:rsidR="006560C8" w:rsidRPr="00960C39" w:rsidRDefault="006560C8" w:rsidP="00E049D2">
      <w:pPr>
        <w:spacing w:after="0" w:line="240" w:lineRule="auto"/>
        <w:jc w:val="both"/>
        <w:rPr>
          <w:rFonts w:ascii="Arial" w:hAnsi="Arial" w:cs="Arial"/>
        </w:rPr>
      </w:pPr>
      <w:r w:rsidRPr="00960C39">
        <w:rPr>
          <w:rFonts w:ascii="Arial" w:eastAsia="Times New Roman" w:hAnsi="Arial" w:cs="Arial"/>
          <w:lang w:eastAsia="pt-BR"/>
        </w:rPr>
        <w:t xml:space="preserve">ESTADO DO RIO GRANDE DO SUL. </w:t>
      </w:r>
      <w:r w:rsidRPr="00960C39">
        <w:rPr>
          <w:rFonts w:ascii="Arial" w:hAnsi="Arial" w:cs="Arial"/>
          <w:b/>
          <w:bCs/>
        </w:rPr>
        <w:t>O Rio Grande do Sul é o maior produtor de arroz em casca do Brasil</w:t>
      </w:r>
      <w:r w:rsidRPr="00960C39">
        <w:rPr>
          <w:rFonts w:ascii="Arial" w:hAnsi="Arial" w:cs="Arial"/>
        </w:rPr>
        <w:t>.</w:t>
      </w:r>
      <w:r w:rsidRPr="00960C39">
        <w:rPr>
          <w:rFonts w:ascii="Arial" w:hAnsi="Arial" w:cs="Arial"/>
          <w:shd w:val="clear" w:color="auto" w:fill="FFFFFF"/>
        </w:rPr>
        <w:t xml:space="preserve"> </w:t>
      </w:r>
      <w:r w:rsidR="00342592" w:rsidRPr="00960C39">
        <w:rPr>
          <w:rFonts w:ascii="Arial" w:hAnsi="Arial" w:cs="Arial"/>
        </w:rPr>
        <w:t>Atlas Socioeconômico do Rio Grande do Sul. 7. ed.</w:t>
      </w:r>
      <w:r w:rsidRPr="00960C39">
        <w:rPr>
          <w:rFonts w:ascii="Arial" w:hAnsi="Arial" w:cs="Arial"/>
        </w:rPr>
        <w:t xml:space="preserve"> </w:t>
      </w:r>
      <w:hyperlink r:id="rId12" w:history="1">
        <w:r w:rsidRPr="00960C39">
          <w:rPr>
            <w:rStyle w:val="Hyperlink"/>
            <w:rFonts w:ascii="Arial" w:hAnsi="Arial" w:cs="Arial"/>
            <w:color w:val="auto"/>
            <w:u w:val="none"/>
          </w:rPr>
          <w:t>https://atlassocioeconomico.rs.gov.br/arroz.</w:t>
        </w:r>
        <w:r w:rsidR="00342592" w:rsidRPr="00960C39">
          <w:rPr>
            <w:rStyle w:val="Hyperlink"/>
            <w:rFonts w:ascii="Arial" w:hAnsi="Arial" w:cs="Arial"/>
            <w:color w:val="auto"/>
            <w:u w:val="none"/>
          </w:rPr>
          <w:t xml:space="preserve"> </w:t>
        </w:r>
        <w:r w:rsidRPr="00960C39">
          <w:rPr>
            <w:rStyle w:val="Hyperlink"/>
            <w:rFonts w:ascii="Arial" w:hAnsi="Arial" w:cs="Arial"/>
            <w:color w:val="auto"/>
            <w:u w:val="none"/>
          </w:rPr>
          <w:t>Acesso</w:t>
        </w:r>
      </w:hyperlink>
      <w:r w:rsidRPr="00960C39">
        <w:rPr>
          <w:rFonts w:ascii="Arial" w:hAnsi="Arial" w:cs="Arial"/>
        </w:rPr>
        <w:t xml:space="preserve"> em: 30</w:t>
      </w:r>
      <w:r w:rsidR="00342592" w:rsidRPr="00960C39">
        <w:rPr>
          <w:rFonts w:ascii="Arial" w:hAnsi="Arial" w:cs="Arial"/>
        </w:rPr>
        <w:t xml:space="preserve"> out. </w:t>
      </w:r>
      <w:r w:rsidRPr="00960C39">
        <w:rPr>
          <w:rFonts w:ascii="Arial" w:hAnsi="Arial" w:cs="Arial"/>
        </w:rPr>
        <w:t>2022.</w:t>
      </w:r>
    </w:p>
    <w:p w14:paraId="28E69860" w14:textId="77777777" w:rsidR="006560C8" w:rsidRPr="00960C39" w:rsidRDefault="006560C8" w:rsidP="00E049D2">
      <w:pPr>
        <w:spacing w:after="0" w:line="240" w:lineRule="auto"/>
        <w:jc w:val="both"/>
        <w:rPr>
          <w:rFonts w:ascii="Arial" w:hAnsi="Arial" w:cs="Arial"/>
          <w:b/>
          <w:bCs/>
        </w:rPr>
      </w:pPr>
    </w:p>
    <w:p w14:paraId="6E0D3CA7" w14:textId="3404CC6E" w:rsidR="007230CD" w:rsidRPr="00960C39" w:rsidRDefault="007230CD" w:rsidP="00E049D2">
      <w:pPr>
        <w:spacing w:after="0" w:line="240" w:lineRule="auto"/>
        <w:jc w:val="both"/>
        <w:rPr>
          <w:rFonts w:ascii="Arial" w:hAnsi="Arial" w:cs="Arial"/>
          <w:lang w:val="en-US"/>
        </w:rPr>
      </w:pPr>
      <w:r w:rsidRPr="00960C39">
        <w:rPr>
          <w:rFonts w:ascii="Arial" w:hAnsi="Arial" w:cs="Arial"/>
        </w:rPr>
        <w:t xml:space="preserve">GONÇALVES, R. et al. </w:t>
      </w:r>
      <w:r w:rsidRPr="00960C39">
        <w:rPr>
          <w:rFonts w:ascii="Arial" w:hAnsi="Arial" w:cs="Arial"/>
          <w:b/>
          <w:bCs/>
        </w:rPr>
        <w:t>A nova Economia Internacional</w:t>
      </w:r>
      <w:r w:rsidRPr="00960C39">
        <w:rPr>
          <w:rFonts w:ascii="Arial" w:hAnsi="Arial" w:cs="Arial"/>
        </w:rPr>
        <w:t xml:space="preserve">: uma perspectiva brasileira. </w:t>
      </w:r>
      <w:r w:rsidRPr="00960C39">
        <w:rPr>
          <w:rFonts w:ascii="Arial" w:hAnsi="Arial" w:cs="Arial"/>
          <w:lang w:val="en-US"/>
        </w:rPr>
        <w:t xml:space="preserve">Rio de Janeiro, RJ: Campus, </w:t>
      </w:r>
      <w:r w:rsidR="00601D2F" w:rsidRPr="00960C39">
        <w:rPr>
          <w:rFonts w:ascii="Arial" w:hAnsi="Arial" w:cs="Arial"/>
          <w:lang w:val="en-US"/>
        </w:rPr>
        <w:t>2005</w:t>
      </w:r>
      <w:r w:rsidRPr="00960C39">
        <w:rPr>
          <w:rFonts w:ascii="Arial" w:hAnsi="Arial" w:cs="Arial"/>
          <w:lang w:val="en-US"/>
        </w:rPr>
        <w:t>.</w:t>
      </w:r>
    </w:p>
    <w:p w14:paraId="37236031" w14:textId="77777777" w:rsidR="00DD13AB" w:rsidRPr="00960C39" w:rsidRDefault="00DD13AB" w:rsidP="00E049D2">
      <w:pPr>
        <w:spacing w:after="0" w:line="240" w:lineRule="auto"/>
        <w:jc w:val="both"/>
        <w:rPr>
          <w:rFonts w:ascii="Arial" w:hAnsi="Arial" w:cs="Arial"/>
          <w:lang w:val="en-US"/>
        </w:rPr>
      </w:pPr>
    </w:p>
    <w:p w14:paraId="51895750" w14:textId="6AD009A0" w:rsidR="00FE6E86" w:rsidRPr="00960C39" w:rsidRDefault="00FE6E86" w:rsidP="00E049D2">
      <w:pPr>
        <w:spacing w:after="0" w:line="240" w:lineRule="auto"/>
        <w:jc w:val="both"/>
        <w:rPr>
          <w:rFonts w:ascii="Arial" w:eastAsia="Times New Roman" w:hAnsi="Arial" w:cs="Arial"/>
          <w:lang w:val="en-US" w:eastAsia="pt-BR"/>
        </w:rPr>
      </w:pPr>
      <w:r w:rsidRPr="00960C39">
        <w:rPr>
          <w:rFonts w:ascii="Arial" w:eastAsia="Times New Roman" w:hAnsi="Arial" w:cs="Arial"/>
          <w:lang w:val="en-US" w:eastAsia="pt-BR"/>
        </w:rPr>
        <w:t xml:space="preserve">LAURSEN, K. Revealed Comparative Advantage and the Alternatives as Measures of Internacional Specialization. </w:t>
      </w:r>
      <w:r w:rsidRPr="00960C39">
        <w:rPr>
          <w:rFonts w:ascii="Arial" w:eastAsia="Times New Roman" w:hAnsi="Arial" w:cs="Arial"/>
          <w:b/>
          <w:bCs/>
          <w:lang w:val="en-US" w:eastAsia="pt-BR"/>
        </w:rPr>
        <w:t>Working Pape</w:t>
      </w:r>
      <w:r w:rsidRPr="00960C39">
        <w:rPr>
          <w:rFonts w:ascii="Arial" w:eastAsia="Times New Roman" w:hAnsi="Arial" w:cs="Arial"/>
          <w:lang w:val="en-US" w:eastAsia="pt-BR"/>
        </w:rPr>
        <w:t>r, n. 98-30. Danish Research Unit For Industrial Dynamics, Copenhagen, 1998.</w:t>
      </w:r>
    </w:p>
    <w:p w14:paraId="4A0E1C69" w14:textId="77777777" w:rsidR="00884B1A" w:rsidRPr="00960C39" w:rsidRDefault="00884B1A" w:rsidP="00E049D2">
      <w:pPr>
        <w:spacing w:after="0" w:line="240" w:lineRule="auto"/>
        <w:jc w:val="both"/>
        <w:rPr>
          <w:rFonts w:ascii="Arial" w:eastAsia="Times New Roman" w:hAnsi="Arial" w:cs="Arial"/>
          <w:lang w:val="en-US" w:eastAsia="pt-BR"/>
        </w:rPr>
      </w:pPr>
    </w:p>
    <w:p w14:paraId="5C6D84F2" w14:textId="78A18060" w:rsidR="00B35ACC" w:rsidRPr="00960C39" w:rsidRDefault="00B35ACC" w:rsidP="00E049D2">
      <w:pPr>
        <w:spacing w:after="0" w:line="240" w:lineRule="auto"/>
        <w:jc w:val="both"/>
        <w:rPr>
          <w:rFonts w:ascii="Arial" w:hAnsi="Arial" w:cs="Arial"/>
        </w:rPr>
      </w:pPr>
      <w:r w:rsidRPr="00960C39">
        <w:rPr>
          <w:rFonts w:ascii="Arial" w:hAnsi="Arial" w:cs="Arial"/>
        </w:rPr>
        <w:t>Moreira, U</w:t>
      </w:r>
      <w:r w:rsidR="00DD13AB" w:rsidRPr="00960C39">
        <w:rPr>
          <w:rFonts w:ascii="Arial" w:hAnsi="Arial" w:cs="Arial"/>
        </w:rPr>
        <w:t>.</w:t>
      </w:r>
      <w:r w:rsidRPr="00960C39">
        <w:rPr>
          <w:rFonts w:ascii="Arial" w:hAnsi="Arial" w:cs="Arial"/>
        </w:rPr>
        <w:t xml:space="preserve"> Teorias do comércio internacional: um debate sobre a relação entre crescimento econômico e inserção externa. </w:t>
      </w:r>
      <w:r w:rsidRPr="00960C39">
        <w:rPr>
          <w:rFonts w:ascii="Arial" w:hAnsi="Arial" w:cs="Arial"/>
          <w:b/>
          <w:bCs/>
        </w:rPr>
        <w:t>Brazilian Journal of Political Economy</w:t>
      </w:r>
      <w:r w:rsidRPr="00960C39">
        <w:rPr>
          <w:rFonts w:ascii="Arial" w:hAnsi="Arial" w:cs="Arial"/>
        </w:rPr>
        <w:t>, v. 32, n. 2, p. 213-228</w:t>
      </w:r>
      <w:r w:rsidR="00342592" w:rsidRPr="00960C39">
        <w:rPr>
          <w:rFonts w:ascii="Arial" w:hAnsi="Arial" w:cs="Arial"/>
        </w:rPr>
        <w:t>, 2012.</w:t>
      </w:r>
    </w:p>
    <w:p w14:paraId="2226A269" w14:textId="77777777" w:rsidR="00DD13AB" w:rsidRPr="00960C39" w:rsidRDefault="00DD13AB" w:rsidP="00E049D2">
      <w:pPr>
        <w:spacing w:after="0" w:line="240" w:lineRule="auto"/>
        <w:jc w:val="both"/>
        <w:rPr>
          <w:rFonts w:ascii="Arial" w:hAnsi="Arial" w:cs="Arial"/>
        </w:rPr>
      </w:pPr>
    </w:p>
    <w:p w14:paraId="7BDA0811" w14:textId="77777777" w:rsidR="00E049D2" w:rsidRPr="00960C39" w:rsidRDefault="006E0355" w:rsidP="00E049D2">
      <w:pPr>
        <w:spacing w:after="0" w:line="240" w:lineRule="auto"/>
        <w:jc w:val="both"/>
        <w:rPr>
          <w:rFonts w:ascii="Arial" w:hAnsi="Arial" w:cs="Arial"/>
        </w:rPr>
      </w:pPr>
      <w:r w:rsidRPr="00960C39">
        <w:rPr>
          <w:rFonts w:ascii="Arial" w:hAnsi="Arial" w:cs="Arial"/>
        </w:rPr>
        <w:t>NUNES, J</w:t>
      </w:r>
      <w:r w:rsidR="00DD13AB" w:rsidRPr="00960C39">
        <w:rPr>
          <w:rFonts w:ascii="Arial" w:hAnsi="Arial" w:cs="Arial"/>
        </w:rPr>
        <w:t>. L. da S.</w:t>
      </w:r>
      <w:r w:rsidRPr="00960C39">
        <w:rPr>
          <w:rFonts w:ascii="Arial" w:hAnsi="Arial" w:cs="Arial"/>
        </w:rPr>
        <w:t xml:space="preserve"> </w:t>
      </w:r>
      <w:r w:rsidRPr="00960C39">
        <w:rPr>
          <w:rFonts w:ascii="Arial" w:hAnsi="Arial" w:cs="Arial"/>
          <w:b/>
          <w:bCs/>
        </w:rPr>
        <w:t>Importância econômica do arroz</w:t>
      </w:r>
      <w:r w:rsidRPr="00960C39">
        <w:rPr>
          <w:rFonts w:ascii="Arial" w:hAnsi="Arial" w:cs="Arial"/>
        </w:rPr>
        <w:t xml:space="preserve">. Disponível em: https://www.agrolink.com.br/culturas/arroz/informacoes/importancia_361560.html. </w:t>
      </w:r>
    </w:p>
    <w:p w14:paraId="1170DEBE" w14:textId="7A1E6A1E" w:rsidR="006E0355" w:rsidRPr="00960C39" w:rsidRDefault="006E0355" w:rsidP="00E049D2">
      <w:pPr>
        <w:spacing w:after="0" w:line="240" w:lineRule="auto"/>
        <w:jc w:val="both"/>
        <w:rPr>
          <w:rFonts w:ascii="Arial" w:hAnsi="Arial" w:cs="Arial"/>
        </w:rPr>
      </w:pPr>
      <w:r w:rsidRPr="00960C39">
        <w:rPr>
          <w:rFonts w:ascii="Arial" w:hAnsi="Arial" w:cs="Arial"/>
        </w:rPr>
        <w:t>Acesso em: 04</w:t>
      </w:r>
      <w:r w:rsidR="00342592" w:rsidRPr="00960C39">
        <w:rPr>
          <w:rFonts w:ascii="Arial" w:hAnsi="Arial" w:cs="Arial"/>
        </w:rPr>
        <w:t xml:space="preserve"> nov. </w:t>
      </w:r>
      <w:r w:rsidRPr="00960C39">
        <w:rPr>
          <w:rFonts w:ascii="Arial" w:hAnsi="Arial" w:cs="Arial"/>
        </w:rPr>
        <w:t>2022.</w:t>
      </w:r>
    </w:p>
    <w:p w14:paraId="7F65ABB2" w14:textId="77777777" w:rsidR="00DD13AB" w:rsidRPr="00960C39" w:rsidRDefault="00DD13AB" w:rsidP="00E049D2">
      <w:pPr>
        <w:spacing w:after="0" w:line="240" w:lineRule="auto"/>
        <w:jc w:val="both"/>
        <w:rPr>
          <w:rFonts w:ascii="Arial" w:hAnsi="Arial" w:cs="Arial"/>
        </w:rPr>
      </w:pPr>
    </w:p>
    <w:p w14:paraId="30465DF0" w14:textId="6B3399C7" w:rsidR="0070688F" w:rsidRPr="00960C39" w:rsidRDefault="0070688F" w:rsidP="00E049D2">
      <w:pPr>
        <w:spacing w:after="0" w:line="240" w:lineRule="auto"/>
        <w:jc w:val="both"/>
        <w:rPr>
          <w:rFonts w:ascii="Arial" w:eastAsia="Times New Roman" w:hAnsi="Arial" w:cs="Arial"/>
          <w:b/>
          <w:bCs/>
          <w:kern w:val="36"/>
          <w:lang w:eastAsia="pt-BR"/>
        </w:rPr>
      </w:pPr>
      <w:r w:rsidRPr="00960C39">
        <w:rPr>
          <w:rFonts w:ascii="Arial" w:hAnsi="Arial" w:cs="Arial"/>
        </w:rPr>
        <w:t> INSTITUTO BRASILEIRO DE GEOGRAFIA E ESTATÍSTICA.</w:t>
      </w:r>
      <w:r w:rsidR="00A1778B" w:rsidRPr="00960C39">
        <w:rPr>
          <w:rFonts w:ascii="Arial" w:hAnsi="Arial" w:cs="Arial"/>
        </w:rPr>
        <w:t xml:space="preserve"> </w:t>
      </w:r>
      <w:r w:rsidR="00A1778B" w:rsidRPr="00960C39">
        <w:rPr>
          <w:rFonts w:ascii="Arial" w:hAnsi="Arial" w:cs="Arial"/>
          <w:b/>
          <w:bCs/>
        </w:rPr>
        <w:t xml:space="preserve">Pesquisa Agrícola </w:t>
      </w:r>
      <w:r w:rsidR="00067E86" w:rsidRPr="00960C39">
        <w:rPr>
          <w:rFonts w:ascii="Arial" w:hAnsi="Arial" w:cs="Arial"/>
          <w:b/>
          <w:bCs/>
        </w:rPr>
        <w:t>Municipal</w:t>
      </w:r>
      <w:r w:rsidR="00067E86" w:rsidRPr="00960C39">
        <w:rPr>
          <w:rFonts w:ascii="Arial" w:hAnsi="Arial" w:cs="Arial"/>
        </w:rPr>
        <w:t>. Rio</w:t>
      </w:r>
      <w:r w:rsidRPr="00960C39">
        <w:rPr>
          <w:rFonts w:ascii="Arial" w:hAnsi="Arial" w:cs="Arial"/>
        </w:rPr>
        <w:t xml:space="preserve"> de Janeiro,</w:t>
      </w:r>
      <w:r w:rsidR="00342592" w:rsidRPr="00960C39">
        <w:rPr>
          <w:rFonts w:ascii="Arial" w:hAnsi="Arial" w:cs="Arial"/>
        </w:rPr>
        <w:t xml:space="preserve"> </w:t>
      </w:r>
      <w:r w:rsidRPr="00960C39">
        <w:rPr>
          <w:rFonts w:ascii="Arial" w:hAnsi="Arial" w:cs="Arial"/>
        </w:rPr>
        <w:t>202</w:t>
      </w:r>
      <w:r w:rsidR="00A1778B" w:rsidRPr="00960C39">
        <w:rPr>
          <w:rFonts w:ascii="Arial" w:hAnsi="Arial" w:cs="Arial"/>
        </w:rPr>
        <w:t>1</w:t>
      </w:r>
      <w:r w:rsidRPr="00960C39">
        <w:rPr>
          <w:rFonts w:ascii="Arial" w:hAnsi="Arial" w:cs="Arial"/>
        </w:rPr>
        <w:t>.</w:t>
      </w:r>
    </w:p>
    <w:p w14:paraId="2AD12058" w14:textId="77777777" w:rsidR="001F751A" w:rsidRPr="00960C39" w:rsidRDefault="001F751A" w:rsidP="00E049D2">
      <w:pPr>
        <w:spacing w:after="0" w:line="240" w:lineRule="auto"/>
        <w:jc w:val="both"/>
        <w:rPr>
          <w:rFonts w:ascii="Arial" w:hAnsi="Arial" w:cs="Arial"/>
        </w:rPr>
      </w:pPr>
    </w:p>
    <w:p w14:paraId="7F42A2A5" w14:textId="537AF08C" w:rsidR="006560C8" w:rsidRPr="00960C39" w:rsidRDefault="00413E80" w:rsidP="00E049D2">
      <w:pPr>
        <w:spacing w:after="0" w:line="240" w:lineRule="auto"/>
        <w:jc w:val="both"/>
        <w:rPr>
          <w:rFonts w:ascii="Arial" w:hAnsi="Arial" w:cs="Arial"/>
        </w:rPr>
      </w:pPr>
      <w:r w:rsidRPr="00960C39">
        <w:rPr>
          <w:rFonts w:ascii="Arial" w:hAnsi="Arial" w:cs="Arial"/>
        </w:rPr>
        <w:t xml:space="preserve">INSTITUTO RIOGRANDENSE DE ARROZ. </w:t>
      </w:r>
      <w:r w:rsidRPr="00960C39">
        <w:rPr>
          <w:rFonts w:ascii="Arial" w:hAnsi="Arial" w:cs="Arial"/>
          <w:b/>
          <w:bCs/>
        </w:rPr>
        <w:t>Boletim de resultados da safra 2020/21 em terras baixas</w:t>
      </w:r>
      <w:r w:rsidRPr="00960C39">
        <w:rPr>
          <w:rFonts w:ascii="Arial" w:hAnsi="Arial" w:cs="Arial"/>
        </w:rPr>
        <w:t xml:space="preserve">: arroz irrigado e soja. Disponível em: https://irga.rs.gov.br/upload/arquivos/202109/27151231-boletim-de-resultados-dasafra-2020-2021-compressed.pdf. Acesso em </w:t>
      </w:r>
      <w:r w:rsidR="00BE4F26" w:rsidRPr="00960C39">
        <w:rPr>
          <w:rFonts w:ascii="Arial" w:hAnsi="Arial" w:cs="Arial"/>
        </w:rPr>
        <w:t>30</w:t>
      </w:r>
      <w:r w:rsidR="00342592" w:rsidRPr="00960C39">
        <w:rPr>
          <w:rFonts w:ascii="Arial" w:hAnsi="Arial" w:cs="Arial"/>
        </w:rPr>
        <w:t xml:space="preserve"> out. </w:t>
      </w:r>
      <w:r w:rsidRPr="00960C39">
        <w:rPr>
          <w:rFonts w:ascii="Arial" w:hAnsi="Arial" w:cs="Arial"/>
        </w:rPr>
        <w:t>2022.</w:t>
      </w:r>
    </w:p>
    <w:p w14:paraId="62F0A705" w14:textId="77777777" w:rsidR="00DD13AB" w:rsidRPr="00960C39" w:rsidRDefault="00DD13AB" w:rsidP="00E049D2">
      <w:pPr>
        <w:spacing w:after="0" w:line="240" w:lineRule="auto"/>
        <w:jc w:val="both"/>
        <w:rPr>
          <w:rFonts w:ascii="Arial" w:hAnsi="Arial" w:cs="Arial"/>
        </w:rPr>
      </w:pPr>
    </w:p>
    <w:p w14:paraId="74295D8F" w14:textId="7797CABD" w:rsidR="00413E80" w:rsidRPr="00960C39" w:rsidRDefault="00413E80" w:rsidP="00E049D2">
      <w:pPr>
        <w:spacing w:after="0" w:line="240" w:lineRule="auto"/>
        <w:jc w:val="both"/>
        <w:rPr>
          <w:rFonts w:ascii="Arial" w:hAnsi="Arial" w:cs="Arial"/>
        </w:rPr>
      </w:pPr>
      <w:r w:rsidRPr="00960C39">
        <w:rPr>
          <w:rFonts w:ascii="Arial" w:hAnsi="Arial" w:cs="Arial"/>
        </w:rPr>
        <w:t xml:space="preserve">INSTITUTO RIOGRANDENSE DE ARROZ. </w:t>
      </w:r>
      <w:r w:rsidRPr="00960C39">
        <w:rPr>
          <w:rFonts w:ascii="Arial" w:hAnsi="Arial" w:cs="Arial"/>
          <w:b/>
          <w:bCs/>
        </w:rPr>
        <w:t>O arroz pode sim compor a alimentação diabético</w:t>
      </w:r>
      <w:r w:rsidRPr="00960C39">
        <w:rPr>
          <w:rFonts w:ascii="Arial" w:hAnsi="Arial" w:cs="Arial"/>
        </w:rPr>
        <w:t xml:space="preserve">. </w:t>
      </w:r>
      <w:r w:rsidR="00342592" w:rsidRPr="00960C39">
        <w:rPr>
          <w:rFonts w:ascii="Arial" w:hAnsi="Arial" w:cs="Arial"/>
        </w:rPr>
        <w:t xml:space="preserve">2017. </w:t>
      </w:r>
      <w:r w:rsidRPr="00960C39">
        <w:rPr>
          <w:rFonts w:ascii="Arial" w:hAnsi="Arial" w:cs="Arial"/>
        </w:rPr>
        <w:t xml:space="preserve">Disponível em: </w:t>
      </w:r>
      <w:hyperlink r:id="rId13" w:history="1">
        <w:r w:rsidRPr="00960C39">
          <w:rPr>
            <w:rStyle w:val="Hyperlink"/>
            <w:rFonts w:ascii="Arial" w:hAnsi="Arial" w:cs="Arial"/>
            <w:color w:val="auto"/>
            <w:u w:val="none"/>
          </w:rPr>
          <w:t>https://irga.rs.gov.br/o-arroz-pode-simcompor-a-alimentacao-do-diabetico. Acesso em 02</w:t>
        </w:r>
        <w:r w:rsidR="00342592" w:rsidRPr="00960C39">
          <w:rPr>
            <w:rStyle w:val="Hyperlink"/>
            <w:rFonts w:ascii="Arial" w:hAnsi="Arial" w:cs="Arial"/>
            <w:color w:val="auto"/>
            <w:u w:val="none"/>
          </w:rPr>
          <w:t xml:space="preserve"> nov. </w:t>
        </w:r>
        <w:r w:rsidRPr="00960C39">
          <w:rPr>
            <w:rStyle w:val="Hyperlink"/>
            <w:rFonts w:ascii="Arial" w:hAnsi="Arial" w:cs="Arial"/>
            <w:color w:val="auto"/>
            <w:u w:val="none"/>
          </w:rPr>
          <w:t>2022</w:t>
        </w:r>
      </w:hyperlink>
      <w:r w:rsidRPr="00960C39">
        <w:rPr>
          <w:rFonts w:ascii="Arial" w:hAnsi="Arial" w:cs="Arial"/>
        </w:rPr>
        <w:t>.</w:t>
      </w:r>
    </w:p>
    <w:p w14:paraId="37703F8F" w14:textId="3D57ACF5" w:rsidR="00DD13AB" w:rsidRPr="00960C39" w:rsidRDefault="00DD13AB" w:rsidP="00E049D2">
      <w:pPr>
        <w:spacing w:after="0" w:line="240" w:lineRule="auto"/>
        <w:jc w:val="both"/>
        <w:rPr>
          <w:rFonts w:ascii="Arial" w:hAnsi="Arial" w:cs="Arial"/>
        </w:rPr>
      </w:pPr>
    </w:p>
    <w:p w14:paraId="43CEA788" w14:textId="1549A98D" w:rsidR="00A1036D" w:rsidRPr="00960C39" w:rsidRDefault="00A1036D" w:rsidP="00E049D2">
      <w:pPr>
        <w:spacing w:after="0" w:line="240" w:lineRule="auto"/>
        <w:jc w:val="both"/>
        <w:rPr>
          <w:rFonts w:ascii="Arial" w:hAnsi="Arial" w:cs="Arial"/>
        </w:rPr>
      </w:pPr>
      <w:r w:rsidRPr="00960C39">
        <w:rPr>
          <w:rFonts w:ascii="Arial" w:hAnsi="Arial" w:cs="Arial"/>
        </w:rPr>
        <w:t xml:space="preserve">INSTITUTO RIOGRANDENSE DE ARROZ. </w:t>
      </w:r>
      <w:r w:rsidRPr="00960C39">
        <w:rPr>
          <w:rFonts w:ascii="Arial" w:hAnsi="Arial" w:cs="Arial"/>
          <w:b/>
          <w:bCs/>
        </w:rPr>
        <w:t xml:space="preserve">Desempenho da cultivar </w:t>
      </w:r>
      <w:r w:rsidR="00342592" w:rsidRPr="00960C39">
        <w:rPr>
          <w:rFonts w:ascii="Arial" w:hAnsi="Arial" w:cs="Arial"/>
          <w:b/>
          <w:bCs/>
        </w:rPr>
        <w:t xml:space="preserve">IRGA </w:t>
      </w:r>
      <w:r w:rsidRPr="00960C39">
        <w:rPr>
          <w:rFonts w:ascii="Arial" w:hAnsi="Arial" w:cs="Arial"/>
          <w:b/>
          <w:bCs/>
        </w:rPr>
        <w:t xml:space="preserve">431 </w:t>
      </w:r>
      <w:r w:rsidR="00342592" w:rsidRPr="00960C39">
        <w:rPr>
          <w:rFonts w:ascii="Arial" w:hAnsi="Arial" w:cs="Arial"/>
          <w:b/>
          <w:bCs/>
        </w:rPr>
        <w:t xml:space="preserve">CL </w:t>
      </w:r>
      <w:r w:rsidRPr="00960C39">
        <w:rPr>
          <w:rFonts w:ascii="Arial" w:hAnsi="Arial" w:cs="Arial"/>
          <w:b/>
          <w:bCs/>
        </w:rPr>
        <w:t>na safra 2019/20</w:t>
      </w:r>
      <w:r w:rsidRPr="00960C39">
        <w:rPr>
          <w:rFonts w:ascii="Arial" w:hAnsi="Arial" w:cs="Arial"/>
        </w:rPr>
        <w:t>: manejo para alta produtividade e qualidade de grãos.</w:t>
      </w:r>
      <w:r w:rsidR="00342592" w:rsidRPr="00960C39">
        <w:rPr>
          <w:rFonts w:ascii="Arial" w:hAnsi="Arial" w:cs="Arial"/>
        </w:rPr>
        <w:t xml:space="preserve"> Disponível em:</w:t>
      </w:r>
      <w:r w:rsidRPr="00960C39">
        <w:rPr>
          <w:rFonts w:ascii="Arial" w:hAnsi="Arial" w:cs="Arial"/>
        </w:rPr>
        <w:t xml:space="preserve"> </w:t>
      </w:r>
      <w:hyperlink r:id="rId14" w:history="1">
        <w:r w:rsidRPr="00960C39">
          <w:rPr>
            <w:rStyle w:val="Hyperlink"/>
            <w:rFonts w:ascii="Arial" w:hAnsi="Arial" w:cs="Arial"/>
            <w:color w:val="auto"/>
            <w:u w:val="none"/>
          </w:rPr>
          <w:t>https://irga.rs.gov.br/upload/arquivos/202010/05115607-circular-tecnica-007-9.pdf.</w:t>
        </w:r>
        <w:r w:rsidR="00342592" w:rsidRPr="00960C39">
          <w:rPr>
            <w:rStyle w:val="Hyperlink"/>
            <w:rFonts w:ascii="Arial" w:hAnsi="Arial" w:cs="Arial"/>
            <w:color w:val="auto"/>
            <w:u w:val="none"/>
          </w:rPr>
          <w:t xml:space="preserve"> </w:t>
        </w:r>
        <w:r w:rsidRPr="00960C39">
          <w:rPr>
            <w:rStyle w:val="Hyperlink"/>
            <w:rFonts w:ascii="Arial" w:hAnsi="Arial" w:cs="Arial"/>
            <w:color w:val="auto"/>
            <w:u w:val="none"/>
          </w:rPr>
          <w:t>Acesso</w:t>
        </w:r>
      </w:hyperlink>
      <w:r w:rsidRPr="00960C39">
        <w:rPr>
          <w:rFonts w:ascii="Arial" w:hAnsi="Arial" w:cs="Arial"/>
        </w:rPr>
        <w:t xml:space="preserve"> em: 04</w:t>
      </w:r>
      <w:r w:rsidR="00342592" w:rsidRPr="00960C39">
        <w:rPr>
          <w:rFonts w:ascii="Arial" w:hAnsi="Arial" w:cs="Arial"/>
        </w:rPr>
        <w:t xml:space="preserve"> nov. </w:t>
      </w:r>
      <w:r w:rsidRPr="00960C39">
        <w:rPr>
          <w:rFonts w:ascii="Arial" w:hAnsi="Arial" w:cs="Arial"/>
        </w:rPr>
        <w:t>2022.</w:t>
      </w:r>
    </w:p>
    <w:p w14:paraId="11B30CF0" w14:textId="77777777" w:rsidR="00342592" w:rsidRPr="00960C39" w:rsidRDefault="00342592" w:rsidP="00E049D2">
      <w:pPr>
        <w:spacing w:after="0" w:line="240" w:lineRule="auto"/>
        <w:jc w:val="both"/>
        <w:rPr>
          <w:rFonts w:ascii="Arial" w:hAnsi="Arial" w:cs="Arial"/>
        </w:rPr>
      </w:pPr>
    </w:p>
    <w:p w14:paraId="6FCF8181" w14:textId="45FA477C" w:rsidR="00F64E85" w:rsidRPr="00960C39" w:rsidRDefault="00F64E85" w:rsidP="00E049D2">
      <w:pPr>
        <w:spacing w:after="0" w:line="240" w:lineRule="auto"/>
        <w:jc w:val="both"/>
        <w:rPr>
          <w:rFonts w:ascii="Arial" w:hAnsi="Arial" w:cs="Arial"/>
        </w:rPr>
      </w:pPr>
      <w:r w:rsidRPr="00960C39">
        <w:rPr>
          <w:rFonts w:ascii="Arial" w:hAnsi="Arial" w:cs="Arial"/>
          <w:lang w:val="en-US"/>
        </w:rPr>
        <w:t xml:space="preserve">MAHAJAN, G.; KUMAR, V.; CHAUHAN, B. S. Rice production in India. </w:t>
      </w:r>
      <w:r w:rsidRPr="00960C39">
        <w:rPr>
          <w:rFonts w:ascii="Arial" w:hAnsi="Arial" w:cs="Arial"/>
          <w:i/>
          <w:iCs/>
          <w:lang w:val="en-US"/>
        </w:rPr>
        <w:t>In</w:t>
      </w:r>
      <w:r w:rsidRPr="00960C39">
        <w:rPr>
          <w:rFonts w:ascii="Arial" w:hAnsi="Arial" w:cs="Arial"/>
          <w:lang w:val="en-US"/>
        </w:rPr>
        <w:t xml:space="preserve">: CHAUHAN, B. S.; JABRAN, K.; MAHAJAN, G. (ed.). </w:t>
      </w:r>
      <w:r w:rsidRPr="00960C39">
        <w:rPr>
          <w:rFonts w:ascii="Arial" w:hAnsi="Arial" w:cs="Arial"/>
          <w:b/>
          <w:bCs/>
          <w:lang w:val="en-US"/>
        </w:rPr>
        <w:t>Rice production worldwide</w:t>
      </w:r>
      <w:r w:rsidRPr="00960C39">
        <w:rPr>
          <w:rFonts w:ascii="Arial" w:hAnsi="Arial" w:cs="Arial"/>
          <w:lang w:val="en-US"/>
        </w:rPr>
        <w:t xml:space="preserve">. </w:t>
      </w:r>
      <w:proofErr w:type="spellStart"/>
      <w:r w:rsidRPr="00960C39">
        <w:rPr>
          <w:rFonts w:ascii="Arial" w:hAnsi="Arial" w:cs="Arial"/>
        </w:rPr>
        <w:t>Cham</w:t>
      </w:r>
      <w:proofErr w:type="spellEnd"/>
      <w:r w:rsidRPr="00960C39">
        <w:rPr>
          <w:rFonts w:ascii="Arial" w:hAnsi="Arial" w:cs="Arial"/>
        </w:rPr>
        <w:t xml:space="preserve">: Springer </w:t>
      </w:r>
      <w:proofErr w:type="spellStart"/>
      <w:r w:rsidRPr="00960C39">
        <w:rPr>
          <w:rFonts w:ascii="Arial" w:hAnsi="Arial" w:cs="Arial"/>
        </w:rPr>
        <w:t>International</w:t>
      </w:r>
      <w:proofErr w:type="spellEnd"/>
      <w:r w:rsidRPr="00960C39">
        <w:rPr>
          <w:rFonts w:ascii="Arial" w:hAnsi="Arial" w:cs="Arial"/>
        </w:rPr>
        <w:t xml:space="preserve"> </w:t>
      </w:r>
      <w:proofErr w:type="spellStart"/>
      <w:r w:rsidRPr="00960C39">
        <w:rPr>
          <w:rFonts w:ascii="Arial" w:hAnsi="Arial" w:cs="Arial"/>
        </w:rPr>
        <w:t>Publishing</w:t>
      </w:r>
      <w:proofErr w:type="spellEnd"/>
      <w:r w:rsidRPr="00960C39">
        <w:rPr>
          <w:rFonts w:ascii="Arial" w:hAnsi="Arial" w:cs="Arial"/>
        </w:rPr>
        <w:t>, 2017. p. 53-91.</w:t>
      </w:r>
    </w:p>
    <w:p w14:paraId="25F88CE6" w14:textId="4B4207B4" w:rsidR="00C56DBA" w:rsidRPr="00960C39" w:rsidRDefault="00C56DBA" w:rsidP="00E049D2">
      <w:pPr>
        <w:spacing w:after="0" w:line="240" w:lineRule="auto"/>
        <w:jc w:val="both"/>
        <w:rPr>
          <w:rFonts w:ascii="Arial" w:hAnsi="Arial" w:cs="Arial"/>
        </w:rPr>
      </w:pPr>
    </w:p>
    <w:p w14:paraId="3F2E6E6A" w14:textId="520E1D4C" w:rsidR="00C56DBA" w:rsidRPr="00960C39" w:rsidRDefault="00C56DBA" w:rsidP="00E049D2">
      <w:pPr>
        <w:spacing w:after="0" w:line="240" w:lineRule="auto"/>
        <w:jc w:val="both"/>
        <w:rPr>
          <w:rFonts w:ascii="Arial" w:hAnsi="Arial" w:cs="Arial"/>
        </w:rPr>
      </w:pPr>
      <w:r w:rsidRPr="00960C39">
        <w:rPr>
          <w:rFonts w:ascii="Arial" w:hAnsi="Arial" w:cs="Arial"/>
        </w:rPr>
        <w:t>REIS, M.</w:t>
      </w:r>
      <w:r w:rsidR="00F31FCF" w:rsidRPr="00960C39">
        <w:rPr>
          <w:rFonts w:ascii="Arial" w:hAnsi="Arial" w:cs="Arial"/>
        </w:rPr>
        <w:t xml:space="preserve"> </w:t>
      </w:r>
      <w:r w:rsidRPr="00960C39">
        <w:rPr>
          <w:rFonts w:ascii="Arial" w:hAnsi="Arial" w:cs="Arial"/>
        </w:rPr>
        <w:t>J.; FONTE, D. S; BAPTISTA; J. A.</w:t>
      </w:r>
      <w:r w:rsidR="00F31FCF" w:rsidRPr="00960C39">
        <w:rPr>
          <w:rFonts w:ascii="Arial" w:hAnsi="Arial" w:cs="Arial"/>
        </w:rPr>
        <w:t xml:space="preserve"> </w:t>
      </w:r>
      <w:r w:rsidRPr="00960C39">
        <w:rPr>
          <w:rFonts w:ascii="Arial" w:hAnsi="Arial" w:cs="Arial"/>
        </w:rPr>
        <w:t xml:space="preserve">A. Análise </w:t>
      </w:r>
      <w:r w:rsidR="00F31FCF" w:rsidRPr="00960C39">
        <w:rPr>
          <w:rFonts w:ascii="Arial" w:hAnsi="Arial" w:cs="Arial"/>
        </w:rPr>
        <w:t xml:space="preserve">econômica das principais exportações </w:t>
      </w:r>
      <w:r w:rsidRPr="00960C39">
        <w:rPr>
          <w:rFonts w:ascii="Arial" w:hAnsi="Arial" w:cs="Arial"/>
        </w:rPr>
        <w:t>do Centro Oeste.</w:t>
      </w:r>
      <w:r w:rsidR="00F31FCF" w:rsidRPr="00960C39">
        <w:rPr>
          <w:rFonts w:ascii="Arial" w:hAnsi="Arial" w:cs="Arial"/>
        </w:rPr>
        <w:t xml:space="preserve"> </w:t>
      </w:r>
      <w:r w:rsidR="00F31FCF" w:rsidRPr="00960C39">
        <w:rPr>
          <w:rFonts w:ascii="Arial" w:hAnsi="Arial" w:cs="Arial"/>
          <w:i/>
          <w:iCs/>
        </w:rPr>
        <w:t>In</w:t>
      </w:r>
      <w:r w:rsidR="00F31FCF" w:rsidRPr="00960C39">
        <w:rPr>
          <w:rFonts w:ascii="Arial" w:hAnsi="Arial" w:cs="Arial"/>
        </w:rPr>
        <w:t>:</w:t>
      </w:r>
      <w:r w:rsidRPr="00960C39">
        <w:rPr>
          <w:rFonts w:ascii="Arial" w:hAnsi="Arial" w:cs="Arial"/>
        </w:rPr>
        <w:t xml:space="preserve"> </w:t>
      </w:r>
      <w:r w:rsidR="00F31FCF" w:rsidRPr="00960C39">
        <w:rPr>
          <w:rFonts w:ascii="Arial" w:hAnsi="Arial" w:cs="Arial"/>
        </w:rPr>
        <w:t xml:space="preserve">ENCONTRO DE GESTÃO E TECNOLOGIA. </w:t>
      </w:r>
      <w:r w:rsidR="00F31FCF" w:rsidRPr="00960C39">
        <w:rPr>
          <w:rFonts w:ascii="Arial" w:hAnsi="Arial" w:cs="Arial"/>
          <w:b/>
          <w:bCs/>
        </w:rPr>
        <w:t>Anais</w:t>
      </w:r>
      <w:r w:rsidR="00F31FCF" w:rsidRPr="00960C39">
        <w:rPr>
          <w:rFonts w:ascii="Arial" w:hAnsi="Arial" w:cs="Arial"/>
        </w:rPr>
        <w:t>...</w:t>
      </w:r>
      <w:r w:rsidRPr="00960C39">
        <w:rPr>
          <w:rFonts w:ascii="Arial" w:hAnsi="Arial" w:cs="Arial"/>
        </w:rPr>
        <w:t xml:space="preserve"> São Paulo, Brasil. 2018.</w:t>
      </w:r>
    </w:p>
    <w:p w14:paraId="5AB352A0" w14:textId="77777777" w:rsidR="00DD13AB" w:rsidRPr="00960C39" w:rsidRDefault="00DD13AB" w:rsidP="00E049D2">
      <w:pPr>
        <w:spacing w:after="0" w:line="240" w:lineRule="auto"/>
        <w:jc w:val="both"/>
        <w:rPr>
          <w:rFonts w:ascii="Arial" w:hAnsi="Arial" w:cs="Arial"/>
        </w:rPr>
      </w:pPr>
    </w:p>
    <w:p w14:paraId="6575CC97" w14:textId="7E77C07F" w:rsidR="006A49F3" w:rsidRPr="00960C39" w:rsidRDefault="006A49F3" w:rsidP="00E049D2">
      <w:pPr>
        <w:spacing w:after="0" w:line="240" w:lineRule="auto"/>
        <w:jc w:val="both"/>
        <w:rPr>
          <w:rFonts w:ascii="Arial" w:hAnsi="Arial" w:cs="Arial"/>
        </w:rPr>
      </w:pPr>
      <w:r w:rsidRPr="00960C39">
        <w:rPr>
          <w:rFonts w:ascii="Arial" w:hAnsi="Arial" w:cs="Arial"/>
        </w:rPr>
        <w:t xml:space="preserve">RICARDO, D. </w:t>
      </w:r>
      <w:r w:rsidRPr="00960C39">
        <w:rPr>
          <w:rFonts w:ascii="Arial" w:hAnsi="Arial" w:cs="Arial"/>
          <w:b/>
          <w:bCs/>
        </w:rPr>
        <w:t>Princípios de economia política e tributação</w:t>
      </w:r>
      <w:r w:rsidRPr="00960C39">
        <w:rPr>
          <w:rFonts w:ascii="Arial" w:hAnsi="Arial" w:cs="Arial"/>
        </w:rPr>
        <w:t xml:space="preserve"> (1817). São Paulo, SP: Abril Cultural, 1982.</w:t>
      </w:r>
    </w:p>
    <w:p w14:paraId="5320BDC6" w14:textId="77777777" w:rsidR="00DD13AB" w:rsidRPr="00960C39" w:rsidRDefault="00DD13AB" w:rsidP="00E049D2">
      <w:pPr>
        <w:spacing w:after="0" w:line="240" w:lineRule="auto"/>
        <w:jc w:val="both"/>
        <w:rPr>
          <w:rFonts w:ascii="Arial" w:hAnsi="Arial" w:cs="Arial"/>
        </w:rPr>
      </w:pPr>
    </w:p>
    <w:p w14:paraId="2C7D165C" w14:textId="0A4F3ABC" w:rsidR="0079371B" w:rsidRPr="00960C39" w:rsidRDefault="0079371B" w:rsidP="00E049D2">
      <w:pPr>
        <w:spacing w:after="0" w:line="240" w:lineRule="auto"/>
        <w:jc w:val="both"/>
        <w:rPr>
          <w:rFonts w:ascii="Arial" w:hAnsi="Arial" w:cs="Arial"/>
        </w:rPr>
      </w:pPr>
      <w:r w:rsidRPr="00960C39">
        <w:rPr>
          <w:rFonts w:ascii="Arial" w:hAnsi="Arial" w:cs="Arial"/>
        </w:rPr>
        <w:t xml:space="preserve">SALVATORE, D. </w:t>
      </w:r>
      <w:r w:rsidRPr="00960C39">
        <w:rPr>
          <w:rFonts w:ascii="Arial" w:hAnsi="Arial" w:cs="Arial"/>
          <w:b/>
          <w:bCs/>
        </w:rPr>
        <w:t>Introdução à Economia Internacional</w:t>
      </w:r>
      <w:r w:rsidRPr="00960C39">
        <w:rPr>
          <w:rFonts w:ascii="Arial" w:hAnsi="Arial" w:cs="Arial"/>
        </w:rPr>
        <w:t>. Rio de Janeiro, RJ: Livros Técnicos e Científicos, 2007.</w:t>
      </w:r>
    </w:p>
    <w:p w14:paraId="24B172BC" w14:textId="77777777" w:rsidR="00DD13AB" w:rsidRPr="00960C39" w:rsidRDefault="00DD13AB" w:rsidP="00E049D2">
      <w:pPr>
        <w:spacing w:after="0" w:line="240" w:lineRule="auto"/>
        <w:jc w:val="both"/>
        <w:rPr>
          <w:rFonts w:ascii="Arial" w:hAnsi="Arial" w:cs="Arial"/>
        </w:rPr>
      </w:pPr>
    </w:p>
    <w:p w14:paraId="71F719DA" w14:textId="263A8549" w:rsidR="00413E80" w:rsidRPr="00960C39" w:rsidRDefault="00413E80" w:rsidP="00E049D2">
      <w:pPr>
        <w:spacing w:after="0" w:line="240" w:lineRule="auto"/>
        <w:jc w:val="both"/>
        <w:rPr>
          <w:rFonts w:ascii="Arial" w:hAnsi="Arial" w:cs="Arial"/>
        </w:rPr>
      </w:pPr>
      <w:r w:rsidRPr="00960C39">
        <w:rPr>
          <w:rFonts w:ascii="Arial" w:hAnsi="Arial" w:cs="Arial"/>
        </w:rPr>
        <w:t>SATO, L</w:t>
      </w:r>
      <w:r w:rsidR="00B36ACF" w:rsidRPr="00960C39">
        <w:rPr>
          <w:rFonts w:ascii="Arial" w:hAnsi="Arial" w:cs="Arial"/>
        </w:rPr>
        <w:t>.</w:t>
      </w:r>
      <w:r w:rsidR="00F31FCF" w:rsidRPr="00960C39">
        <w:rPr>
          <w:rFonts w:ascii="Arial" w:hAnsi="Arial" w:cs="Arial"/>
        </w:rPr>
        <w:t xml:space="preserve"> </w:t>
      </w:r>
      <w:r w:rsidR="00B36ACF" w:rsidRPr="00960C39">
        <w:rPr>
          <w:rFonts w:ascii="Arial" w:hAnsi="Arial" w:cs="Arial"/>
        </w:rPr>
        <w:t>K</w:t>
      </w:r>
      <w:r w:rsidRPr="00960C39">
        <w:rPr>
          <w:rFonts w:ascii="Arial" w:hAnsi="Arial" w:cs="Arial"/>
        </w:rPr>
        <w:t>.</w:t>
      </w:r>
      <w:r w:rsidR="00F31FCF" w:rsidRPr="00960C39">
        <w:rPr>
          <w:rFonts w:ascii="Arial" w:hAnsi="Arial" w:cs="Arial"/>
        </w:rPr>
        <w:t xml:space="preserve"> </w:t>
      </w:r>
      <w:r w:rsidR="00B36ACF" w:rsidRPr="00960C39">
        <w:rPr>
          <w:rFonts w:ascii="Arial" w:hAnsi="Arial" w:cs="Arial"/>
        </w:rPr>
        <w:t>I.</w:t>
      </w:r>
      <w:r w:rsidRPr="00960C39">
        <w:rPr>
          <w:rFonts w:ascii="Arial" w:hAnsi="Arial" w:cs="Arial"/>
        </w:rPr>
        <w:t xml:space="preserve"> A evolução das exportações de arroz brasileiro e a competitividade frente a países do Mercosul.</w:t>
      </w:r>
      <w:r w:rsidRPr="00960C39">
        <w:rPr>
          <w:rFonts w:ascii="Arial" w:hAnsi="Arial" w:cs="Arial"/>
          <w:b/>
          <w:bCs/>
        </w:rPr>
        <w:t xml:space="preserve"> </w:t>
      </w:r>
      <w:proofErr w:type="spellStart"/>
      <w:r w:rsidRPr="00960C39">
        <w:rPr>
          <w:rFonts w:ascii="Arial" w:hAnsi="Arial" w:cs="Arial"/>
          <w:b/>
          <w:bCs/>
        </w:rPr>
        <w:t>Research</w:t>
      </w:r>
      <w:proofErr w:type="spellEnd"/>
      <w:r w:rsidRPr="00960C39">
        <w:rPr>
          <w:rFonts w:ascii="Arial" w:hAnsi="Arial" w:cs="Arial"/>
          <w:b/>
          <w:bCs/>
        </w:rPr>
        <w:t xml:space="preserve">, Society </w:t>
      </w:r>
      <w:proofErr w:type="spellStart"/>
      <w:r w:rsidRPr="00960C39">
        <w:rPr>
          <w:rFonts w:ascii="Arial" w:hAnsi="Arial" w:cs="Arial"/>
          <w:b/>
          <w:bCs/>
        </w:rPr>
        <w:t>and</w:t>
      </w:r>
      <w:proofErr w:type="spellEnd"/>
      <w:r w:rsidRPr="00960C39">
        <w:rPr>
          <w:rFonts w:ascii="Arial" w:hAnsi="Arial" w:cs="Arial"/>
          <w:b/>
          <w:bCs/>
        </w:rPr>
        <w:t xml:space="preserve"> </w:t>
      </w:r>
      <w:proofErr w:type="spellStart"/>
      <w:r w:rsidRPr="00960C39">
        <w:rPr>
          <w:rFonts w:ascii="Arial" w:hAnsi="Arial" w:cs="Arial"/>
          <w:b/>
          <w:bCs/>
        </w:rPr>
        <w:t>Development</w:t>
      </w:r>
      <w:proofErr w:type="spellEnd"/>
      <w:r w:rsidRPr="00960C39">
        <w:rPr>
          <w:rFonts w:ascii="Arial" w:hAnsi="Arial" w:cs="Arial"/>
        </w:rPr>
        <w:t>, v.</w:t>
      </w:r>
      <w:r w:rsidR="00F31FCF" w:rsidRPr="00960C39">
        <w:rPr>
          <w:rFonts w:ascii="Arial" w:hAnsi="Arial" w:cs="Arial"/>
        </w:rPr>
        <w:t xml:space="preserve"> </w:t>
      </w:r>
      <w:r w:rsidRPr="00960C39">
        <w:rPr>
          <w:rFonts w:ascii="Arial" w:hAnsi="Arial" w:cs="Arial"/>
        </w:rPr>
        <w:t>10</w:t>
      </w:r>
      <w:r w:rsidR="00F31FCF" w:rsidRPr="00960C39">
        <w:rPr>
          <w:rFonts w:ascii="Arial" w:hAnsi="Arial" w:cs="Arial"/>
        </w:rPr>
        <w:t>,</w:t>
      </w:r>
      <w:r w:rsidRPr="00960C39">
        <w:rPr>
          <w:rFonts w:ascii="Arial" w:hAnsi="Arial" w:cs="Arial"/>
        </w:rPr>
        <w:t xml:space="preserve"> n.</w:t>
      </w:r>
      <w:r w:rsidR="00F31FCF" w:rsidRPr="00960C39">
        <w:rPr>
          <w:rFonts w:ascii="Arial" w:hAnsi="Arial" w:cs="Arial"/>
        </w:rPr>
        <w:t xml:space="preserve"> </w:t>
      </w:r>
      <w:r w:rsidRPr="00960C39">
        <w:rPr>
          <w:rFonts w:ascii="Arial" w:hAnsi="Arial" w:cs="Arial"/>
        </w:rPr>
        <w:t>13, 2021.</w:t>
      </w:r>
    </w:p>
    <w:p w14:paraId="1F2778C2" w14:textId="485075DB" w:rsidR="00527AA7" w:rsidRPr="00960C39" w:rsidRDefault="00527AA7" w:rsidP="00E049D2">
      <w:pPr>
        <w:spacing w:after="0" w:line="240" w:lineRule="auto"/>
        <w:jc w:val="both"/>
        <w:rPr>
          <w:rFonts w:ascii="Arial" w:hAnsi="Arial" w:cs="Arial"/>
        </w:rPr>
      </w:pPr>
    </w:p>
    <w:p w14:paraId="356756EF" w14:textId="1C8CEA82" w:rsidR="00527AA7" w:rsidRPr="00960C39" w:rsidRDefault="00527AA7" w:rsidP="00E049D2">
      <w:pPr>
        <w:spacing w:after="0" w:line="240" w:lineRule="auto"/>
        <w:jc w:val="both"/>
        <w:rPr>
          <w:rFonts w:ascii="Arial" w:hAnsi="Arial" w:cs="Arial"/>
        </w:rPr>
      </w:pPr>
      <w:r w:rsidRPr="00960C39">
        <w:rPr>
          <w:rFonts w:ascii="Arial" w:hAnsi="Arial" w:cs="Arial"/>
        </w:rPr>
        <w:t xml:space="preserve">SOARES, Marcos </w:t>
      </w:r>
      <w:proofErr w:type="spellStart"/>
      <w:r w:rsidRPr="00960C39">
        <w:rPr>
          <w:rFonts w:ascii="Arial" w:hAnsi="Arial" w:cs="Arial"/>
        </w:rPr>
        <w:t>Vinícios</w:t>
      </w:r>
      <w:proofErr w:type="spellEnd"/>
      <w:r w:rsidRPr="00960C39">
        <w:rPr>
          <w:rFonts w:ascii="Arial" w:hAnsi="Arial" w:cs="Arial"/>
        </w:rPr>
        <w:t xml:space="preserve"> dos Santos. </w:t>
      </w:r>
      <w:r w:rsidRPr="00960C39">
        <w:rPr>
          <w:rFonts w:ascii="Arial" w:hAnsi="Arial" w:cs="Arial"/>
          <w:b/>
          <w:bCs/>
        </w:rPr>
        <w:t xml:space="preserve">Impacto econômico do </w:t>
      </w:r>
      <w:proofErr w:type="spellStart"/>
      <w:r w:rsidRPr="00960C39">
        <w:rPr>
          <w:rFonts w:ascii="Arial" w:hAnsi="Arial" w:cs="Arial"/>
          <w:b/>
          <w:bCs/>
        </w:rPr>
        <w:t>Brexit</w:t>
      </w:r>
      <w:proofErr w:type="spellEnd"/>
      <w:r w:rsidRPr="00960C39">
        <w:rPr>
          <w:rFonts w:ascii="Arial" w:hAnsi="Arial" w:cs="Arial"/>
          <w:b/>
          <w:bCs/>
        </w:rPr>
        <w:t xml:space="preserve"> por meio de um modelo de equilíbrio geral computável: uma análise dos efeitos das barreiras não-tarifárias</w:t>
      </w:r>
      <w:r w:rsidRPr="00960C39">
        <w:rPr>
          <w:rFonts w:ascii="Arial" w:hAnsi="Arial" w:cs="Arial"/>
        </w:rPr>
        <w:t>. Dissertação (Mestrado) – Universidade do Vale do Rio dos Sinos. Programa de Pós-Graduação em Economia</w:t>
      </w:r>
      <w:r w:rsidR="00F31FCF" w:rsidRPr="00960C39">
        <w:rPr>
          <w:rFonts w:ascii="Arial" w:hAnsi="Arial" w:cs="Arial"/>
        </w:rPr>
        <w:t>,</w:t>
      </w:r>
      <w:r w:rsidRPr="00960C39">
        <w:rPr>
          <w:rFonts w:ascii="Arial" w:hAnsi="Arial" w:cs="Arial"/>
        </w:rPr>
        <w:t xml:space="preserve"> 2022</w:t>
      </w:r>
      <w:r w:rsidR="00F31FCF" w:rsidRPr="00960C39">
        <w:rPr>
          <w:rFonts w:ascii="Arial" w:hAnsi="Arial" w:cs="Arial"/>
        </w:rPr>
        <w:t>.</w:t>
      </w:r>
    </w:p>
    <w:p w14:paraId="51C6220F" w14:textId="77777777" w:rsidR="00527AA7" w:rsidRPr="00960C39" w:rsidRDefault="00527AA7" w:rsidP="00E049D2">
      <w:pPr>
        <w:spacing w:after="0" w:line="240" w:lineRule="auto"/>
        <w:jc w:val="both"/>
        <w:rPr>
          <w:rFonts w:ascii="Arial" w:hAnsi="Arial" w:cs="Arial"/>
        </w:rPr>
      </w:pPr>
    </w:p>
    <w:p w14:paraId="2B9150E0" w14:textId="00C0CBF2" w:rsidR="00654863" w:rsidRPr="00960C39" w:rsidRDefault="00F31FCF" w:rsidP="00E049D2">
      <w:pPr>
        <w:spacing w:after="0" w:line="240" w:lineRule="auto"/>
        <w:jc w:val="both"/>
        <w:rPr>
          <w:rFonts w:ascii="Arial" w:hAnsi="Arial" w:cs="Arial"/>
        </w:rPr>
      </w:pPr>
      <w:r w:rsidRPr="00960C39">
        <w:rPr>
          <w:rFonts w:ascii="Arial" w:hAnsi="Arial" w:cs="Arial"/>
        </w:rPr>
        <w:t>SOCIEDADE SUL BRASILEIRA DE ARROZ IRRIGADO</w:t>
      </w:r>
      <w:r w:rsidR="00654863" w:rsidRPr="00960C39">
        <w:rPr>
          <w:rFonts w:ascii="Arial" w:hAnsi="Arial" w:cs="Arial"/>
        </w:rPr>
        <w:t xml:space="preserve">. </w:t>
      </w:r>
      <w:r w:rsidR="00654863" w:rsidRPr="00960C39">
        <w:rPr>
          <w:rFonts w:ascii="Arial" w:hAnsi="Arial" w:cs="Arial"/>
          <w:b/>
          <w:bCs/>
        </w:rPr>
        <w:t>Técnica da cultura do arroz irrigado</w:t>
      </w:r>
      <w:r w:rsidR="00654863" w:rsidRPr="00960C39">
        <w:rPr>
          <w:rFonts w:ascii="Arial" w:hAnsi="Arial" w:cs="Arial"/>
        </w:rPr>
        <w:t xml:space="preserve">. </w:t>
      </w:r>
      <w:r w:rsidR="00A927BF" w:rsidRPr="00960C39">
        <w:rPr>
          <w:rFonts w:ascii="Arial" w:hAnsi="Arial" w:cs="Arial"/>
        </w:rPr>
        <w:t>Cachoeirinha</w:t>
      </w:r>
      <w:r w:rsidRPr="00960C39">
        <w:rPr>
          <w:rFonts w:ascii="Arial" w:hAnsi="Arial" w:cs="Arial"/>
        </w:rPr>
        <w:t xml:space="preserve">, </w:t>
      </w:r>
      <w:r w:rsidR="00654863" w:rsidRPr="00960C39">
        <w:rPr>
          <w:rFonts w:ascii="Arial" w:hAnsi="Arial" w:cs="Arial"/>
        </w:rPr>
        <w:t>RS</w:t>
      </w:r>
      <w:r w:rsidRPr="00960C39">
        <w:rPr>
          <w:rFonts w:ascii="Arial" w:hAnsi="Arial" w:cs="Arial"/>
        </w:rPr>
        <w:t xml:space="preserve">: [s.n.], </w:t>
      </w:r>
      <w:r w:rsidR="00654863" w:rsidRPr="00960C39">
        <w:rPr>
          <w:rFonts w:ascii="Arial" w:hAnsi="Arial" w:cs="Arial"/>
        </w:rPr>
        <w:t>2018</w:t>
      </w:r>
      <w:r w:rsidRPr="00960C39">
        <w:rPr>
          <w:rFonts w:ascii="Arial" w:hAnsi="Arial" w:cs="Arial"/>
        </w:rPr>
        <w:t>.</w:t>
      </w:r>
    </w:p>
    <w:p w14:paraId="6B192448" w14:textId="1E26123A" w:rsidR="00DD13AB" w:rsidRPr="00960C39" w:rsidRDefault="00DD13AB" w:rsidP="00E049D2">
      <w:pPr>
        <w:spacing w:after="0" w:line="240" w:lineRule="auto"/>
        <w:jc w:val="both"/>
        <w:rPr>
          <w:rFonts w:ascii="Arial" w:hAnsi="Arial" w:cs="Arial"/>
        </w:rPr>
      </w:pPr>
    </w:p>
    <w:p w14:paraId="1253952F" w14:textId="248E57D4" w:rsidR="00757CFE" w:rsidRPr="00960C39" w:rsidRDefault="00757CFE" w:rsidP="00E049D2">
      <w:pPr>
        <w:spacing w:after="0" w:line="240" w:lineRule="auto"/>
        <w:jc w:val="both"/>
        <w:rPr>
          <w:rFonts w:ascii="Arial" w:hAnsi="Arial" w:cs="Arial"/>
          <w:lang w:val="en-US"/>
        </w:rPr>
      </w:pPr>
      <w:r w:rsidRPr="00960C39">
        <w:rPr>
          <w:rFonts w:ascii="Arial" w:hAnsi="Arial" w:cs="Arial"/>
        </w:rPr>
        <w:t xml:space="preserve">SOUZA, M. J. P.; ILHA, A. S. Índices de Vantagem Comparativa Revelada e de Orientação Regional para alguns produtos do agronegócio brasileiro no período de 1992 a 2002. </w:t>
      </w:r>
      <w:r w:rsidR="00F31FCF" w:rsidRPr="00960C39">
        <w:rPr>
          <w:rFonts w:ascii="Arial" w:hAnsi="Arial" w:cs="Arial"/>
          <w:i/>
          <w:iCs/>
        </w:rPr>
        <w:t>In</w:t>
      </w:r>
      <w:r w:rsidR="00F31FCF" w:rsidRPr="00960C39">
        <w:rPr>
          <w:rFonts w:ascii="Arial" w:hAnsi="Arial" w:cs="Arial"/>
        </w:rPr>
        <w:t xml:space="preserve">: CONGRESSO DA SOCIEDADE BRASILEIRA DE ECONOMIA, ADMINISTRAÇÃO E SOCIOLOGIA RURAL, 43., </w:t>
      </w:r>
      <w:r w:rsidR="00F31FCF" w:rsidRPr="00960C39">
        <w:rPr>
          <w:rFonts w:ascii="Arial" w:hAnsi="Arial" w:cs="Arial"/>
          <w:b/>
          <w:bCs/>
        </w:rPr>
        <w:t>Anais</w:t>
      </w:r>
      <w:r w:rsidR="00F31FCF" w:rsidRPr="00960C39">
        <w:rPr>
          <w:rFonts w:ascii="Arial" w:hAnsi="Arial" w:cs="Arial"/>
        </w:rPr>
        <w:t>...</w:t>
      </w:r>
      <w:r w:rsidRPr="00960C39">
        <w:rPr>
          <w:rFonts w:ascii="Arial" w:hAnsi="Arial" w:cs="Arial"/>
        </w:rPr>
        <w:t xml:space="preserve"> </w:t>
      </w:r>
      <w:proofErr w:type="spellStart"/>
      <w:r w:rsidRPr="00960C39">
        <w:rPr>
          <w:rFonts w:ascii="Arial" w:hAnsi="Arial" w:cs="Arial"/>
          <w:lang w:val="en-US"/>
        </w:rPr>
        <w:t>Ribeirão</w:t>
      </w:r>
      <w:proofErr w:type="spellEnd"/>
      <w:r w:rsidRPr="00960C39">
        <w:rPr>
          <w:rFonts w:ascii="Arial" w:hAnsi="Arial" w:cs="Arial"/>
          <w:lang w:val="en-US"/>
        </w:rPr>
        <w:t xml:space="preserve"> Preto, SP, 2005.</w:t>
      </w:r>
    </w:p>
    <w:p w14:paraId="3595EDF3" w14:textId="77777777" w:rsidR="00757CFE" w:rsidRPr="00960C39" w:rsidRDefault="00757CFE" w:rsidP="00E049D2">
      <w:pPr>
        <w:spacing w:after="0" w:line="240" w:lineRule="auto"/>
        <w:jc w:val="both"/>
        <w:rPr>
          <w:rFonts w:ascii="Arial" w:hAnsi="Arial" w:cs="Arial"/>
          <w:lang w:val="en-US"/>
        </w:rPr>
      </w:pPr>
    </w:p>
    <w:p w14:paraId="3ABFC1F5" w14:textId="27466311" w:rsidR="00D81D11" w:rsidRPr="00960C39" w:rsidRDefault="00D81D11" w:rsidP="00E049D2">
      <w:pPr>
        <w:spacing w:after="0" w:line="240" w:lineRule="auto"/>
        <w:jc w:val="both"/>
        <w:rPr>
          <w:rFonts w:ascii="Arial" w:hAnsi="Arial" w:cs="Arial"/>
        </w:rPr>
      </w:pPr>
      <w:r w:rsidRPr="00960C39">
        <w:rPr>
          <w:rFonts w:ascii="Arial" w:hAnsi="Arial" w:cs="Arial"/>
          <w:lang w:val="en-US"/>
        </w:rPr>
        <w:t xml:space="preserve">UNITED STATES DEPARTMENT OF AGRICULTURE. Production, Supply and Distribution (PSD). </w:t>
      </w:r>
      <w:r w:rsidRPr="00960C39">
        <w:rPr>
          <w:rFonts w:ascii="Arial" w:hAnsi="Arial" w:cs="Arial"/>
        </w:rPr>
        <w:t xml:space="preserve">Disponível em: https://apps.fas.usda.gov/psdonline/app/index.html#/app/ downloads. Acesso em: 27 </w:t>
      </w:r>
      <w:r w:rsidR="00F31FCF" w:rsidRPr="00960C39">
        <w:rPr>
          <w:rFonts w:ascii="Arial" w:hAnsi="Arial" w:cs="Arial"/>
        </w:rPr>
        <w:t xml:space="preserve">dez. </w:t>
      </w:r>
      <w:r w:rsidRPr="00960C39">
        <w:rPr>
          <w:rFonts w:ascii="Arial" w:hAnsi="Arial" w:cs="Arial"/>
        </w:rPr>
        <w:t>2022.</w:t>
      </w:r>
    </w:p>
    <w:p w14:paraId="458A5656" w14:textId="77777777" w:rsidR="00DD13AB" w:rsidRPr="00960C39" w:rsidRDefault="00DD13AB" w:rsidP="00E049D2">
      <w:pPr>
        <w:spacing w:after="0" w:line="240" w:lineRule="auto"/>
        <w:jc w:val="both"/>
        <w:rPr>
          <w:rFonts w:ascii="Arial" w:hAnsi="Arial" w:cs="Arial"/>
        </w:rPr>
      </w:pPr>
    </w:p>
    <w:p w14:paraId="531CE2CB" w14:textId="5857A6CB" w:rsidR="00262BAF" w:rsidRPr="00960C39" w:rsidRDefault="00067E86" w:rsidP="00E049D2">
      <w:pPr>
        <w:spacing w:after="0" w:line="240" w:lineRule="auto"/>
        <w:jc w:val="both"/>
        <w:rPr>
          <w:rFonts w:ascii="Arial" w:hAnsi="Arial" w:cs="Arial"/>
          <w:lang w:val="en-US"/>
        </w:rPr>
      </w:pPr>
      <w:r w:rsidRPr="00960C39">
        <w:rPr>
          <w:rFonts w:ascii="Arial" w:hAnsi="Arial" w:cs="Arial"/>
        </w:rPr>
        <w:t>ZANIN, V.I.</w:t>
      </w:r>
      <w:r w:rsidR="00262BAF" w:rsidRPr="00960C39">
        <w:rPr>
          <w:rFonts w:ascii="Arial" w:hAnsi="Arial" w:cs="Arial"/>
        </w:rPr>
        <w:t xml:space="preserve">   Panorama   geral   da   orizicultura   brasileira. </w:t>
      </w:r>
      <w:r w:rsidR="00262BAF" w:rsidRPr="00960C39">
        <w:rPr>
          <w:rFonts w:ascii="Arial" w:hAnsi="Arial" w:cs="Arial"/>
          <w:b/>
          <w:bCs/>
          <w:lang w:val="en-US"/>
        </w:rPr>
        <w:t xml:space="preserve">Revista </w:t>
      </w:r>
      <w:proofErr w:type="spellStart"/>
      <w:r w:rsidR="00262BAF" w:rsidRPr="00960C39">
        <w:rPr>
          <w:rFonts w:ascii="Arial" w:hAnsi="Arial" w:cs="Arial"/>
          <w:b/>
          <w:bCs/>
          <w:lang w:val="en-US"/>
        </w:rPr>
        <w:t>Indicadores</w:t>
      </w:r>
      <w:proofErr w:type="spellEnd"/>
      <w:r w:rsidR="00262BAF" w:rsidRPr="00960C39">
        <w:rPr>
          <w:rFonts w:ascii="Arial" w:hAnsi="Arial" w:cs="Arial"/>
          <w:b/>
          <w:bCs/>
          <w:lang w:val="en-US"/>
        </w:rPr>
        <w:t xml:space="preserve"> </w:t>
      </w:r>
      <w:proofErr w:type="spellStart"/>
      <w:r w:rsidR="00262BAF" w:rsidRPr="00960C39">
        <w:rPr>
          <w:rFonts w:ascii="Arial" w:hAnsi="Arial" w:cs="Arial"/>
          <w:b/>
          <w:bCs/>
          <w:lang w:val="en-US"/>
        </w:rPr>
        <w:t>Econômicos</w:t>
      </w:r>
      <w:proofErr w:type="spellEnd"/>
      <w:r w:rsidR="00262BAF" w:rsidRPr="00960C39">
        <w:rPr>
          <w:rFonts w:ascii="Arial" w:hAnsi="Arial" w:cs="Arial"/>
          <w:lang w:val="en-US"/>
        </w:rPr>
        <w:t xml:space="preserve"> FEE, Porto Alegre, v. 41, n.2, p. 51-66. 2013.</w:t>
      </w:r>
    </w:p>
    <w:p w14:paraId="35A69130" w14:textId="77777777" w:rsidR="00DD13AB" w:rsidRPr="00960C39" w:rsidRDefault="00DD13AB" w:rsidP="00E049D2">
      <w:pPr>
        <w:spacing w:after="0" w:line="240" w:lineRule="auto"/>
        <w:jc w:val="both"/>
        <w:rPr>
          <w:rFonts w:ascii="Arial" w:hAnsi="Arial" w:cs="Arial"/>
          <w:lang w:val="en-US"/>
        </w:rPr>
      </w:pPr>
    </w:p>
    <w:p w14:paraId="3DA13162" w14:textId="7FFA275D" w:rsidR="00E37E32" w:rsidRPr="00960C39" w:rsidRDefault="00E37E32" w:rsidP="00E049D2">
      <w:pPr>
        <w:spacing w:after="0" w:line="240" w:lineRule="auto"/>
        <w:jc w:val="both"/>
        <w:rPr>
          <w:rFonts w:ascii="Arial" w:eastAsia="Times New Roman" w:hAnsi="Arial" w:cs="Arial"/>
          <w:lang w:val="en-US" w:eastAsia="pt-BR"/>
        </w:rPr>
      </w:pPr>
      <w:r w:rsidRPr="00960C39">
        <w:rPr>
          <w:rFonts w:ascii="Arial" w:eastAsia="Times New Roman" w:hAnsi="Arial" w:cs="Arial"/>
          <w:lang w:val="en-US" w:eastAsia="pt-BR"/>
        </w:rPr>
        <w:lastRenderedPageBreak/>
        <w:t xml:space="preserve">YEATS, A. Does Mercosur’s trade performance raise concerns about the effects of regional trade arrangements? </w:t>
      </w:r>
      <w:r w:rsidRPr="00960C39">
        <w:rPr>
          <w:rFonts w:ascii="Arial" w:eastAsia="Times New Roman" w:hAnsi="Arial" w:cs="Arial"/>
          <w:b/>
          <w:bCs/>
          <w:lang w:val="en-US" w:eastAsia="pt-BR"/>
        </w:rPr>
        <w:t>Policy Research Working Paper</w:t>
      </w:r>
      <w:r w:rsidRPr="00960C39">
        <w:rPr>
          <w:rFonts w:ascii="Arial" w:eastAsia="Times New Roman" w:hAnsi="Arial" w:cs="Arial"/>
          <w:lang w:val="en-US" w:eastAsia="pt-BR"/>
        </w:rPr>
        <w:t>, The World Bank, n. 1729, 199</w:t>
      </w:r>
      <w:r w:rsidR="00547E0F" w:rsidRPr="00960C39">
        <w:rPr>
          <w:rFonts w:ascii="Arial" w:eastAsia="Times New Roman" w:hAnsi="Arial" w:cs="Arial"/>
          <w:lang w:val="en-US" w:eastAsia="pt-BR"/>
        </w:rPr>
        <w:t>8</w:t>
      </w:r>
      <w:r w:rsidRPr="00960C39">
        <w:rPr>
          <w:rFonts w:ascii="Arial" w:eastAsia="Times New Roman" w:hAnsi="Arial" w:cs="Arial"/>
          <w:lang w:val="en-US" w:eastAsia="pt-BR"/>
        </w:rPr>
        <w:t>.</w:t>
      </w:r>
    </w:p>
    <w:p w14:paraId="10202E69" w14:textId="77777777" w:rsidR="00E37E32" w:rsidRPr="00960C39" w:rsidRDefault="00E37E32" w:rsidP="00973C3C">
      <w:pPr>
        <w:spacing w:after="0" w:line="240" w:lineRule="auto"/>
        <w:jc w:val="both"/>
        <w:rPr>
          <w:rFonts w:ascii="Arial" w:hAnsi="Arial" w:cs="Arial"/>
          <w:lang w:val="en-US"/>
        </w:rPr>
      </w:pPr>
    </w:p>
    <w:sectPr w:rsidR="00E37E32" w:rsidRPr="00960C39" w:rsidSect="00E049D2">
      <w:headerReference w:type="default" r:id="rId1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05E68" w14:textId="77777777" w:rsidR="00336D1C" w:rsidRDefault="00336D1C" w:rsidP="0002404B">
      <w:pPr>
        <w:spacing w:after="0" w:line="240" w:lineRule="auto"/>
      </w:pPr>
      <w:r>
        <w:separator/>
      </w:r>
    </w:p>
  </w:endnote>
  <w:endnote w:type="continuationSeparator" w:id="0">
    <w:p w14:paraId="5C58BC16" w14:textId="77777777" w:rsidR="00336D1C" w:rsidRDefault="00336D1C" w:rsidP="00024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C7E2C" w14:textId="77777777" w:rsidR="00336D1C" w:rsidRDefault="00336D1C" w:rsidP="0002404B">
      <w:pPr>
        <w:spacing w:after="0" w:line="240" w:lineRule="auto"/>
      </w:pPr>
      <w:r>
        <w:separator/>
      </w:r>
    </w:p>
  </w:footnote>
  <w:footnote w:type="continuationSeparator" w:id="0">
    <w:p w14:paraId="14E244D2" w14:textId="77777777" w:rsidR="00336D1C" w:rsidRDefault="00336D1C" w:rsidP="0002404B">
      <w:pPr>
        <w:spacing w:after="0" w:line="240" w:lineRule="auto"/>
      </w:pPr>
      <w:r>
        <w:continuationSeparator/>
      </w:r>
    </w:p>
  </w:footnote>
  <w:footnote w:id="1">
    <w:p w14:paraId="3BB81E9B" w14:textId="0D688C81" w:rsidR="009D50A0" w:rsidRPr="00960C39" w:rsidRDefault="009D50A0" w:rsidP="00CB06AC">
      <w:pPr>
        <w:pStyle w:val="Textodenotaderodap"/>
        <w:jc w:val="both"/>
        <w:rPr>
          <w:rFonts w:ascii="Arial" w:hAnsi="Arial" w:cs="Arial"/>
        </w:rPr>
      </w:pPr>
      <w:r w:rsidRPr="00960C39">
        <w:rPr>
          <w:rStyle w:val="Refdenotaderodap"/>
          <w:rFonts w:ascii="Arial" w:hAnsi="Arial" w:cs="Arial"/>
        </w:rPr>
        <w:footnoteRef/>
      </w:r>
      <w:r w:rsidRPr="00960C39">
        <w:rPr>
          <w:rFonts w:ascii="Arial" w:hAnsi="Arial" w:cs="Arial"/>
        </w:rPr>
        <w:t>Mestranda no Curso de Pós-Graduação em Economia e Desenvolvimento</w:t>
      </w:r>
      <w:r w:rsidR="00FA1B0C" w:rsidRPr="00960C39">
        <w:rPr>
          <w:rFonts w:ascii="Arial" w:hAnsi="Arial" w:cs="Arial"/>
        </w:rPr>
        <w:t xml:space="preserve"> </w:t>
      </w:r>
      <w:r w:rsidR="00BE5207" w:rsidRPr="00960C39">
        <w:rPr>
          <w:rFonts w:ascii="Arial" w:hAnsi="Arial" w:cs="Arial"/>
        </w:rPr>
        <w:t>(UFSM). Email</w:t>
      </w:r>
      <w:r w:rsidRPr="00960C39">
        <w:rPr>
          <w:rFonts w:ascii="Arial" w:hAnsi="Arial" w:cs="Arial"/>
        </w:rPr>
        <w:t>:</w:t>
      </w:r>
      <w:r w:rsidR="009D17F4" w:rsidRPr="00960C39">
        <w:rPr>
          <w:rFonts w:ascii="Arial" w:hAnsi="Arial" w:cs="Arial"/>
        </w:rPr>
        <w:t xml:space="preserve"> </w:t>
      </w:r>
      <w:hyperlink r:id="rId1" w:history="1">
        <w:r w:rsidR="00A67B8E" w:rsidRPr="00960C39">
          <w:rPr>
            <w:rStyle w:val="Hyperlink"/>
            <w:rFonts w:ascii="Arial" w:hAnsi="Arial" w:cs="Arial"/>
            <w:color w:val="auto"/>
            <w:u w:val="none"/>
          </w:rPr>
          <w:t>jaquelinegomespereira55@gmail.com</w:t>
        </w:r>
      </w:hyperlink>
      <w:r w:rsidR="00A67B8E" w:rsidRPr="00960C39">
        <w:rPr>
          <w:rFonts w:ascii="Arial" w:hAnsi="Arial" w:cs="Arial"/>
        </w:rPr>
        <w:t xml:space="preserve">. </w:t>
      </w:r>
      <w:proofErr w:type="spellStart"/>
      <w:r w:rsidR="00A67B8E" w:rsidRPr="00960C39">
        <w:rPr>
          <w:rFonts w:ascii="Arial" w:hAnsi="Arial" w:cs="Arial"/>
        </w:rPr>
        <w:t>Orcid</w:t>
      </w:r>
      <w:proofErr w:type="spellEnd"/>
      <w:r w:rsidR="00A67B8E" w:rsidRPr="00960C39">
        <w:rPr>
          <w:rFonts w:ascii="Arial" w:hAnsi="Arial" w:cs="Arial"/>
        </w:rPr>
        <w:t xml:space="preserve">:  </w:t>
      </w:r>
      <w:r w:rsidR="00A27FB5" w:rsidRPr="00960C39">
        <w:rPr>
          <w:rFonts w:ascii="Arial" w:hAnsi="Arial" w:cs="Arial"/>
        </w:rPr>
        <w:t>https://orcid.org/0000-0002-1737-8160.</w:t>
      </w:r>
      <w:r w:rsidR="00A67B8E" w:rsidRPr="00960C39">
        <w:rPr>
          <w:rFonts w:ascii="Arial" w:hAnsi="Arial" w:cs="Arial"/>
        </w:rPr>
        <w:t xml:space="preserve">     </w:t>
      </w:r>
    </w:p>
  </w:footnote>
  <w:footnote w:id="2">
    <w:p w14:paraId="63D4A9E6" w14:textId="0D84D3E1" w:rsidR="00BE5207" w:rsidRPr="00D8328C" w:rsidRDefault="00BE5207" w:rsidP="00CB06AC">
      <w:pPr>
        <w:pStyle w:val="Textodenotaderodap"/>
        <w:jc w:val="both"/>
        <w:rPr>
          <w:rFonts w:ascii="Arial" w:hAnsi="Arial" w:cs="Arial"/>
          <w:lang w:val="en-US"/>
        </w:rPr>
      </w:pPr>
      <w:r w:rsidRPr="00960C39">
        <w:rPr>
          <w:rStyle w:val="Refdenotaderodap"/>
          <w:rFonts w:ascii="Arial" w:hAnsi="Arial" w:cs="Arial"/>
        </w:rPr>
        <w:footnoteRef/>
      </w:r>
      <w:r w:rsidR="00A67B8E" w:rsidRPr="00960C39">
        <w:rPr>
          <w:rFonts w:ascii="Arial" w:hAnsi="Arial" w:cs="Arial"/>
        </w:rPr>
        <w:t>Professor Associado do Departamento de Economia e Relações Internacionais da UFSM e Bolsista de Produtividade CNPq.</w:t>
      </w:r>
      <w:r w:rsidR="00A67B8E" w:rsidRPr="00960C39">
        <w:rPr>
          <w:rFonts w:ascii="Arial" w:eastAsia="Times New Roman" w:hAnsi="Arial" w:cs="Arial"/>
          <w:sz w:val="24"/>
          <w:szCs w:val="24"/>
          <w:shd w:val="clear" w:color="auto" w:fill="FFFFFF"/>
          <w:lang w:eastAsia="pt-BR"/>
        </w:rPr>
        <w:t xml:space="preserve"> </w:t>
      </w:r>
      <w:r w:rsidR="00A67B8E" w:rsidRPr="00D8328C">
        <w:rPr>
          <w:rFonts w:ascii="Arial" w:hAnsi="Arial" w:cs="Arial"/>
          <w:lang w:val="en-US"/>
        </w:rPr>
        <w:t>E-mail: </w:t>
      </w:r>
      <w:r w:rsidR="00000000">
        <w:fldChar w:fldCharType="begin"/>
      </w:r>
      <w:r w:rsidR="00000000" w:rsidRPr="00D8328C">
        <w:rPr>
          <w:lang w:val="en-US"/>
        </w:rPr>
        <w:instrText>HYPERLINK "mailto:daniel.coronel@uol.com.br" \t "_blank"</w:instrText>
      </w:r>
      <w:r w:rsidR="00000000">
        <w:fldChar w:fldCharType="separate"/>
      </w:r>
      <w:r w:rsidR="00A67B8E" w:rsidRPr="00D8328C">
        <w:rPr>
          <w:rStyle w:val="Hyperlink"/>
          <w:rFonts w:ascii="Arial" w:hAnsi="Arial" w:cs="Arial"/>
          <w:color w:val="auto"/>
          <w:u w:val="none"/>
          <w:lang w:val="en-US"/>
        </w:rPr>
        <w:t>daniel.coronel@uol.com.br</w:t>
      </w:r>
      <w:r w:rsidR="00000000">
        <w:rPr>
          <w:rStyle w:val="Hyperlink"/>
          <w:rFonts w:ascii="Arial" w:hAnsi="Arial" w:cs="Arial"/>
          <w:color w:val="auto"/>
          <w:u w:val="none"/>
        </w:rPr>
        <w:fldChar w:fldCharType="end"/>
      </w:r>
      <w:r w:rsidR="00A67B8E" w:rsidRPr="00D8328C">
        <w:rPr>
          <w:rFonts w:ascii="Arial" w:hAnsi="Arial" w:cs="Arial"/>
          <w:lang w:val="en-US"/>
        </w:rPr>
        <w:t>. Orcid</w:t>
      </w:r>
      <w:r w:rsidR="00E049D2" w:rsidRPr="00D8328C">
        <w:rPr>
          <w:rFonts w:ascii="Arial" w:hAnsi="Arial" w:cs="Arial"/>
          <w:lang w:val="en-US"/>
        </w:rPr>
        <w:t xml:space="preserve">: </w:t>
      </w:r>
      <w:r w:rsidR="00000000">
        <w:fldChar w:fldCharType="begin"/>
      </w:r>
      <w:r w:rsidR="00000000" w:rsidRPr="00D8328C">
        <w:rPr>
          <w:lang w:val="en-US"/>
        </w:rPr>
        <w:instrText>HYPERLINK "https://orcid.org/0000-0003-0264"</w:instrText>
      </w:r>
      <w:r w:rsidR="00000000">
        <w:fldChar w:fldCharType="separate"/>
      </w:r>
      <w:r w:rsidR="0062678C" w:rsidRPr="00D8328C">
        <w:rPr>
          <w:rStyle w:val="Hyperlink"/>
          <w:rFonts w:ascii="Arial" w:hAnsi="Arial" w:cs="Arial"/>
          <w:color w:val="auto"/>
          <w:u w:val="none"/>
          <w:lang w:val="en-US"/>
        </w:rPr>
        <w:t>https://orcid.org/0000-0003-0264</w:t>
      </w:r>
      <w:r w:rsidR="00000000">
        <w:rPr>
          <w:rStyle w:val="Hyperlink"/>
          <w:rFonts w:ascii="Arial" w:hAnsi="Arial" w:cs="Arial"/>
          <w:color w:val="auto"/>
          <w:u w:val="none"/>
        </w:rPr>
        <w:fldChar w:fldCharType="end"/>
      </w:r>
      <w:r w:rsidR="00FF3ADE" w:rsidRPr="00D8328C">
        <w:rPr>
          <w:rFonts w:ascii="Arial" w:hAnsi="Arial" w:cs="Arial"/>
          <w:lang w:val="en-US"/>
        </w:rPr>
        <w:t>.</w:t>
      </w:r>
    </w:p>
  </w:footnote>
  <w:footnote w:id="3">
    <w:p w14:paraId="61068542" w14:textId="61F148AE" w:rsidR="00CB06AC" w:rsidRPr="0062678C" w:rsidRDefault="00CB06AC" w:rsidP="00CB06AC">
      <w:pPr>
        <w:pStyle w:val="Textodenotaderodap"/>
        <w:jc w:val="both"/>
        <w:rPr>
          <w:rFonts w:ascii="Arial" w:hAnsi="Arial" w:cs="Arial"/>
        </w:rPr>
      </w:pPr>
      <w:r w:rsidRPr="00960C39">
        <w:rPr>
          <w:rStyle w:val="Refdenotaderodap"/>
          <w:rFonts w:ascii="Arial" w:hAnsi="Arial" w:cs="Arial"/>
        </w:rPr>
        <w:footnoteRef/>
      </w:r>
      <w:r w:rsidRPr="00960C39">
        <w:rPr>
          <w:rFonts w:ascii="Arial" w:hAnsi="Arial" w:cs="Arial"/>
        </w:rPr>
        <w:t xml:space="preserve">Professor Titular do Departamento de Economia e Relações Internacionais da UFSM. E-mail: Paulo.feistel@ufssm.br </w:t>
      </w:r>
      <w:proofErr w:type="spellStart"/>
      <w:r w:rsidRPr="00960C39">
        <w:rPr>
          <w:rFonts w:ascii="Arial" w:hAnsi="Arial" w:cs="Arial"/>
        </w:rPr>
        <w:t>Orcid</w:t>
      </w:r>
      <w:proofErr w:type="spellEnd"/>
      <w:r w:rsidRPr="00960C39">
        <w:rPr>
          <w:rFonts w:ascii="Arial" w:hAnsi="Arial" w:cs="Arial"/>
        </w:rPr>
        <w:t>: https://orcid.org/0000-0002-6090-8278.</w:t>
      </w:r>
    </w:p>
  </w:footnote>
  <w:footnote w:id="4">
    <w:p w14:paraId="1F034F61" w14:textId="77777777" w:rsidR="007046A9" w:rsidRPr="0062678C" w:rsidRDefault="007046A9" w:rsidP="007046A9">
      <w:pPr>
        <w:pStyle w:val="Textodenotaderodap"/>
        <w:rPr>
          <w:rFonts w:ascii="Arial" w:hAnsi="Arial" w:cs="Arial"/>
        </w:rPr>
      </w:pPr>
      <w:r w:rsidRPr="0062678C">
        <w:rPr>
          <w:rStyle w:val="Refdenotaderodap"/>
          <w:rFonts w:ascii="Arial" w:hAnsi="Arial" w:cs="Arial"/>
        </w:rPr>
        <w:footnoteRef/>
      </w:r>
      <w:r w:rsidRPr="0062678C">
        <w:rPr>
          <w:rFonts w:ascii="Arial" w:hAnsi="Arial" w:cs="Arial"/>
        </w:rPr>
        <w:t xml:space="preserve"> Os dados de 2022 compreendem os valores até o mês de setembro.</w:t>
      </w:r>
    </w:p>
  </w:footnote>
  <w:footnote w:id="5">
    <w:p w14:paraId="7F237FAA" w14:textId="77777777" w:rsidR="0043013E" w:rsidRPr="0062678C" w:rsidRDefault="0043013E" w:rsidP="0043013E">
      <w:pPr>
        <w:pStyle w:val="Textodenotaderodap"/>
        <w:jc w:val="both"/>
        <w:rPr>
          <w:rFonts w:ascii="Arial" w:hAnsi="Arial" w:cs="Arial"/>
        </w:rPr>
      </w:pPr>
      <w:r w:rsidRPr="0062678C">
        <w:rPr>
          <w:rStyle w:val="Refdenotaderodap"/>
          <w:rFonts w:ascii="Arial" w:hAnsi="Arial" w:cs="Arial"/>
        </w:rPr>
        <w:footnoteRef/>
      </w:r>
      <w:r w:rsidRPr="0062678C">
        <w:rPr>
          <w:rFonts w:ascii="Arial" w:hAnsi="Arial" w:cs="Arial"/>
        </w:rPr>
        <w:t xml:space="preserve"> Foram considerados os países com valores totalmente preenchidos de exportações de arroz do Rio Grande do Sul e de dados de comércio internacional no site da UN </w:t>
      </w:r>
      <w:proofErr w:type="spellStart"/>
      <w:r w:rsidRPr="0062678C">
        <w:rPr>
          <w:rFonts w:ascii="Arial" w:hAnsi="Arial" w:cs="Arial"/>
        </w:rPr>
        <w:t>Comtrade</w:t>
      </w:r>
      <w:proofErr w:type="spellEnd"/>
      <w:r w:rsidRPr="0062678C">
        <w:rPr>
          <w:rFonts w:ascii="Arial" w:hAnsi="Arial" w:cs="Arial"/>
        </w:rPr>
        <w:t xml:space="preserve"> no período entre 2010 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709054"/>
      <w:docPartObj>
        <w:docPartGallery w:val="Page Numbers (Top of Page)"/>
        <w:docPartUnique/>
      </w:docPartObj>
    </w:sdtPr>
    <w:sdtContent>
      <w:p w14:paraId="73D8A9EC" w14:textId="21EC2169" w:rsidR="00571C11" w:rsidRDefault="00571C11">
        <w:pPr>
          <w:pStyle w:val="Cabealho"/>
          <w:jc w:val="right"/>
        </w:pPr>
        <w:r>
          <w:fldChar w:fldCharType="begin"/>
        </w:r>
        <w:r>
          <w:instrText>PAGE   \* MERGEFORMAT</w:instrText>
        </w:r>
        <w:r>
          <w:fldChar w:fldCharType="separate"/>
        </w:r>
        <w:r>
          <w:t>2</w:t>
        </w:r>
        <w:r>
          <w:fldChar w:fldCharType="end"/>
        </w:r>
      </w:p>
    </w:sdtContent>
  </w:sdt>
  <w:p w14:paraId="086DA419" w14:textId="77777777" w:rsidR="00571C11" w:rsidRDefault="00571C1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6447"/>
    <w:multiLevelType w:val="multilevel"/>
    <w:tmpl w:val="7018EA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6E7B97"/>
    <w:multiLevelType w:val="hybridMultilevel"/>
    <w:tmpl w:val="8134417A"/>
    <w:lvl w:ilvl="0" w:tplc="35E03C10">
      <w:start w:val="1"/>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BD00597"/>
    <w:multiLevelType w:val="multilevel"/>
    <w:tmpl w:val="45D214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D731BB"/>
    <w:multiLevelType w:val="hybridMultilevel"/>
    <w:tmpl w:val="CCF2F258"/>
    <w:lvl w:ilvl="0" w:tplc="B44A17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92367510">
    <w:abstractNumId w:val="0"/>
  </w:num>
  <w:num w:numId="2" w16cid:durableId="2096586343">
    <w:abstractNumId w:val="3"/>
  </w:num>
  <w:num w:numId="3" w16cid:durableId="2132476867">
    <w:abstractNumId w:val="2"/>
  </w:num>
  <w:num w:numId="4" w16cid:durableId="1907916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1DB"/>
    <w:rsid w:val="000072FD"/>
    <w:rsid w:val="00011876"/>
    <w:rsid w:val="00015025"/>
    <w:rsid w:val="0002404B"/>
    <w:rsid w:val="0002583B"/>
    <w:rsid w:val="0002683C"/>
    <w:rsid w:val="0003071F"/>
    <w:rsid w:val="000365E6"/>
    <w:rsid w:val="00037188"/>
    <w:rsid w:val="00037452"/>
    <w:rsid w:val="00040D9B"/>
    <w:rsid w:val="0004340C"/>
    <w:rsid w:val="000571EC"/>
    <w:rsid w:val="0006697A"/>
    <w:rsid w:val="00067E86"/>
    <w:rsid w:val="00072588"/>
    <w:rsid w:val="000740C5"/>
    <w:rsid w:val="0007457D"/>
    <w:rsid w:val="00082328"/>
    <w:rsid w:val="000862BF"/>
    <w:rsid w:val="00086F06"/>
    <w:rsid w:val="00095803"/>
    <w:rsid w:val="000A2C59"/>
    <w:rsid w:val="000A5B30"/>
    <w:rsid w:val="000A5FD8"/>
    <w:rsid w:val="000C2BC1"/>
    <w:rsid w:val="000C43C1"/>
    <w:rsid w:val="000D10B8"/>
    <w:rsid w:val="000D13D5"/>
    <w:rsid w:val="000D425A"/>
    <w:rsid w:val="000D5A5E"/>
    <w:rsid w:val="000D75A0"/>
    <w:rsid w:val="000F11B2"/>
    <w:rsid w:val="000F43DD"/>
    <w:rsid w:val="001038A8"/>
    <w:rsid w:val="001116CF"/>
    <w:rsid w:val="00111FC1"/>
    <w:rsid w:val="00117281"/>
    <w:rsid w:val="0012052F"/>
    <w:rsid w:val="00120963"/>
    <w:rsid w:val="001258E2"/>
    <w:rsid w:val="0012776B"/>
    <w:rsid w:val="00132D85"/>
    <w:rsid w:val="00137C87"/>
    <w:rsid w:val="00142498"/>
    <w:rsid w:val="00144A42"/>
    <w:rsid w:val="00144B69"/>
    <w:rsid w:val="00146863"/>
    <w:rsid w:val="0015137A"/>
    <w:rsid w:val="00157FEE"/>
    <w:rsid w:val="0016089A"/>
    <w:rsid w:val="00172775"/>
    <w:rsid w:val="0017441B"/>
    <w:rsid w:val="00190263"/>
    <w:rsid w:val="00190F25"/>
    <w:rsid w:val="001973CF"/>
    <w:rsid w:val="001A3B64"/>
    <w:rsid w:val="001B0F41"/>
    <w:rsid w:val="001B5B44"/>
    <w:rsid w:val="001B6772"/>
    <w:rsid w:val="001C3827"/>
    <w:rsid w:val="001C4FFD"/>
    <w:rsid w:val="001E2239"/>
    <w:rsid w:val="001E7736"/>
    <w:rsid w:val="001F21A5"/>
    <w:rsid w:val="001F751A"/>
    <w:rsid w:val="00203D01"/>
    <w:rsid w:val="00226E88"/>
    <w:rsid w:val="00231DF9"/>
    <w:rsid w:val="00240063"/>
    <w:rsid w:val="0024155A"/>
    <w:rsid w:val="002439D4"/>
    <w:rsid w:val="00245E76"/>
    <w:rsid w:val="002467E0"/>
    <w:rsid w:val="002469FE"/>
    <w:rsid w:val="00247B29"/>
    <w:rsid w:val="00250200"/>
    <w:rsid w:val="00251563"/>
    <w:rsid w:val="00254EB1"/>
    <w:rsid w:val="00262BAF"/>
    <w:rsid w:val="00267B68"/>
    <w:rsid w:val="0027395C"/>
    <w:rsid w:val="002747A5"/>
    <w:rsid w:val="002767FD"/>
    <w:rsid w:val="002772B2"/>
    <w:rsid w:val="00280D7E"/>
    <w:rsid w:val="002855EF"/>
    <w:rsid w:val="00290354"/>
    <w:rsid w:val="00293951"/>
    <w:rsid w:val="00294FEA"/>
    <w:rsid w:val="002970C5"/>
    <w:rsid w:val="002A20B9"/>
    <w:rsid w:val="002A3E5C"/>
    <w:rsid w:val="002B009D"/>
    <w:rsid w:val="002B0F20"/>
    <w:rsid w:val="002B4017"/>
    <w:rsid w:val="002B52FB"/>
    <w:rsid w:val="002C2207"/>
    <w:rsid w:val="002C3C3C"/>
    <w:rsid w:val="002C66BB"/>
    <w:rsid w:val="002D0B07"/>
    <w:rsid w:val="002D29F2"/>
    <w:rsid w:val="002D47DB"/>
    <w:rsid w:val="002D4D84"/>
    <w:rsid w:val="002D5B60"/>
    <w:rsid w:val="002F11F6"/>
    <w:rsid w:val="002F180E"/>
    <w:rsid w:val="002F6125"/>
    <w:rsid w:val="0030314F"/>
    <w:rsid w:val="00304DBC"/>
    <w:rsid w:val="00306D66"/>
    <w:rsid w:val="003146E3"/>
    <w:rsid w:val="003245F5"/>
    <w:rsid w:val="0032501E"/>
    <w:rsid w:val="00325B44"/>
    <w:rsid w:val="0032727D"/>
    <w:rsid w:val="00331D82"/>
    <w:rsid w:val="00332E21"/>
    <w:rsid w:val="00336832"/>
    <w:rsid w:val="00336D1C"/>
    <w:rsid w:val="00341246"/>
    <w:rsid w:val="00341685"/>
    <w:rsid w:val="00342592"/>
    <w:rsid w:val="00346281"/>
    <w:rsid w:val="003476DE"/>
    <w:rsid w:val="00356AF7"/>
    <w:rsid w:val="00360271"/>
    <w:rsid w:val="00360C28"/>
    <w:rsid w:val="00361E32"/>
    <w:rsid w:val="00364340"/>
    <w:rsid w:val="003666D1"/>
    <w:rsid w:val="00371332"/>
    <w:rsid w:val="00371DA6"/>
    <w:rsid w:val="00373763"/>
    <w:rsid w:val="00375251"/>
    <w:rsid w:val="00395471"/>
    <w:rsid w:val="00395B66"/>
    <w:rsid w:val="00396FEB"/>
    <w:rsid w:val="003A67A7"/>
    <w:rsid w:val="003A6F87"/>
    <w:rsid w:val="003B0F68"/>
    <w:rsid w:val="003B251B"/>
    <w:rsid w:val="003B3A46"/>
    <w:rsid w:val="003C3A2D"/>
    <w:rsid w:val="003D2826"/>
    <w:rsid w:val="003F3C09"/>
    <w:rsid w:val="003F5ECE"/>
    <w:rsid w:val="003F6E9E"/>
    <w:rsid w:val="00404588"/>
    <w:rsid w:val="004055AA"/>
    <w:rsid w:val="004109E7"/>
    <w:rsid w:val="00412175"/>
    <w:rsid w:val="00413E80"/>
    <w:rsid w:val="004149AC"/>
    <w:rsid w:val="0041650F"/>
    <w:rsid w:val="004172B5"/>
    <w:rsid w:val="0043013E"/>
    <w:rsid w:val="00437342"/>
    <w:rsid w:val="00437DB0"/>
    <w:rsid w:val="0044149B"/>
    <w:rsid w:val="00442B85"/>
    <w:rsid w:val="00444056"/>
    <w:rsid w:val="00445C6F"/>
    <w:rsid w:val="00446595"/>
    <w:rsid w:val="00450971"/>
    <w:rsid w:val="004544B4"/>
    <w:rsid w:val="00474A2A"/>
    <w:rsid w:val="0048057D"/>
    <w:rsid w:val="00483820"/>
    <w:rsid w:val="00486899"/>
    <w:rsid w:val="00487587"/>
    <w:rsid w:val="00490FC0"/>
    <w:rsid w:val="004930F4"/>
    <w:rsid w:val="004965AC"/>
    <w:rsid w:val="0049765E"/>
    <w:rsid w:val="004A0D88"/>
    <w:rsid w:val="004A354E"/>
    <w:rsid w:val="004C13C3"/>
    <w:rsid w:val="004D4B38"/>
    <w:rsid w:val="004D7401"/>
    <w:rsid w:val="004F0080"/>
    <w:rsid w:val="004F1487"/>
    <w:rsid w:val="00501EEB"/>
    <w:rsid w:val="005028E2"/>
    <w:rsid w:val="00504930"/>
    <w:rsid w:val="005239E3"/>
    <w:rsid w:val="00527AA7"/>
    <w:rsid w:val="00527E70"/>
    <w:rsid w:val="005403A0"/>
    <w:rsid w:val="00542D28"/>
    <w:rsid w:val="00547C19"/>
    <w:rsid w:val="00547E0F"/>
    <w:rsid w:val="0056479E"/>
    <w:rsid w:val="00567204"/>
    <w:rsid w:val="00571C11"/>
    <w:rsid w:val="00572218"/>
    <w:rsid w:val="00575427"/>
    <w:rsid w:val="00581B31"/>
    <w:rsid w:val="00582B47"/>
    <w:rsid w:val="00583009"/>
    <w:rsid w:val="00583FAC"/>
    <w:rsid w:val="00584FF6"/>
    <w:rsid w:val="005868C5"/>
    <w:rsid w:val="0059150A"/>
    <w:rsid w:val="0059275A"/>
    <w:rsid w:val="00592B2C"/>
    <w:rsid w:val="005969AC"/>
    <w:rsid w:val="005A0653"/>
    <w:rsid w:val="005A1AE9"/>
    <w:rsid w:val="005A1D53"/>
    <w:rsid w:val="005A4D96"/>
    <w:rsid w:val="005A55E7"/>
    <w:rsid w:val="005B0AAC"/>
    <w:rsid w:val="005B1B68"/>
    <w:rsid w:val="005B2A1B"/>
    <w:rsid w:val="005B3052"/>
    <w:rsid w:val="005B3685"/>
    <w:rsid w:val="005B629C"/>
    <w:rsid w:val="005C412D"/>
    <w:rsid w:val="005C4D00"/>
    <w:rsid w:val="005C6998"/>
    <w:rsid w:val="005C70D9"/>
    <w:rsid w:val="005D7065"/>
    <w:rsid w:val="00601D2F"/>
    <w:rsid w:val="0060438F"/>
    <w:rsid w:val="00610F76"/>
    <w:rsid w:val="0061309B"/>
    <w:rsid w:val="0061329B"/>
    <w:rsid w:val="00613CF4"/>
    <w:rsid w:val="00616DA4"/>
    <w:rsid w:val="00623317"/>
    <w:rsid w:val="0062678C"/>
    <w:rsid w:val="006322E7"/>
    <w:rsid w:val="006334C9"/>
    <w:rsid w:val="006370EC"/>
    <w:rsid w:val="00642DEB"/>
    <w:rsid w:val="006461CA"/>
    <w:rsid w:val="0064707C"/>
    <w:rsid w:val="0065295E"/>
    <w:rsid w:val="00653A64"/>
    <w:rsid w:val="00654863"/>
    <w:rsid w:val="006560C8"/>
    <w:rsid w:val="006632A0"/>
    <w:rsid w:val="00664BA0"/>
    <w:rsid w:val="006666A6"/>
    <w:rsid w:val="0067077F"/>
    <w:rsid w:val="0067419C"/>
    <w:rsid w:val="00680630"/>
    <w:rsid w:val="00680643"/>
    <w:rsid w:val="00693632"/>
    <w:rsid w:val="006A0FEA"/>
    <w:rsid w:val="006A49F3"/>
    <w:rsid w:val="006A5EA4"/>
    <w:rsid w:val="006B7211"/>
    <w:rsid w:val="006C2DC4"/>
    <w:rsid w:val="006C2ED2"/>
    <w:rsid w:val="006D5F00"/>
    <w:rsid w:val="006E0355"/>
    <w:rsid w:val="006E0E7A"/>
    <w:rsid w:val="006E3264"/>
    <w:rsid w:val="006E66E2"/>
    <w:rsid w:val="006F419E"/>
    <w:rsid w:val="006F49A2"/>
    <w:rsid w:val="006F5DB9"/>
    <w:rsid w:val="00701FD6"/>
    <w:rsid w:val="00704244"/>
    <w:rsid w:val="007046A9"/>
    <w:rsid w:val="007058D4"/>
    <w:rsid w:val="007062D3"/>
    <w:rsid w:val="0070688F"/>
    <w:rsid w:val="00711503"/>
    <w:rsid w:val="0071724F"/>
    <w:rsid w:val="0072039F"/>
    <w:rsid w:val="00720496"/>
    <w:rsid w:val="0072104D"/>
    <w:rsid w:val="0072151F"/>
    <w:rsid w:val="0072250A"/>
    <w:rsid w:val="007230CD"/>
    <w:rsid w:val="0072750A"/>
    <w:rsid w:val="00732A1C"/>
    <w:rsid w:val="007366D2"/>
    <w:rsid w:val="00744DC8"/>
    <w:rsid w:val="00746693"/>
    <w:rsid w:val="00750B19"/>
    <w:rsid w:val="00755341"/>
    <w:rsid w:val="00757CFE"/>
    <w:rsid w:val="0076562C"/>
    <w:rsid w:val="00792105"/>
    <w:rsid w:val="0079371B"/>
    <w:rsid w:val="00796922"/>
    <w:rsid w:val="00796DF8"/>
    <w:rsid w:val="007A1777"/>
    <w:rsid w:val="007A2037"/>
    <w:rsid w:val="007A3B54"/>
    <w:rsid w:val="007A50BA"/>
    <w:rsid w:val="007B1D7A"/>
    <w:rsid w:val="007B2F31"/>
    <w:rsid w:val="007B6E5E"/>
    <w:rsid w:val="007C0482"/>
    <w:rsid w:val="007C08B2"/>
    <w:rsid w:val="007C1182"/>
    <w:rsid w:val="007C14F8"/>
    <w:rsid w:val="007C437F"/>
    <w:rsid w:val="007C5299"/>
    <w:rsid w:val="007D2D7E"/>
    <w:rsid w:val="007D3624"/>
    <w:rsid w:val="007D36EA"/>
    <w:rsid w:val="007D4E9E"/>
    <w:rsid w:val="007D5FE6"/>
    <w:rsid w:val="007D7A28"/>
    <w:rsid w:val="007E064D"/>
    <w:rsid w:val="007E47F7"/>
    <w:rsid w:val="007F52AE"/>
    <w:rsid w:val="007F7D58"/>
    <w:rsid w:val="008003C9"/>
    <w:rsid w:val="0080049F"/>
    <w:rsid w:val="00800C1E"/>
    <w:rsid w:val="00803452"/>
    <w:rsid w:val="00804470"/>
    <w:rsid w:val="0080622F"/>
    <w:rsid w:val="00807017"/>
    <w:rsid w:val="008107F7"/>
    <w:rsid w:val="00812A9B"/>
    <w:rsid w:val="0081354F"/>
    <w:rsid w:val="008212E2"/>
    <w:rsid w:val="00825436"/>
    <w:rsid w:val="00826187"/>
    <w:rsid w:val="00827558"/>
    <w:rsid w:val="00834E89"/>
    <w:rsid w:val="00835F50"/>
    <w:rsid w:val="00840104"/>
    <w:rsid w:val="00842648"/>
    <w:rsid w:val="00865D4D"/>
    <w:rsid w:val="00870D71"/>
    <w:rsid w:val="00871D78"/>
    <w:rsid w:val="00873B81"/>
    <w:rsid w:val="00876781"/>
    <w:rsid w:val="00884B1A"/>
    <w:rsid w:val="00887BD3"/>
    <w:rsid w:val="00892FCF"/>
    <w:rsid w:val="008930E7"/>
    <w:rsid w:val="008A69E6"/>
    <w:rsid w:val="008A7E7E"/>
    <w:rsid w:val="008B4964"/>
    <w:rsid w:val="008C3A08"/>
    <w:rsid w:val="008C61E4"/>
    <w:rsid w:val="008C709D"/>
    <w:rsid w:val="008D0A0F"/>
    <w:rsid w:val="008D2EA9"/>
    <w:rsid w:val="008E0FE3"/>
    <w:rsid w:val="008E3BEA"/>
    <w:rsid w:val="008F155F"/>
    <w:rsid w:val="008F54FE"/>
    <w:rsid w:val="00912D9D"/>
    <w:rsid w:val="00917540"/>
    <w:rsid w:val="00917A83"/>
    <w:rsid w:val="00920DD2"/>
    <w:rsid w:val="009310E1"/>
    <w:rsid w:val="009377FF"/>
    <w:rsid w:val="0094485E"/>
    <w:rsid w:val="0094573E"/>
    <w:rsid w:val="00947BF6"/>
    <w:rsid w:val="00956FF5"/>
    <w:rsid w:val="00960C39"/>
    <w:rsid w:val="0096245A"/>
    <w:rsid w:val="00964D1A"/>
    <w:rsid w:val="00970908"/>
    <w:rsid w:val="00973C3C"/>
    <w:rsid w:val="00975FB0"/>
    <w:rsid w:val="00983896"/>
    <w:rsid w:val="0098482A"/>
    <w:rsid w:val="009851EE"/>
    <w:rsid w:val="0099057D"/>
    <w:rsid w:val="009958CF"/>
    <w:rsid w:val="00997E76"/>
    <w:rsid w:val="009C07EC"/>
    <w:rsid w:val="009C127B"/>
    <w:rsid w:val="009C22BA"/>
    <w:rsid w:val="009C448E"/>
    <w:rsid w:val="009C4882"/>
    <w:rsid w:val="009C53A0"/>
    <w:rsid w:val="009D0634"/>
    <w:rsid w:val="009D086A"/>
    <w:rsid w:val="009D17F4"/>
    <w:rsid w:val="009D1F62"/>
    <w:rsid w:val="009D50A0"/>
    <w:rsid w:val="009D54EA"/>
    <w:rsid w:val="009F4A55"/>
    <w:rsid w:val="009F7EF7"/>
    <w:rsid w:val="00A0052E"/>
    <w:rsid w:val="00A022DF"/>
    <w:rsid w:val="00A04864"/>
    <w:rsid w:val="00A1036D"/>
    <w:rsid w:val="00A10533"/>
    <w:rsid w:val="00A124C8"/>
    <w:rsid w:val="00A16C12"/>
    <w:rsid w:val="00A1778B"/>
    <w:rsid w:val="00A27FB5"/>
    <w:rsid w:val="00A34D3D"/>
    <w:rsid w:val="00A36289"/>
    <w:rsid w:val="00A37FA6"/>
    <w:rsid w:val="00A4206F"/>
    <w:rsid w:val="00A50BC6"/>
    <w:rsid w:val="00A537A1"/>
    <w:rsid w:val="00A6608D"/>
    <w:rsid w:val="00A67B8E"/>
    <w:rsid w:val="00A7255B"/>
    <w:rsid w:val="00A85519"/>
    <w:rsid w:val="00A90AC7"/>
    <w:rsid w:val="00A911DB"/>
    <w:rsid w:val="00A927BF"/>
    <w:rsid w:val="00A94C51"/>
    <w:rsid w:val="00A97285"/>
    <w:rsid w:val="00A97D53"/>
    <w:rsid w:val="00AA59E6"/>
    <w:rsid w:val="00AB2ADC"/>
    <w:rsid w:val="00AB3E73"/>
    <w:rsid w:val="00AD3E1F"/>
    <w:rsid w:val="00AD5155"/>
    <w:rsid w:val="00AE1C2A"/>
    <w:rsid w:val="00AE4433"/>
    <w:rsid w:val="00AE5CE1"/>
    <w:rsid w:val="00AF1574"/>
    <w:rsid w:val="00AF4256"/>
    <w:rsid w:val="00AF56D0"/>
    <w:rsid w:val="00B029BF"/>
    <w:rsid w:val="00B0557B"/>
    <w:rsid w:val="00B1444A"/>
    <w:rsid w:val="00B3500C"/>
    <w:rsid w:val="00B35ACC"/>
    <w:rsid w:val="00B36ACF"/>
    <w:rsid w:val="00B379FF"/>
    <w:rsid w:val="00B37A81"/>
    <w:rsid w:val="00B52234"/>
    <w:rsid w:val="00B5273C"/>
    <w:rsid w:val="00B52E51"/>
    <w:rsid w:val="00B52FE0"/>
    <w:rsid w:val="00B60E8F"/>
    <w:rsid w:val="00B64078"/>
    <w:rsid w:val="00B664D7"/>
    <w:rsid w:val="00B66BC7"/>
    <w:rsid w:val="00B82E07"/>
    <w:rsid w:val="00B84100"/>
    <w:rsid w:val="00B86020"/>
    <w:rsid w:val="00B96103"/>
    <w:rsid w:val="00B965F3"/>
    <w:rsid w:val="00BA15C5"/>
    <w:rsid w:val="00BA520B"/>
    <w:rsid w:val="00BA5451"/>
    <w:rsid w:val="00BA7F19"/>
    <w:rsid w:val="00BB24F6"/>
    <w:rsid w:val="00BB553E"/>
    <w:rsid w:val="00BB6457"/>
    <w:rsid w:val="00BB70FE"/>
    <w:rsid w:val="00BC2F74"/>
    <w:rsid w:val="00BC6B8C"/>
    <w:rsid w:val="00BC763F"/>
    <w:rsid w:val="00BC79AC"/>
    <w:rsid w:val="00BE16A7"/>
    <w:rsid w:val="00BE4F26"/>
    <w:rsid w:val="00BE5207"/>
    <w:rsid w:val="00BE69C6"/>
    <w:rsid w:val="00BF4636"/>
    <w:rsid w:val="00C06F4C"/>
    <w:rsid w:val="00C14647"/>
    <w:rsid w:val="00C24173"/>
    <w:rsid w:val="00C254D6"/>
    <w:rsid w:val="00C27744"/>
    <w:rsid w:val="00C31A30"/>
    <w:rsid w:val="00C31DFA"/>
    <w:rsid w:val="00C40158"/>
    <w:rsid w:val="00C459D2"/>
    <w:rsid w:val="00C56DBA"/>
    <w:rsid w:val="00C61204"/>
    <w:rsid w:val="00C613F3"/>
    <w:rsid w:val="00C62EA6"/>
    <w:rsid w:val="00C74C51"/>
    <w:rsid w:val="00C767A1"/>
    <w:rsid w:val="00C80546"/>
    <w:rsid w:val="00C82881"/>
    <w:rsid w:val="00C83E05"/>
    <w:rsid w:val="00C86286"/>
    <w:rsid w:val="00C86455"/>
    <w:rsid w:val="00C924CD"/>
    <w:rsid w:val="00CA0AA7"/>
    <w:rsid w:val="00CA3A3E"/>
    <w:rsid w:val="00CA3F33"/>
    <w:rsid w:val="00CA4C94"/>
    <w:rsid w:val="00CA558E"/>
    <w:rsid w:val="00CB06AC"/>
    <w:rsid w:val="00CB1B35"/>
    <w:rsid w:val="00CB478A"/>
    <w:rsid w:val="00CB4983"/>
    <w:rsid w:val="00CE332A"/>
    <w:rsid w:val="00CF0D8B"/>
    <w:rsid w:val="00CF3CD8"/>
    <w:rsid w:val="00CF5188"/>
    <w:rsid w:val="00D03139"/>
    <w:rsid w:val="00D210C6"/>
    <w:rsid w:val="00D2204F"/>
    <w:rsid w:val="00D2210F"/>
    <w:rsid w:val="00D23709"/>
    <w:rsid w:val="00D2646B"/>
    <w:rsid w:val="00D27C62"/>
    <w:rsid w:val="00D3082A"/>
    <w:rsid w:val="00D333E1"/>
    <w:rsid w:val="00D35A26"/>
    <w:rsid w:val="00D364F3"/>
    <w:rsid w:val="00D403D5"/>
    <w:rsid w:val="00D44900"/>
    <w:rsid w:val="00D45227"/>
    <w:rsid w:val="00D46780"/>
    <w:rsid w:val="00D5553E"/>
    <w:rsid w:val="00D601C5"/>
    <w:rsid w:val="00D63344"/>
    <w:rsid w:val="00D64E29"/>
    <w:rsid w:val="00D71472"/>
    <w:rsid w:val="00D75259"/>
    <w:rsid w:val="00D81D11"/>
    <w:rsid w:val="00D8328C"/>
    <w:rsid w:val="00D84559"/>
    <w:rsid w:val="00D86363"/>
    <w:rsid w:val="00D86B96"/>
    <w:rsid w:val="00D915B6"/>
    <w:rsid w:val="00D93CF0"/>
    <w:rsid w:val="00D946B2"/>
    <w:rsid w:val="00D97C68"/>
    <w:rsid w:val="00DA00AF"/>
    <w:rsid w:val="00DA0870"/>
    <w:rsid w:val="00DA1FC0"/>
    <w:rsid w:val="00DA2FAF"/>
    <w:rsid w:val="00DA6D6D"/>
    <w:rsid w:val="00DB266F"/>
    <w:rsid w:val="00DB49EC"/>
    <w:rsid w:val="00DB7A09"/>
    <w:rsid w:val="00DC1A78"/>
    <w:rsid w:val="00DD13AB"/>
    <w:rsid w:val="00DD4CED"/>
    <w:rsid w:val="00DD58BC"/>
    <w:rsid w:val="00DE58B3"/>
    <w:rsid w:val="00DE79B1"/>
    <w:rsid w:val="00DF2F5F"/>
    <w:rsid w:val="00DF3EC1"/>
    <w:rsid w:val="00DF5FD2"/>
    <w:rsid w:val="00E049D2"/>
    <w:rsid w:val="00E1099D"/>
    <w:rsid w:val="00E162CC"/>
    <w:rsid w:val="00E20492"/>
    <w:rsid w:val="00E21EBE"/>
    <w:rsid w:val="00E22055"/>
    <w:rsid w:val="00E22FF3"/>
    <w:rsid w:val="00E24A6D"/>
    <w:rsid w:val="00E27068"/>
    <w:rsid w:val="00E32407"/>
    <w:rsid w:val="00E34C15"/>
    <w:rsid w:val="00E3575F"/>
    <w:rsid w:val="00E37E32"/>
    <w:rsid w:val="00E40A7D"/>
    <w:rsid w:val="00E44D55"/>
    <w:rsid w:val="00E455F2"/>
    <w:rsid w:val="00E50B86"/>
    <w:rsid w:val="00E519D8"/>
    <w:rsid w:val="00E5200B"/>
    <w:rsid w:val="00E5476D"/>
    <w:rsid w:val="00E56862"/>
    <w:rsid w:val="00E603AC"/>
    <w:rsid w:val="00E62670"/>
    <w:rsid w:val="00E65FF1"/>
    <w:rsid w:val="00E729C6"/>
    <w:rsid w:val="00E74078"/>
    <w:rsid w:val="00E814B0"/>
    <w:rsid w:val="00E821BD"/>
    <w:rsid w:val="00E83335"/>
    <w:rsid w:val="00E85A61"/>
    <w:rsid w:val="00E86D06"/>
    <w:rsid w:val="00EA4F0E"/>
    <w:rsid w:val="00EB3159"/>
    <w:rsid w:val="00EB486A"/>
    <w:rsid w:val="00EB5931"/>
    <w:rsid w:val="00EC301A"/>
    <w:rsid w:val="00EC33CE"/>
    <w:rsid w:val="00EC7B52"/>
    <w:rsid w:val="00ED047E"/>
    <w:rsid w:val="00ED414F"/>
    <w:rsid w:val="00ED51AA"/>
    <w:rsid w:val="00ED617C"/>
    <w:rsid w:val="00ED6893"/>
    <w:rsid w:val="00EE0E47"/>
    <w:rsid w:val="00EE4662"/>
    <w:rsid w:val="00EE62DE"/>
    <w:rsid w:val="00EE699F"/>
    <w:rsid w:val="00EE6A6E"/>
    <w:rsid w:val="00EE6DC3"/>
    <w:rsid w:val="00EF197C"/>
    <w:rsid w:val="00EF507F"/>
    <w:rsid w:val="00F03DA5"/>
    <w:rsid w:val="00F04559"/>
    <w:rsid w:val="00F064EC"/>
    <w:rsid w:val="00F12EB4"/>
    <w:rsid w:val="00F20BA1"/>
    <w:rsid w:val="00F264FE"/>
    <w:rsid w:val="00F27628"/>
    <w:rsid w:val="00F31FCF"/>
    <w:rsid w:val="00F40C8E"/>
    <w:rsid w:val="00F44F21"/>
    <w:rsid w:val="00F51259"/>
    <w:rsid w:val="00F55E62"/>
    <w:rsid w:val="00F63BDB"/>
    <w:rsid w:val="00F64E85"/>
    <w:rsid w:val="00F65E5D"/>
    <w:rsid w:val="00F740D6"/>
    <w:rsid w:val="00F843EB"/>
    <w:rsid w:val="00F922F6"/>
    <w:rsid w:val="00F94406"/>
    <w:rsid w:val="00F946EE"/>
    <w:rsid w:val="00F96A70"/>
    <w:rsid w:val="00FA1B0C"/>
    <w:rsid w:val="00FA1BD2"/>
    <w:rsid w:val="00FB20E2"/>
    <w:rsid w:val="00FB4C1F"/>
    <w:rsid w:val="00FB55E6"/>
    <w:rsid w:val="00FC3C12"/>
    <w:rsid w:val="00FC6010"/>
    <w:rsid w:val="00FD205D"/>
    <w:rsid w:val="00FD558A"/>
    <w:rsid w:val="00FD74F1"/>
    <w:rsid w:val="00FD75A3"/>
    <w:rsid w:val="00FD780A"/>
    <w:rsid w:val="00FD795B"/>
    <w:rsid w:val="00FE6E86"/>
    <w:rsid w:val="00FF1890"/>
    <w:rsid w:val="00FF3ADE"/>
    <w:rsid w:val="00FF4280"/>
    <w:rsid w:val="00FF49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520BF"/>
  <w15:chartTrackingRefBased/>
  <w15:docId w15:val="{AC5D518D-39AE-4543-B227-07AEF677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44D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B961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aliases w:val="Legenda ABNT"/>
    <w:basedOn w:val="Normal"/>
    <w:next w:val="Normal"/>
    <w:uiPriority w:val="35"/>
    <w:unhideWhenUsed/>
    <w:qFormat/>
    <w:rsid w:val="00E1099D"/>
    <w:pPr>
      <w:spacing w:after="0" w:line="240" w:lineRule="auto"/>
      <w:jc w:val="center"/>
    </w:pPr>
    <w:rPr>
      <w:rFonts w:ascii="Times New Roman" w:eastAsia="Calibri" w:hAnsi="Times New Roman" w:cs="Calibri"/>
      <w:iCs/>
      <w:sz w:val="24"/>
      <w:szCs w:val="18"/>
      <w:lang w:eastAsia="pt-BR"/>
    </w:rPr>
  </w:style>
  <w:style w:type="paragraph" w:styleId="PargrafodaLista">
    <w:name w:val="List Paragraph"/>
    <w:basedOn w:val="Normal"/>
    <w:uiPriority w:val="34"/>
    <w:qFormat/>
    <w:rsid w:val="0064707C"/>
    <w:pPr>
      <w:ind w:left="720"/>
      <w:contextualSpacing/>
    </w:pPr>
  </w:style>
  <w:style w:type="paragraph" w:styleId="NormalWeb">
    <w:name w:val="Normal (Web)"/>
    <w:basedOn w:val="Normal"/>
    <w:uiPriority w:val="99"/>
    <w:semiHidden/>
    <w:unhideWhenUsed/>
    <w:rsid w:val="00FD205D"/>
    <w:rPr>
      <w:rFonts w:ascii="Times New Roman" w:hAnsi="Times New Roman" w:cs="Times New Roman"/>
      <w:sz w:val="24"/>
      <w:szCs w:val="24"/>
    </w:rPr>
  </w:style>
  <w:style w:type="character" w:styleId="Hyperlink">
    <w:name w:val="Hyperlink"/>
    <w:basedOn w:val="Fontepargpadro"/>
    <w:uiPriority w:val="99"/>
    <w:unhideWhenUsed/>
    <w:rsid w:val="00144B69"/>
    <w:rPr>
      <w:color w:val="0563C1" w:themeColor="hyperlink"/>
      <w:u w:val="single"/>
    </w:rPr>
  </w:style>
  <w:style w:type="character" w:styleId="MenoPendente">
    <w:name w:val="Unresolved Mention"/>
    <w:basedOn w:val="Fontepargpadro"/>
    <w:uiPriority w:val="99"/>
    <w:semiHidden/>
    <w:unhideWhenUsed/>
    <w:rsid w:val="00144B69"/>
    <w:rPr>
      <w:color w:val="605E5C"/>
      <w:shd w:val="clear" w:color="auto" w:fill="E1DFDD"/>
    </w:rPr>
  </w:style>
  <w:style w:type="paragraph" w:styleId="Reviso">
    <w:name w:val="Revision"/>
    <w:hidden/>
    <w:uiPriority w:val="99"/>
    <w:semiHidden/>
    <w:rsid w:val="00254EB1"/>
    <w:pPr>
      <w:spacing w:after="0" w:line="240" w:lineRule="auto"/>
    </w:pPr>
  </w:style>
  <w:style w:type="character" w:styleId="Refdecomentrio">
    <w:name w:val="annotation reference"/>
    <w:basedOn w:val="Fontepargpadro"/>
    <w:uiPriority w:val="99"/>
    <w:semiHidden/>
    <w:unhideWhenUsed/>
    <w:rsid w:val="00254EB1"/>
    <w:rPr>
      <w:sz w:val="16"/>
      <w:szCs w:val="16"/>
    </w:rPr>
  </w:style>
  <w:style w:type="paragraph" w:styleId="Textodecomentrio">
    <w:name w:val="annotation text"/>
    <w:basedOn w:val="Normal"/>
    <w:link w:val="TextodecomentrioChar"/>
    <w:uiPriority w:val="99"/>
    <w:unhideWhenUsed/>
    <w:rsid w:val="00254EB1"/>
    <w:pPr>
      <w:spacing w:line="240" w:lineRule="auto"/>
    </w:pPr>
    <w:rPr>
      <w:sz w:val="20"/>
      <w:szCs w:val="20"/>
    </w:rPr>
  </w:style>
  <w:style w:type="character" w:customStyle="1" w:styleId="TextodecomentrioChar">
    <w:name w:val="Texto de comentário Char"/>
    <w:basedOn w:val="Fontepargpadro"/>
    <w:link w:val="Textodecomentrio"/>
    <w:uiPriority w:val="99"/>
    <w:rsid w:val="00254EB1"/>
    <w:rPr>
      <w:sz w:val="20"/>
      <w:szCs w:val="20"/>
    </w:rPr>
  </w:style>
  <w:style w:type="paragraph" w:styleId="Assuntodocomentrio">
    <w:name w:val="annotation subject"/>
    <w:basedOn w:val="Textodecomentrio"/>
    <w:next w:val="Textodecomentrio"/>
    <w:link w:val="AssuntodocomentrioChar"/>
    <w:uiPriority w:val="99"/>
    <w:semiHidden/>
    <w:unhideWhenUsed/>
    <w:rsid w:val="00254EB1"/>
    <w:rPr>
      <w:b/>
      <w:bCs/>
    </w:rPr>
  </w:style>
  <w:style w:type="character" w:customStyle="1" w:styleId="AssuntodocomentrioChar">
    <w:name w:val="Assunto do comentário Char"/>
    <w:basedOn w:val="TextodecomentrioChar"/>
    <w:link w:val="Assuntodocomentrio"/>
    <w:uiPriority w:val="99"/>
    <w:semiHidden/>
    <w:rsid w:val="00254EB1"/>
    <w:rPr>
      <w:b/>
      <w:bCs/>
      <w:sz w:val="20"/>
      <w:szCs w:val="20"/>
    </w:rPr>
  </w:style>
  <w:style w:type="paragraph" w:styleId="Textodenotaderodap">
    <w:name w:val="footnote text"/>
    <w:basedOn w:val="Normal"/>
    <w:link w:val="TextodenotaderodapChar"/>
    <w:uiPriority w:val="99"/>
    <w:semiHidden/>
    <w:unhideWhenUsed/>
    <w:rsid w:val="0002404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2404B"/>
    <w:rPr>
      <w:sz w:val="20"/>
      <w:szCs w:val="20"/>
    </w:rPr>
  </w:style>
  <w:style w:type="character" w:styleId="Refdenotaderodap">
    <w:name w:val="footnote reference"/>
    <w:basedOn w:val="Fontepargpadro"/>
    <w:uiPriority w:val="99"/>
    <w:semiHidden/>
    <w:unhideWhenUsed/>
    <w:rsid w:val="0002404B"/>
    <w:rPr>
      <w:vertAlign w:val="superscript"/>
    </w:rPr>
  </w:style>
  <w:style w:type="character" w:customStyle="1" w:styleId="Ttulo2Char">
    <w:name w:val="Título 2 Char"/>
    <w:basedOn w:val="Fontepargpadro"/>
    <w:link w:val="Ttulo2"/>
    <w:uiPriority w:val="9"/>
    <w:semiHidden/>
    <w:rsid w:val="00B96103"/>
    <w:rPr>
      <w:rFonts w:asciiTheme="majorHAnsi" w:eastAsiaTheme="majorEastAsia" w:hAnsiTheme="majorHAnsi" w:cstheme="majorBidi"/>
      <w:color w:val="2F5496" w:themeColor="accent1" w:themeShade="BF"/>
      <w:sz w:val="26"/>
      <w:szCs w:val="26"/>
    </w:rPr>
  </w:style>
  <w:style w:type="paragraph" w:styleId="Cabealho">
    <w:name w:val="header"/>
    <w:basedOn w:val="Normal"/>
    <w:link w:val="CabealhoChar"/>
    <w:uiPriority w:val="99"/>
    <w:unhideWhenUsed/>
    <w:rsid w:val="00331D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31D82"/>
  </w:style>
  <w:style w:type="paragraph" w:styleId="Rodap">
    <w:name w:val="footer"/>
    <w:basedOn w:val="Normal"/>
    <w:link w:val="RodapChar"/>
    <w:uiPriority w:val="99"/>
    <w:unhideWhenUsed/>
    <w:rsid w:val="00331D82"/>
    <w:pPr>
      <w:tabs>
        <w:tab w:val="center" w:pos="4252"/>
        <w:tab w:val="right" w:pos="8504"/>
      </w:tabs>
      <w:spacing w:after="0" w:line="240" w:lineRule="auto"/>
    </w:pPr>
  </w:style>
  <w:style w:type="character" w:customStyle="1" w:styleId="RodapChar">
    <w:name w:val="Rodapé Char"/>
    <w:basedOn w:val="Fontepargpadro"/>
    <w:link w:val="Rodap"/>
    <w:uiPriority w:val="99"/>
    <w:rsid w:val="00331D82"/>
  </w:style>
  <w:style w:type="character" w:customStyle="1" w:styleId="Ttulo1Char">
    <w:name w:val="Título 1 Char"/>
    <w:basedOn w:val="Fontepargpadro"/>
    <w:link w:val="Ttulo1"/>
    <w:uiPriority w:val="9"/>
    <w:rsid w:val="00E44D5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6974">
      <w:bodyDiv w:val="1"/>
      <w:marLeft w:val="0"/>
      <w:marRight w:val="0"/>
      <w:marTop w:val="0"/>
      <w:marBottom w:val="0"/>
      <w:divBdr>
        <w:top w:val="none" w:sz="0" w:space="0" w:color="auto"/>
        <w:left w:val="none" w:sz="0" w:space="0" w:color="auto"/>
        <w:bottom w:val="none" w:sz="0" w:space="0" w:color="auto"/>
        <w:right w:val="none" w:sz="0" w:space="0" w:color="auto"/>
      </w:divBdr>
      <w:divsChild>
        <w:div w:id="973561749">
          <w:marLeft w:val="0"/>
          <w:marRight w:val="0"/>
          <w:marTop w:val="0"/>
          <w:marBottom w:val="0"/>
          <w:divBdr>
            <w:top w:val="none" w:sz="0" w:space="0" w:color="auto"/>
            <w:left w:val="none" w:sz="0" w:space="0" w:color="auto"/>
            <w:bottom w:val="none" w:sz="0" w:space="0" w:color="auto"/>
            <w:right w:val="none" w:sz="0" w:space="0" w:color="auto"/>
          </w:divBdr>
          <w:divsChild>
            <w:div w:id="1100760400">
              <w:marLeft w:val="0"/>
              <w:marRight w:val="0"/>
              <w:marTop w:val="0"/>
              <w:marBottom w:val="0"/>
              <w:divBdr>
                <w:top w:val="none" w:sz="0" w:space="0" w:color="auto"/>
                <w:left w:val="none" w:sz="0" w:space="0" w:color="auto"/>
                <w:bottom w:val="none" w:sz="0" w:space="0" w:color="auto"/>
                <w:right w:val="none" w:sz="0" w:space="0" w:color="auto"/>
              </w:divBdr>
              <w:divsChild>
                <w:div w:id="8522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96919">
          <w:marLeft w:val="0"/>
          <w:marRight w:val="0"/>
          <w:marTop w:val="0"/>
          <w:marBottom w:val="0"/>
          <w:divBdr>
            <w:top w:val="none" w:sz="0" w:space="0" w:color="auto"/>
            <w:left w:val="none" w:sz="0" w:space="0" w:color="auto"/>
            <w:bottom w:val="none" w:sz="0" w:space="0" w:color="auto"/>
            <w:right w:val="none" w:sz="0" w:space="0" w:color="auto"/>
          </w:divBdr>
          <w:divsChild>
            <w:div w:id="1976179438">
              <w:marLeft w:val="0"/>
              <w:marRight w:val="0"/>
              <w:marTop w:val="0"/>
              <w:marBottom w:val="0"/>
              <w:divBdr>
                <w:top w:val="none" w:sz="0" w:space="0" w:color="auto"/>
                <w:left w:val="none" w:sz="0" w:space="0" w:color="auto"/>
                <w:bottom w:val="none" w:sz="0" w:space="0" w:color="auto"/>
                <w:right w:val="none" w:sz="0" w:space="0" w:color="auto"/>
              </w:divBdr>
              <w:divsChild>
                <w:div w:id="218178462">
                  <w:marLeft w:val="0"/>
                  <w:marRight w:val="0"/>
                  <w:marTop w:val="0"/>
                  <w:marBottom w:val="0"/>
                  <w:divBdr>
                    <w:top w:val="none" w:sz="0" w:space="0" w:color="auto"/>
                    <w:left w:val="none" w:sz="0" w:space="0" w:color="auto"/>
                    <w:bottom w:val="none" w:sz="0" w:space="0" w:color="auto"/>
                    <w:right w:val="none" w:sz="0" w:space="0" w:color="auto"/>
                  </w:divBdr>
                  <w:divsChild>
                    <w:div w:id="9374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72529">
      <w:bodyDiv w:val="1"/>
      <w:marLeft w:val="0"/>
      <w:marRight w:val="0"/>
      <w:marTop w:val="0"/>
      <w:marBottom w:val="0"/>
      <w:divBdr>
        <w:top w:val="none" w:sz="0" w:space="0" w:color="auto"/>
        <w:left w:val="none" w:sz="0" w:space="0" w:color="auto"/>
        <w:bottom w:val="none" w:sz="0" w:space="0" w:color="auto"/>
        <w:right w:val="none" w:sz="0" w:space="0" w:color="auto"/>
      </w:divBdr>
    </w:div>
    <w:div w:id="156770467">
      <w:bodyDiv w:val="1"/>
      <w:marLeft w:val="0"/>
      <w:marRight w:val="0"/>
      <w:marTop w:val="0"/>
      <w:marBottom w:val="0"/>
      <w:divBdr>
        <w:top w:val="none" w:sz="0" w:space="0" w:color="auto"/>
        <w:left w:val="none" w:sz="0" w:space="0" w:color="auto"/>
        <w:bottom w:val="none" w:sz="0" w:space="0" w:color="auto"/>
        <w:right w:val="none" w:sz="0" w:space="0" w:color="auto"/>
      </w:divBdr>
      <w:divsChild>
        <w:div w:id="2077127558">
          <w:marLeft w:val="0"/>
          <w:marRight w:val="0"/>
          <w:marTop w:val="0"/>
          <w:marBottom w:val="0"/>
          <w:divBdr>
            <w:top w:val="none" w:sz="0" w:space="0" w:color="auto"/>
            <w:left w:val="none" w:sz="0" w:space="0" w:color="auto"/>
            <w:bottom w:val="none" w:sz="0" w:space="0" w:color="auto"/>
            <w:right w:val="none" w:sz="0" w:space="0" w:color="auto"/>
          </w:divBdr>
        </w:div>
      </w:divsChild>
    </w:div>
    <w:div w:id="277103375">
      <w:bodyDiv w:val="1"/>
      <w:marLeft w:val="0"/>
      <w:marRight w:val="0"/>
      <w:marTop w:val="0"/>
      <w:marBottom w:val="0"/>
      <w:divBdr>
        <w:top w:val="none" w:sz="0" w:space="0" w:color="auto"/>
        <w:left w:val="none" w:sz="0" w:space="0" w:color="auto"/>
        <w:bottom w:val="none" w:sz="0" w:space="0" w:color="auto"/>
        <w:right w:val="none" w:sz="0" w:space="0" w:color="auto"/>
      </w:divBdr>
    </w:div>
    <w:div w:id="356780269">
      <w:bodyDiv w:val="1"/>
      <w:marLeft w:val="0"/>
      <w:marRight w:val="0"/>
      <w:marTop w:val="0"/>
      <w:marBottom w:val="0"/>
      <w:divBdr>
        <w:top w:val="none" w:sz="0" w:space="0" w:color="auto"/>
        <w:left w:val="none" w:sz="0" w:space="0" w:color="auto"/>
        <w:bottom w:val="none" w:sz="0" w:space="0" w:color="auto"/>
        <w:right w:val="none" w:sz="0" w:space="0" w:color="auto"/>
      </w:divBdr>
      <w:divsChild>
        <w:div w:id="1612663004">
          <w:marLeft w:val="0"/>
          <w:marRight w:val="0"/>
          <w:marTop w:val="0"/>
          <w:marBottom w:val="0"/>
          <w:divBdr>
            <w:top w:val="none" w:sz="0" w:space="0" w:color="auto"/>
            <w:left w:val="none" w:sz="0" w:space="0" w:color="auto"/>
            <w:bottom w:val="none" w:sz="0" w:space="0" w:color="auto"/>
            <w:right w:val="none" w:sz="0" w:space="0" w:color="auto"/>
          </w:divBdr>
          <w:divsChild>
            <w:div w:id="573706203">
              <w:marLeft w:val="0"/>
              <w:marRight w:val="0"/>
              <w:marTop w:val="0"/>
              <w:marBottom w:val="0"/>
              <w:divBdr>
                <w:top w:val="none" w:sz="0" w:space="0" w:color="auto"/>
                <w:left w:val="none" w:sz="0" w:space="0" w:color="auto"/>
                <w:bottom w:val="none" w:sz="0" w:space="0" w:color="auto"/>
                <w:right w:val="none" w:sz="0" w:space="0" w:color="auto"/>
              </w:divBdr>
              <w:divsChild>
                <w:div w:id="7309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7823">
          <w:marLeft w:val="0"/>
          <w:marRight w:val="0"/>
          <w:marTop w:val="0"/>
          <w:marBottom w:val="0"/>
          <w:divBdr>
            <w:top w:val="none" w:sz="0" w:space="0" w:color="auto"/>
            <w:left w:val="none" w:sz="0" w:space="0" w:color="auto"/>
            <w:bottom w:val="none" w:sz="0" w:space="0" w:color="auto"/>
            <w:right w:val="none" w:sz="0" w:space="0" w:color="auto"/>
          </w:divBdr>
          <w:divsChild>
            <w:div w:id="55974996">
              <w:marLeft w:val="0"/>
              <w:marRight w:val="0"/>
              <w:marTop w:val="0"/>
              <w:marBottom w:val="0"/>
              <w:divBdr>
                <w:top w:val="none" w:sz="0" w:space="0" w:color="auto"/>
                <w:left w:val="none" w:sz="0" w:space="0" w:color="auto"/>
                <w:bottom w:val="none" w:sz="0" w:space="0" w:color="auto"/>
                <w:right w:val="none" w:sz="0" w:space="0" w:color="auto"/>
              </w:divBdr>
              <w:divsChild>
                <w:div w:id="2110469067">
                  <w:marLeft w:val="0"/>
                  <w:marRight w:val="0"/>
                  <w:marTop w:val="0"/>
                  <w:marBottom w:val="0"/>
                  <w:divBdr>
                    <w:top w:val="none" w:sz="0" w:space="0" w:color="auto"/>
                    <w:left w:val="none" w:sz="0" w:space="0" w:color="auto"/>
                    <w:bottom w:val="none" w:sz="0" w:space="0" w:color="auto"/>
                    <w:right w:val="none" w:sz="0" w:space="0" w:color="auto"/>
                  </w:divBdr>
                  <w:divsChild>
                    <w:div w:id="15661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808665">
      <w:bodyDiv w:val="1"/>
      <w:marLeft w:val="0"/>
      <w:marRight w:val="0"/>
      <w:marTop w:val="0"/>
      <w:marBottom w:val="0"/>
      <w:divBdr>
        <w:top w:val="none" w:sz="0" w:space="0" w:color="auto"/>
        <w:left w:val="none" w:sz="0" w:space="0" w:color="auto"/>
        <w:bottom w:val="none" w:sz="0" w:space="0" w:color="auto"/>
        <w:right w:val="none" w:sz="0" w:space="0" w:color="auto"/>
      </w:divBdr>
    </w:div>
    <w:div w:id="453525139">
      <w:bodyDiv w:val="1"/>
      <w:marLeft w:val="0"/>
      <w:marRight w:val="0"/>
      <w:marTop w:val="0"/>
      <w:marBottom w:val="0"/>
      <w:divBdr>
        <w:top w:val="none" w:sz="0" w:space="0" w:color="auto"/>
        <w:left w:val="none" w:sz="0" w:space="0" w:color="auto"/>
        <w:bottom w:val="none" w:sz="0" w:space="0" w:color="auto"/>
        <w:right w:val="none" w:sz="0" w:space="0" w:color="auto"/>
      </w:divBdr>
      <w:divsChild>
        <w:div w:id="1882398479">
          <w:marLeft w:val="0"/>
          <w:marRight w:val="0"/>
          <w:marTop w:val="0"/>
          <w:marBottom w:val="0"/>
          <w:divBdr>
            <w:top w:val="none" w:sz="0" w:space="0" w:color="auto"/>
            <w:left w:val="none" w:sz="0" w:space="0" w:color="auto"/>
            <w:bottom w:val="none" w:sz="0" w:space="0" w:color="auto"/>
            <w:right w:val="none" w:sz="0" w:space="0" w:color="auto"/>
          </w:divBdr>
        </w:div>
      </w:divsChild>
    </w:div>
    <w:div w:id="590088123">
      <w:bodyDiv w:val="1"/>
      <w:marLeft w:val="0"/>
      <w:marRight w:val="0"/>
      <w:marTop w:val="0"/>
      <w:marBottom w:val="0"/>
      <w:divBdr>
        <w:top w:val="none" w:sz="0" w:space="0" w:color="auto"/>
        <w:left w:val="none" w:sz="0" w:space="0" w:color="auto"/>
        <w:bottom w:val="none" w:sz="0" w:space="0" w:color="auto"/>
        <w:right w:val="none" w:sz="0" w:space="0" w:color="auto"/>
      </w:divBdr>
    </w:div>
    <w:div w:id="610893717">
      <w:bodyDiv w:val="1"/>
      <w:marLeft w:val="0"/>
      <w:marRight w:val="0"/>
      <w:marTop w:val="0"/>
      <w:marBottom w:val="0"/>
      <w:divBdr>
        <w:top w:val="none" w:sz="0" w:space="0" w:color="auto"/>
        <w:left w:val="none" w:sz="0" w:space="0" w:color="auto"/>
        <w:bottom w:val="none" w:sz="0" w:space="0" w:color="auto"/>
        <w:right w:val="none" w:sz="0" w:space="0" w:color="auto"/>
      </w:divBdr>
      <w:divsChild>
        <w:div w:id="1594705881">
          <w:marLeft w:val="0"/>
          <w:marRight w:val="0"/>
          <w:marTop w:val="15"/>
          <w:marBottom w:val="0"/>
          <w:divBdr>
            <w:top w:val="single" w:sz="48" w:space="0" w:color="auto"/>
            <w:left w:val="single" w:sz="48" w:space="0" w:color="auto"/>
            <w:bottom w:val="single" w:sz="48" w:space="0" w:color="auto"/>
            <w:right w:val="single" w:sz="48" w:space="0" w:color="auto"/>
          </w:divBdr>
          <w:divsChild>
            <w:div w:id="14979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3659">
      <w:bodyDiv w:val="1"/>
      <w:marLeft w:val="0"/>
      <w:marRight w:val="0"/>
      <w:marTop w:val="0"/>
      <w:marBottom w:val="0"/>
      <w:divBdr>
        <w:top w:val="none" w:sz="0" w:space="0" w:color="auto"/>
        <w:left w:val="none" w:sz="0" w:space="0" w:color="auto"/>
        <w:bottom w:val="none" w:sz="0" w:space="0" w:color="auto"/>
        <w:right w:val="none" w:sz="0" w:space="0" w:color="auto"/>
      </w:divBdr>
      <w:divsChild>
        <w:div w:id="1222251529">
          <w:marLeft w:val="0"/>
          <w:marRight w:val="0"/>
          <w:marTop w:val="0"/>
          <w:marBottom w:val="0"/>
          <w:divBdr>
            <w:top w:val="none" w:sz="0" w:space="0" w:color="auto"/>
            <w:left w:val="none" w:sz="0" w:space="0" w:color="auto"/>
            <w:bottom w:val="none" w:sz="0" w:space="0" w:color="auto"/>
            <w:right w:val="none" w:sz="0" w:space="0" w:color="auto"/>
          </w:divBdr>
        </w:div>
      </w:divsChild>
    </w:div>
    <w:div w:id="643777776">
      <w:bodyDiv w:val="1"/>
      <w:marLeft w:val="0"/>
      <w:marRight w:val="0"/>
      <w:marTop w:val="0"/>
      <w:marBottom w:val="0"/>
      <w:divBdr>
        <w:top w:val="none" w:sz="0" w:space="0" w:color="auto"/>
        <w:left w:val="none" w:sz="0" w:space="0" w:color="auto"/>
        <w:bottom w:val="none" w:sz="0" w:space="0" w:color="auto"/>
        <w:right w:val="none" w:sz="0" w:space="0" w:color="auto"/>
      </w:divBdr>
    </w:div>
    <w:div w:id="644355289">
      <w:bodyDiv w:val="1"/>
      <w:marLeft w:val="0"/>
      <w:marRight w:val="0"/>
      <w:marTop w:val="0"/>
      <w:marBottom w:val="0"/>
      <w:divBdr>
        <w:top w:val="none" w:sz="0" w:space="0" w:color="auto"/>
        <w:left w:val="none" w:sz="0" w:space="0" w:color="auto"/>
        <w:bottom w:val="none" w:sz="0" w:space="0" w:color="auto"/>
        <w:right w:val="none" w:sz="0" w:space="0" w:color="auto"/>
      </w:divBdr>
    </w:div>
    <w:div w:id="700663819">
      <w:bodyDiv w:val="1"/>
      <w:marLeft w:val="0"/>
      <w:marRight w:val="0"/>
      <w:marTop w:val="0"/>
      <w:marBottom w:val="0"/>
      <w:divBdr>
        <w:top w:val="none" w:sz="0" w:space="0" w:color="auto"/>
        <w:left w:val="none" w:sz="0" w:space="0" w:color="auto"/>
        <w:bottom w:val="none" w:sz="0" w:space="0" w:color="auto"/>
        <w:right w:val="none" w:sz="0" w:space="0" w:color="auto"/>
      </w:divBdr>
      <w:divsChild>
        <w:div w:id="134757766">
          <w:marLeft w:val="0"/>
          <w:marRight w:val="0"/>
          <w:marTop w:val="0"/>
          <w:marBottom w:val="0"/>
          <w:divBdr>
            <w:top w:val="none" w:sz="0" w:space="0" w:color="auto"/>
            <w:left w:val="none" w:sz="0" w:space="0" w:color="auto"/>
            <w:bottom w:val="none" w:sz="0" w:space="0" w:color="auto"/>
            <w:right w:val="none" w:sz="0" w:space="0" w:color="auto"/>
          </w:divBdr>
          <w:divsChild>
            <w:div w:id="1984432389">
              <w:marLeft w:val="0"/>
              <w:marRight w:val="0"/>
              <w:marTop w:val="0"/>
              <w:marBottom w:val="0"/>
              <w:divBdr>
                <w:top w:val="none" w:sz="0" w:space="0" w:color="auto"/>
                <w:left w:val="none" w:sz="0" w:space="0" w:color="auto"/>
                <w:bottom w:val="none" w:sz="0" w:space="0" w:color="auto"/>
                <w:right w:val="none" w:sz="0" w:space="0" w:color="auto"/>
              </w:divBdr>
              <w:divsChild>
                <w:div w:id="14431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03035">
          <w:marLeft w:val="0"/>
          <w:marRight w:val="0"/>
          <w:marTop w:val="0"/>
          <w:marBottom w:val="0"/>
          <w:divBdr>
            <w:top w:val="none" w:sz="0" w:space="0" w:color="auto"/>
            <w:left w:val="none" w:sz="0" w:space="0" w:color="auto"/>
            <w:bottom w:val="none" w:sz="0" w:space="0" w:color="auto"/>
            <w:right w:val="none" w:sz="0" w:space="0" w:color="auto"/>
          </w:divBdr>
          <w:divsChild>
            <w:div w:id="936451785">
              <w:marLeft w:val="0"/>
              <w:marRight w:val="0"/>
              <w:marTop w:val="0"/>
              <w:marBottom w:val="0"/>
              <w:divBdr>
                <w:top w:val="none" w:sz="0" w:space="0" w:color="auto"/>
                <w:left w:val="none" w:sz="0" w:space="0" w:color="auto"/>
                <w:bottom w:val="none" w:sz="0" w:space="0" w:color="auto"/>
                <w:right w:val="none" w:sz="0" w:space="0" w:color="auto"/>
              </w:divBdr>
              <w:divsChild>
                <w:div w:id="219951162">
                  <w:marLeft w:val="0"/>
                  <w:marRight w:val="0"/>
                  <w:marTop w:val="0"/>
                  <w:marBottom w:val="0"/>
                  <w:divBdr>
                    <w:top w:val="none" w:sz="0" w:space="0" w:color="auto"/>
                    <w:left w:val="none" w:sz="0" w:space="0" w:color="auto"/>
                    <w:bottom w:val="none" w:sz="0" w:space="0" w:color="auto"/>
                    <w:right w:val="none" w:sz="0" w:space="0" w:color="auto"/>
                  </w:divBdr>
                  <w:divsChild>
                    <w:div w:id="13570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65603">
      <w:bodyDiv w:val="1"/>
      <w:marLeft w:val="0"/>
      <w:marRight w:val="0"/>
      <w:marTop w:val="0"/>
      <w:marBottom w:val="0"/>
      <w:divBdr>
        <w:top w:val="none" w:sz="0" w:space="0" w:color="auto"/>
        <w:left w:val="none" w:sz="0" w:space="0" w:color="auto"/>
        <w:bottom w:val="none" w:sz="0" w:space="0" w:color="auto"/>
        <w:right w:val="none" w:sz="0" w:space="0" w:color="auto"/>
      </w:divBdr>
      <w:divsChild>
        <w:div w:id="1596092289">
          <w:marLeft w:val="0"/>
          <w:marRight w:val="0"/>
          <w:marTop w:val="15"/>
          <w:marBottom w:val="0"/>
          <w:divBdr>
            <w:top w:val="single" w:sz="48" w:space="0" w:color="auto"/>
            <w:left w:val="single" w:sz="48" w:space="0" w:color="auto"/>
            <w:bottom w:val="single" w:sz="48" w:space="0" w:color="auto"/>
            <w:right w:val="single" w:sz="48" w:space="0" w:color="auto"/>
          </w:divBdr>
          <w:divsChild>
            <w:div w:id="19818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231932">
      <w:bodyDiv w:val="1"/>
      <w:marLeft w:val="0"/>
      <w:marRight w:val="0"/>
      <w:marTop w:val="0"/>
      <w:marBottom w:val="0"/>
      <w:divBdr>
        <w:top w:val="none" w:sz="0" w:space="0" w:color="auto"/>
        <w:left w:val="none" w:sz="0" w:space="0" w:color="auto"/>
        <w:bottom w:val="none" w:sz="0" w:space="0" w:color="auto"/>
        <w:right w:val="none" w:sz="0" w:space="0" w:color="auto"/>
      </w:divBdr>
    </w:div>
    <w:div w:id="854533622">
      <w:bodyDiv w:val="1"/>
      <w:marLeft w:val="0"/>
      <w:marRight w:val="0"/>
      <w:marTop w:val="0"/>
      <w:marBottom w:val="0"/>
      <w:divBdr>
        <w:top w:val="none" w:sz="0" w:space="0" w:color="auto"/>
        <w:left w:val="none" w:sz="0" w:space="0" w:color="auto"/>
        <w:bottom w:val="none" w:sz="0" w:space="0" w:color="auto"/>
        <w:right w:val="none" w:sz="0" w:space="0" w:color="auto"/>
      </w:divBdr>
    </w:div>
    <w:div w:id="1039356067">
      <w:bodyDiv w:val="1"/>
      <w:marLeft w:val="0"/>
      <w:marRight w:val="0"/>
      <w:marTop w:val="0"/>
      <w:marBottom w:val="0"/>
      <w:divBdr>
        <w:top w:val="none" w:sz="0" w:space="0" w:color="auto"/>
        <w:left w:val="none" w:sz="0" w:space="0" w:color="auto"/>
        <w:bottom w:val="none" w:sz="0" w:space="0" w:color="auto"/>
        <w:right w:val="none" w:sz="0" w:space="0" w:color="auto"/>
      </w:divBdr>
    </w:div>
    <w:div w:id="1211459022">
      <w:bodyDiv w:val="1"/>
      <w:marLeft w:val="0"/>
      <w:marRight w:val="0"/>
      <w:marTop w:val="0"/>
      <w:marBottom w:val="0"/>
      <w:divBdr>
        <w:top w:val="none" w:sz="0" w:space="0" w:color="auto"/>
        <w:left w:val="none" w:sz="0" w:space="0" w:color="auto"/>
        <w:bottom w:val="none" w:sz="0" w:space="0" w:color="auto"/>
        <w:right w:val="none" w:sz="0" w:space="0" w:color="auto"/>
      </w:divBdr>
      <w:divsChild>
        <w:div w:id="286012697">
          <w:marLeft w:val="0"/>
          <w:marRight w:val="0"/>
          <w:marTop w:val="0"/>
          <w:marBottom w:val="0"/>
          <w:divBdr>
            <w:top w:val="none" w:sz="0" w:space="0" w:color="auto"/>
            <w:left w:val="none" w:sz="0" w:space="0" w:color="auto"/>
            <w:bottom w:val="none" w:sz="0" w:space="0" w:color="auto"/>
            <w:right w:val="none" w:sz="0" w:space="0" w:color="auto"/>
          </w:divBdr>
          <w:divsChild>
            <w:div w:id="1781611131">
              <w:marLeft w:val="0"/>
              <w:marRight w:val="0"/>
              <w:marTop w:val="0"/>
              <w:marBottom w:val="0"/>
              <w:divBdr>
                <w:top w:val="none" w:sz="0" w:space="0" w:color="auto"/>
                <w:left w:val="none" w:sz="0" w:space="0" w:color="auto"/>
                <w:bottom w:val="none" w:sz="0" w:space="0" w:color="auto"/>
                <w:right w:val="none" w:sz="0" w:space="0" w:color="auto"/>
              </w:divBdr>
              <w:divsChild>
                <w:div w:id="7483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61076">
          <w:marLeft w:val="0"/>
          <w:marRight w:val="0"/>
          <w:marTop w:val="0"/>
          <w:marBottom w:val="0"/>
          <w:divBdr>
            <w:top w:val="none" w:sz="0" w:space="0" w:color="auto"/>
            <w:left w:val="none" w:sz="0" w:space="0" w:color="auto"/>
            <w:bottom w:val="none" w:sz="0" w:space="0" w:color="auto"/>
            <w:right w:val="none" w:sz="0" w:space="0" w:color="auto"/>
          </w:divBdr>
          <w:divsChild>
            <w:div w:id="557520119">
              <w:marLeft w:val="0"/>
              <w:marRight w:val="0"/>
              <w:marTop w:val="0"/>
              <w:marBottom w:val="0"/>
              <w:divBdr>
                <w:top w:val="none" w:sz="0" w:space="0" w:color="auto"/>
                <w:left w:val="none" w:sz="0" w:space="0" w:color="auto"/>
                <w:bottom w:val="none" w:sz="0" w:space="0" w:color="auto"/>
                <w:right w:val="none" w:sz="0" w:space="0" w:color="auto"/>
              </w:divBdr>
              <w:divsChild>
                <w:div w:id="1168447273">
                  <w:marLeft w:val="0"/>
                  <w:marRight w:val="0"/>
                  <w:marTop w:val="0"/>
                  <w:marBottom w:val="0"/>
                  <w:divBdr>
                    <w:top w:val="none" w:sz="0" w:space="0" w:color="auto"/>
                    <w:left w:val="none" w:sz="0" w:space="0" w:color="auto"/>
                    <w:bottom w:val="none" w:sz="0" w:space="0" w:color="auto"/>
                    <w:right w:val="none" w:sz="0" w:space="0" w:color="auto"/>
                  </w:divBdr>
                  <w:divsChild>
                    <w:div w:id="15266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639084">
      <w:bodyDiv w:val="1"/>
      <w:marLeft w:val="0"/>
      <w:marRight w:val="0"/>
      <w:marTop w:val="0"/>
      <w:marBottom w:val="0"/>
      <w:divBdr>
        <w:top w:val="none" w:sz="0" w:space="0" w:color="auto"/>
        <w:left w:val="none" w:sz="0" w:space="0" w:color="auto"/>
        <w:bottom w:val="none" w:sz="0" w:space="0" w:color="auto"/>
        <w:right w:val="none" w:sz="0" w:space="0" w:color="auto"/>
      </w:divBdr>
    </w:div>
    <w:div w:id="1444183780">
      <w:bodyDiv w:val="1"/>
      <w:marLeft w:val="0"/>
      <w:marRight w:val="0"/>
      <w:marTop w:val="0"/>
      <w:marBottom w:val="0"/>
      <w:divBdr>
        <w:top w:val="none" w:sz="0" w:space="0" w:color="auto"/>
        <w:left w:val="none" w:sz="0" w:space="0" w:color="auto"/>
        <w:bottom w:val="none" w:sz="0" w:space="0" w:color="auto"/>
        <w:right w:val="none" w:sz="0" w:space="0" w:color="auto"/>
      </w:divBdr>
      <w:divsChild>
        <w:div w:id="977803109">
          <w:marLeft w:val="0"/>
          <w:marRight w:val="0"/>
          <w:marTop w:val="15"/>
          <w:marBottom w:val="0"/>
          <w:divBdr>
            <w:top w:val="single" w:sz="48" w:space="0" w:color="auto"/>
            <w:left w:val="single" w:sz="48" w:space="0" w:color="auto"/>
            <w:bottom w:val="single" w:sz="48" w:space="0" w:color="auto"/>
            <w:right w:val="single" w:sz="48" w:space="0" w:color="auto"/>
          </w:divBdr>
          <w:divsChild>
            <w:div w:id="211184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57622">
      <w:bodyDiv w:val="1"/>
      <w:marLeft w:val="0"/>
      <w:marRight w:val="0"/>
      <w:marTop w:val="0"/>
      <w:marBottom w:val="0"/>
      <w:divBdr>
        <w:top w:val="none" w:sz="0" w:space="0" w:color="auto"/>
        <w:left w:val="none" w:sz="0" w:space="0" w:color="auto"/>
        <w:bottom w:val="none" w:sz="0" w:space="0" w:color="auto"/>
        <w:right w:val="none" w:sz="0" w:space="0" w:color="auto"/>
      </w:divBdr>
    </w:div>
    <w:div w:id="1521048583">
      <w:bodyDiv w:val="1"/>
      <w:marLeft w:val="0"/>
      <w:marRight w:val="0"/>
      <w:marTop w:val="0"/>
      <w:marBottom w:val="0"/>
      <w:divBdr>
        <w:top w:val="none" w:sz="0" w:space="0" w:color="auto"/>
        <w:left w:val="none" w:sz="0" w:space="0" w:color="auto"/>
        <w:bottom w:val="none" w:sz="0" w:space="0" w:color="auto"/>
        <w:right w:val="none" w:sz="0" w:space="0" w:color="auto"/>
      </w:divBdr>
    </w:div>
    <w:div w:id="1559512850">
      <w:bodyDiv w:val="1"/>
      <w:marLeft w:val="0"/>
      <w:marRight w:val="0"/>
      <w:marTop w:val="0"/>
      <w:marBottom w:val="0"/>
      <w:divBdr>
        <w:top w:val="none" w:sz="0" w:space="0" w:color="auto"/>
        <w:left w:val="none" w:sz="0" w:space="0" w:color="auto"/>
        <w:bottom w:val="none" w:sz="0" w:space="0" w:color="auto"/>
        <w:right w:val="none" w:sz="0" w:space="0" w:color="auto"/>
      </w:divBdr>
      <w:divsChild>
        <w:div w:id="1103724378">
          <w:marLeft w:val="0"/>
          <w:marRight w:val="0"/>
          <w:marTop w:val="0"/>
          <w:marBottom w:val="0"/>
          <w:divBdr>
            <w:top w:val="none" w:sz="0" w:space="0" w:color="auto"/>
            <w:left w:val="none" w:sz="0" w:space="0" w:color="auto"/>
            <w:bottom w:val="none" w:sz="0" w:space="0" w:color="auto"/>
            <w:right w:val="none" w:sz="0" w:space="0" w:color="auto"/>
          </w:divBdr>
        </w:div>
      </w:divsChild>
    </w:div>
    <w:div w:id="1599364226">
      <w:bodyDiv w:val="1"/>
      <w:marLeft w:val="0"/>
      <w:marRight w:val="0"/>
      <w:marTop w:val="0"/>
      <w:marBottom w:val="0"/>
      <w:divBdr>
        <w:top w:val="none" w:sz="0" w:space="0" w:color="auto"/>
        <w:left w:val="none" w:sz="0" w:space="0" w:color="auto"/>
        <w:bottom w:val="none" w:sz="0" w:space="0" w:color="auto"/>
        <w:right w:val="none" w:sz="0" w:space="0" w:color="auto"/>
      </w:divBdr>
      <w:divsChild>
        <w:div w:id="1405373661">
          <w:marLeft w:val="0"/>
          <w:marRight w:val="0"/>
          <w:marTop w:val="15"/>
          <w:marBottom w:val="0"/>
          <w:divBdr>
            <w:top w:val="single" w:sz="48" w:space="0" w:color="auto"/>
            <w:left w:val="single" w:sz="48" w:space="0" w:color="auto"/>
            <w:bottom w:val="single" w:sz="48" w:space="0" w:color="auto"/>
            <w:right w:val="single" w:sz="48" w:space="0" w:color="auto"/>
          </w:divBdr>
          <w:divsChild>
            <w:div w:id="6923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60809">
      <w:bodyDiv w:val="1"/>
      <w:marLeft w:val="0"/>
      <w:marRight w:val="0"/>
      <w:marTop w:val="0"/>
      <w:marBottom w:val="0"/>
      <w:divBdr>
        <w:top w:val="none" w:sz="0" w:space="0" w:color="auto"/>
        <w:left w:val="none" w:sz="0" w:space="0" w:color="auto"/>
        <w:bottom w:val="none" w:sz="0" w:space="0" w:color="auto"/>
        <w:right w:val="none" w:sz="0" w:space="0" w:color="auto"/>
      </w:divBdr>
    </w:div>
    <w:div w:id="1881628631">
      <w:bodyDiv w:val="1"/>
      <w:marLeft w:val="0"/>
      <w:marRight w:val="0"/>
      <w:marTop w:val="0"/>
      <w:marBottom w:val="0"/>
      <w:divBdr>
        <w:top w:val="none" w:sz="0" w:space="0" w:color="auto"/>
        <w:left w:val="none" w:sz="0" w:space="0" w:color="auto"/>
        <w:bottom w:val="none" w:sz="0" w:space="0" w:color="auto"/>
        <w:right w:val="none" w:sz="0" w:space="0" w:color="auto"/>
      </w:divBdr>
    </w:div>
    <w:div w:id="2081441053">
      <w:bodyDiv w:val="1"/>
      <w:marLeft w:val="0"/>
      <w:marRight w:val="0"/>
      <w:marTop w:val="0"/>
      <w:marBottom w:val="0"/>
      <w:divBdr>
        <w:top w:val="none" w:sz="0" w:space="0" w:color="auto"/>
        <w:left w:val="none" w:sz="0" w:space="0" w:color="auto"/>
        <w:bottom w:val="none" w:sz="0" w:space="0" w:color="auto"/>
        <w:right w:val="none" w:sz="0" w:space="0" w:color="auto"/>
      </w:divBdr>
    </w:div>
    <w:div w:id="211848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irga.rs.gov.br/o-arroz-pode-simcompor-a-alimentacao-do-diabetico.%202017.%20Acesso%20em%2002/11/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tlassocioeconomico.rs.gov.br/arroz.Acess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tlassocioeconomico.rs.gov.br/inicial.%20Acess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onab.gov.br.Acesso"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irga.rs.gov.br/upload/arquivos/202010/05115607-circular-tecnica-007-9.pdf.Acess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jaquelinegomespereira55@gmail.co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Planilha1!$B$1</c:f>
              <c:strCache>
                <c:ptCount val="1"/>
                <c:pt idx="0">
                  <c:v>Vendas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DF2-4CC6-B70B-8512E52CB30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DF2-4CC6-B70B-8512E52CB30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DF2-4CC6-B70B-8512E52CB30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DF2-4CC6-B70B-8512E52CB30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DF2-4CC6-B70B-8512E52CB30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DF2-4CC6-B70B-8512E52CB30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Planilha1!$A$2:$A$7</c:f>
              <c:strCache>
                <c:ptCount val="6"/>
                <c:pt idx="0">
                  <c:v>UNIÃO EUROPÉIA</c:v>
                </c:pt>
                <c:pt idx="1">
                  <c:v>CHINA</c:v>
                </c:pt>
                <c:pt idx="2">
                  <c:v>ARABIA SAUDITA </c:v>
                </c:pt>
                <c:pt idx="3">
                  <c:v>INDONÉSIA</c:v>
                </c:pt>
                <c:pt idx="4">
                  <c:v>ESTADOS UNIDOS</c:v>
                </c:pt>
                <c:pt idx="5">
                  <c:v>DEMAIS  DESTINOS</c:v>
                </c:pt>
              </c:strCache>
            </c:strRef>
          </c:cat>
          <c:val>
            <c:numRef>
              <c:f>Planilha1!$B$2:$B$7</c:f>
              <c:numCache>
                <c:formatCode>0.00%</c:formatCode>
                <c:ptCount val="6"/>
                <c:pt idx="0">
                  <c:v>0.19800000000000001</c:v>
                </c:pt>
                <c:pt idx="1">
                  <c:v>0.17699999999999999</c:v>
                </c:pt>
                <c:pt idx="2">
                  <c:v>5.0999999999999997E-2</c:v>
                </c:pt>
                <c:pt idx="3">
                  <c:v>4.7E-2</c:v>
                </c:pt>
                <c:pt idx="4" formatCode="0%">
                  <c:v>4.7E-2</c:v>
                </c:pt>
                <c:pt idx="5" formatCode="0%">
                  <c:v>0.48</c:v>
                </c:pt>
              </c:numCache>
            </c:numRef>
          </c:val>
          <c:extLst>
            <c:ext xmlns:c16="http://schemas.microsoft.com/office/drawing/2014/chart" uri="{C3380CC4-5D6E-409C-BE32-E72D297353CC}">
              <c16:uniqueId val="{0000000C-ADF2-4CC6-B70B-8512E52CB30F}"/>
            </c:ext>
          </c:extLst>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legendEntry>
      <c:legendEntry>
        <c:idx val="1"/>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legendEntry>
      <c:legendEntry>
        <c:idx val="2"/>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legendEntry>
      <c:legendEntry>
        <c:idx val="3"/>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legendEntry>
      <c:legendEntry>
        <c:idx val="4"/>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legendEntry>
      <c:legendEntry>
        <c:idx val="5"/>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legendEntry>
      <c:overlay val="1"/>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'tab1'!$F$6</c:f>
              <c:strCache>
                <c:ptCount val="1"/>
                <c:pt idx="0">
                  <c:v>% Export. BR</c:v>
                </c:pt>
              </c:strCache>
            </c:strRef>
          </c:tx>
          <c:spPr>
            <a:ln w="28575" cap="rnd">
              <a:solidFill>
                <a:schemeClr val="accent1"/>
              </a:solidFill>
              <a:round/>
            </a:ln>
            <a:effectLst/>
          </c:spPr>
          <c:marker>
            <c:symbol val="none"/>
          </c:marker>
          <c:cat>
            <c:strRef>
              <c:f>'tab1'!$E$7:$E$19</c:f>
              <c:strCach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strCache>
            </c:strRef>
          </c:cat>
          <c:val>
            <c:numRef>
              <c:f>'tab1'!$F$7:$F$19</c:f>
              <c:numCache>
                <c:formatCode>0.00</c:formatCode>
                <c:ptCount val="13"/>
                <c:pt idx="0">
                  <c:v>93.338555481775003</c:v>
                </c:pt>
                <c:pt idx="1">
                  <c:v>93.085804170251706</c:v>
                </c:pt>
                <c:pt idx="2">
                  <c:v>90.910621276666106</c:v>
                </c:pt>
                <c:pt idx="3">
                  <c:v>94.729488038272905</c:v>
                </c:pt>
                <c:pt idx="4">
                  <c:v>94.586316627491399</c:v>
                </c:pt>
                <c:pt idx="5">
                  <c:v>96.743329465398006</c:v>
                </c:pt>
                <c:pt idx="6">
                  <c:v>94.133961537048407</c:v>
                </c:pt>
                <c:pt idx="7">
                  <c:v>91.516117509211199</c:v>
                </c:pt>
                <c:pt idx="8">
                  <c:v>90.832371657522003</c:v>
                </c:pt>
                <c:pt idx="9">
                  <c:v>89.623807037067607</c:v>
                </c:pt>
                <c:pt idx="10">
                  <c:v>89.946425350558798</c:v>
                </c:pt>
                <c:pt idx="11">
                  <c:v>92.091841083840393</c:v>
                </c:pt>
                <c:pt idx="12">
                  <c:v>89.678976530152696</c:v>
                </c:pt>
              </c:numCache>
            </c:numRef>
          </c:val>
          <c:smooth val="0"/>
          <c:extLst>
            <c:ext xmlns:c16="http://schemas.microsoft.com/office/drawing/2014/chart" uri="{C3380CC4-5D6E-409C-BE32-E72D297353CC}">
              <c16:uniqueId val="{00000000-90B9-4611-8F33-0954287243F2}"/>
            </c:ext>
          </c:extLst>
        </c:ser>
        <c:dLbls>
          <c:showLegendKey val="0"/>
          <c:showVal val="0"/>
          <c:showCatName val="0"/>
          <c:showSerName val="0"/>
          <c:showPercent val="0"/>
          <c:showBubbleSize val="0"/>
        </c:dLbls>
        <c:smooth val="0"/>
        <c:axId val="1341032048"/>
        <c:axId val="1340530992"/>
      </c:lineChart>
      <c:catAx>
        <c:axId val="1341032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pitchFamily="2" charset="0"/>
                <a:ea typeface="+mn-ea"/>
                <a:cs typeface="+mn-cs"/>
              </a:defRPr>
            </a:pPr>
            <a:endParaRPr lang="pt-BR"/>
          </a:p>
        </c:txPr>
        <c:crossAx val="1340530992"/>
        <c:crosses val="autoZero"/>
        <c:auto val="1"/>
        <c:lblAlgn val="ctr"/>
        <c:lblOffset val="100"/>
        <c:noMultiLvlLbl val="0"/>
      </c:catAx>
      <c:valAx>
        <c:axId val="1340530992"/>
        <c:scaling>
          <c:orientation val="minMax"/>
          <c:min val="88"/>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pitchFamily="2" charset="0"/>
                <a:ea typeface="+mn-ea"/>
                <a:cs typeface="+mn-cs"/>
              </a:defRPr>
            </a:pPr>
            <a:endParaRPr lang="pt-BR"/>
          </a:p>
        </c:txPr>
        <c:crossAx val="1341032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BF2A2-1B4C-4D75-9B33-C23F2B7C6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6351</Words>
  <Characters>34296</Characters>
  <Application>Microsoft Office Word</Application>
  <DocSecurity>0</DocSecurity>
  <Lines>285</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dc:creator>
  <cp:keywords/>
  <dc:description/>
  <cp:lastModifiedBy>Daniel</cp:lastModifiedBy>
  <cp:revision>2</cp:revision>
  <dcterms:created xsi:type="dcterms:W3CDTF">2023-02-18T22:26:00Z</dcterms:created>
  <dcterms:modified xsi:type="dcterms:W3CDTF">2023-02-18T22:26:00Z</dcterms:modified>
</cp:coreProperties>
</file>