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2AE1" w14:textId="47F2924A" w:rsidR="000D0C01" w:rsidRPr="00087650" w:rsidRDefault="006B566C" w:rsidP="00A93F5B">
      <w:pPr>
        <w:pStyle w:val="PargrafodaLista"/>
        <w:spacing w:before="120" w:after="120" w:line="360" w:lineRule="auto"/>
        <w:ind w:left="0"/>
        <w:jc w:val="center"/>
        <w:rPr>
          <w:rFonts w:ascii="Arial" w:hAnsi="Arial" w:cs="Arial"/>
          <w:b/>
          <w:bCs/>
          <w:sz w:val="28"/>
          <w:szCs w:val="28"/>
        </w:rPr>
      </w:pPr>
      <w:r w:rsidRPr="00087650">
        <w:rPr>
          <w:rFonts w:ascii="Arial" w:hAnsi="Arial" w:cs="Arial"/>
          <w:b/>
          <w:bCs/>
          <w:sz w:val="28"/>
          <w:szCs w:val="28"/>
        </w:rPr>
        <w:t>A QUESTÃO REGIONAL NO CIBERESPAÇO: APROXIMAÇÕES TEÓRICAS NA ANÁLISE DO PRECONCEITO CONTRA A ORIGEM GEOGRÁFICA E DE LUGAR</w:t>
      </w:r>
    </w:p>
    <w:p w14:paraId="0126534B" w14:textId="77777777" w:rsidR="00E509A6" w:rsidRPr="00087650" w:rsidRDefault="00E509A6" w:rsidP="00A93F5B">
      <w:pPr>
        <w:spacing w:before="120" w:after="120" w:line="360" w:lineRule="auto"/>
        <w:jc w:val="center"/>
        <w:rPr>
          <w:rFonts w:ascii="Arial" w:hAnsi="Arial" w:cs="Arial"/>
          <w:b/>
          <w:bCs/>
        </w:rPr>
      </w:pPr>
    </w:p>
    <w:p w14:paraId="36369AD6" w14:textId="55F70922" w:rsidR="008F473B" w:rsidRPr="00087650" w:rsidRDefault="008F473B" w:rsidP="00A93F5B">
      <w:pPr>
        <w:spacing w:before="120" w:after="120" w:line="240" w:lineRule="auto"/>
        <w:rPr>
          <w:rFonts w:ascii="Arial" w:hAnsi="Arial" w:cs="Arial"/>
          <w:b/>
          <w:bCs/>
        </w:rPr>
      </w:pPr>
      <w:r w:rsidRPr="00087650">
        <w:rPr>
          <w:rFonts w:ascii="Arial" w:hAnsi="Arial" w:cs="Arial"/>
          <w:b/>
          <w:bCs/>
        </w:rPr>
        <w:t>Resumo</w:t>
      </w:r>
    </w:p>
    <w:p w14:paraId="4F978B13" w14:textId="77777777" w:rsidR="00CC74C8" w:rsidRPr="00087650" w:rsidRDefault="00CC74C8" w:rsidP="00A93F5B">
      <w:pPr>
        <w:spacing w:before="120" w:after="120" w:line="240" w:lineRule="auto"/>
        <w:jc w:val="both"/>
        <w:rPr>
          <w:rFonts w:ascii="Arial" w:hAnsi="Arial" w:cs="Arial"/>
        </w:rPr>
      </w:pPr>
    </w:p>
    <w:p w14:paraId="76D4E85B" w14:textId="4999A79E" w:rsidR="00A066F3" w:rsidRPr="00087650" w:rsidRDefault="00C25912" w:rsidP="00A93F5B">
      <w:pPr>
        <w:spacing w:before="120" w:after="120" w:line="240" w:lineRule="auto"/>
        <w:jc w:val="both"/>
        <w:rPr>
          <w:rFonts w:ascii="Arial" w:hAnsi="Arial" w:cs="Arial"/>
        </w:rPr>
      </w:pPr>
      <w:r w:rsidRPr="003B11BA">
        <w:rPr>
          <w:rFonts w:ascii="Arial" w:hAnsi="Arial" w:cs="Arial"/>
        </w:rPr>
        <w:t xml:space="preserve">É </w:t>
      </w:r>
      <w:r w:rsidR="002C2A60" w:rsidRPr="003B11BA">
        <w:rPr>
          <w:rFonts w:ascii="Arial" w:hAnsi="Arial" w:cs="Arial"/>
        </w:rPr>
        <w:t>perceptível</w:t>
      </w:r>
      <w:r w:rsidRPr="003B11BA">
        <w:rPr>
          <w:rFonts w:ascii="Arial" w:hAnsi="Arial" w:cs="Arial"/>
        </w:rPr>
        <w:t xml:space="preserve"> que as nossas relações sociais se alteraram principalmente após a criação das mídias sociais. </w:t>
      </w:r>
      <w:r w:rsidR="004B253E" w:rsidRPr="003B11BA">
        <w:rPr>
          <w:rFonts w:ascii="Arial" w:hAnsi="Arial" w:cs="Arial"/>
        </w:rPr>
        <w:t xml:space="preserve">As mídias </w:t>
      </w:r>
      <w:r w:rsidRPr="003B11BA">
        <w:rPr>
          <w:rFonts w:ascii="Arial" w:hAnsi="Arial" w:cs="Arial"/>
        </w:rPr>
        <w:t>também auxiliam na amplificação não só das relações</w:t>
      </w:r>
      <w:r w:rsidR="00936CF5" w:rsidRPr="003B11BA">
        <w:rPr>
          <w:rFonts w:ascii="Arial" w:hAnsi="Arial" w:cs="Arial"/>
        </w:rPr>
        <w:t xml:space="preserve"> sociais</w:t>
      </w:r>
      <w:r w:rsidRPr="003B11BA">
        <w:rPr>
          <w:rFonts w:ascii="Arial" w:hAnsi="Arial" w:cs="Arial"/>
        </w:rPr>
        <w:t xml:space="preserve">, mas </w:t>
      </w:r>
      <w:r w:rsidRPr="00087650">
        <w:rPr>
          <w:rFonts w:ascii="Arial" w:hAnsi="Arial" w:cs="Arial"/>
        </w:rPr>
        <w:t>também de determinados preconceitos estruturais</w:t>
      </w:r>
      <w:r w:rsidR="002E777E" w:rsidRPr="00087650">
        <w:rPr>
          <w:rFonts w:ascii="Arial" w:hAnsi="Arial" w:cs="Arial"/>
        </w:rPr>
        <w:t xml:space="preserve">. </w:t>
      </w:r>
      <w:r w:rsidRPr="00087650">
        <w:rPr>
          <w:rFonts w:ascii="Arial" w:hAnsi="Arial" w:cs="Arial"/>
        </w:rPr>
        <w:t xml:space="preserve">Entre esses preconceitos encontram-se o preconceito contra a origem geográfica e de lugar. O presente artigo </w:t>
      </w:r>
      <w:r w:rsidR="004B253E" w:rsidRPr="00087650">
        <w:rPr>
          <w:rFonts w:ascii="Arial" w:hAnsi="Arial" w:cs="Arial"/>
        </w:rPr>
        <w:t>tem como objetivo relacionar a questão regional com o ciberespaço, a fim de compreender como o preconceito contra a origem geográfica e de lugar</w:t>
      </w:r>
      <w:r w:rsidR="004732F9" w:rsidRPr="00087650">
        <w:rPr>
          <w:rFonts w:ascii="Arial" w:hAnsi="Arial" w:cs="Arial"/>
        </w:rPr>
        <w:t xml:space="preserve"> se manifesta no espaço regional e no ciberespaço.</w:t>
      </w:r>
      <w:r w:rsidR="00936CF5" w:rsidRPr="00087650">
        <w:rPr>
          <w:rFonts w:ascii="Arial" w:hAnsi="Arial" w:cs="Arial"/>
        </w:rPr>
        <w:t xml:space="preserve"> </w:t>
      </w:r>
      <w:r w:rsidRPr="00087650">
        <w:rPr>
          <w:rFonts w:ascii="Arial" w:hAnsi="Arial" w:cs="Arial"/>
        </w:rPr>
        <w:t xml:space="preserve">A pesquisa caminha pela discussão de como as relações </w:t>
      </w:r>
      <w:r w:rsidR="00A93F5B" w:rsidRPr="00087650">
        <w:rPr>
          <w:rFonts w:ascii="Arial" w:hAnsi="Arial" w:cs="Arial"/>
        </w:rPr>
        <w:t xml:space="preserve">no espaço </w:t>
      </w:r>
      <w:r w:rsidR="00BB1784" w:rsidRPr="00087650">
        <w:rPr>
          <w:rFonts w:ascii="Arial" w:hAnsi="Arial" w:cs="Arial"/>
        </w:rPr>
        <w:t>concreto</w:t>
      </w:r>
      <w:r w:rsidRPr="00087650">
        <w:rPr>
          <w:rFonts w:ascii="Arial" w:hAnsi="Arial" w:cs="Arial"/>
        </w:rPr>
        <w:t xml:space="preserve"> se espelham e se amplificam </w:t>
      </w:r>
      <w:r w:rsidR="00A93F5B" w:rsidRPr="00087650">
        <w:rPr>
          <w:rFonts w:ascii="Arial" w:hAnsi="Arial" w:cs="Arial"/>
        </w:rPr>
        <w:t>n</w:t>
      </w:r>
      <w:r w:rsidRPr="00087650">
        <w:rPr>
          <w:rFonts w:ascii="Arial" w:hAnsi="Arial" w:cs="Arial"/>
        </w:rPr>
        <w:t xml:space="preserve">o Ciberespaço. </w:t>
      </w:r>
      <w:r w:rsidR="00A066F3" w:rsidRPr="00087650">
        <w:rPr>
          <w:rFonts w:ascii="Arial" w:hAnsi="Arial" w:cs="Arial"/>
        </w:rPr>
        <w:t>O ciberespaço</w:t>
      </w:r>
      <w:r w:rsidR="00BB1784" w:rsidRPr="00087650">
        <w:rPr>
          <w:rFonts w:ascii="Arial" w:hAnsi="Arial" w:cs="Arial"/>
        </w:rPr>
        <w:t xml:space="preserve"> </w:t>
      </w:r>
      <w:r w:rsidR="00A066F3" w:rsidRPr="00087650">
        <w:rPr>
          <w:rFonts w:ascii="Arial" w:hAnsi="Arial" w:cs="Arial"/>
        </w:rPr>
        <w:t xml:space="preserve">reproduz em alguma medida as </w:t>
      </w:r>
      <w:r w:rsidR="00BB1784" w:rsidRPr="00087650">
        <w:rPr>
          <w:rFonts w:ascii="Arial" w:hAnsi="Arial" w:cs="Arial"/>
        </w:rPr>
        <w:t>escalas</w:t>
      </w:r>
      <w:r w:rsidR="00A066F3" w:rsidRPr="00087650">
        <w:rPr>
          <w:rFonts w:ascii="Arial" w:hAnsi="Arial" w:cs="Arial"/>
        </w:rPr>
        <w:t xml:space="preserve"> geográficas existentes, principalmente quando relacionado ao preconceito contra origem geográfica e de lugar. </w:t>
      </w:r>
      <w:r w:rsidR="00610664" w:rsidRPr="00087650">
        <w:rPr>
          <w:rFonts w:ascii="Arial" w:hAnsi="Arial" w:cs="Arial"/>
        </w:rPr>
        <w:t xml:space="preserve">Logo, podemos considerar que as relações sociais, econômicas, políticas e culturais formam e são formadas </w:t>
      </w:r>
      <w:r w:rsidR="00BB1784" w:rsidRPr="00087650">
        <w:rPr>
          <w:rFonts w:ascii="Arial" w:hAnsi="Arial" w:cs="Arial"/>
        </w:rPr>
        <w:t xml:space="preserve">pelo espaço concreto e pelo ciberespaço. Para tanto, é fundamental compreender o caráter social e político do espaço e as desigualdades </w:t>
      </w:r>
      <w:r w:rsidR="001C53A0" w:rsidRPr="00087650">
        <w:rPr>
          <w:rFonts w:ascii="Arial" w:hAnsi="Arial" w:cs="Arial"/>
        </w:rPr>
        <w:t>regionais como</w:t>
      </w:r>
      <w:r w:rsidR="00BB1784" w:rsidRPr="00087650">
        <w:rPr>
          <w:rFonts w:ascii="Arial" w:hAnsi="Arial" w:cs="Arial"/>
        </w:rPr>
        <w:t xml:space="preserve"> continuamente recriadas e criadas </w:t>
      </w:r>
      <w:r w:rsidR="003B11BA">
        <w:rPr>
          <w:rFonts w:ascii="Arial" w:hAnsi="Arial" w:cs="Arial"/>
        </w:rPr>
        <w:t>pelo poder instituído</w:t>
      </w:r>
      <w:r w:rsidR="00320AB6">
        <w:rPr>
          <w:rFonts w:ascii="Arial" w:hAnsi="Arial" w:cs="Arial"/>
        </w:rPr>
        <w:t xml:space="preserve">. Cabe ressaltar que </w:t>
      </w:r>
      <w:r w:rsidR="001637FE">
        <w:rPr>
          <w:rFonts w:ascii="Arial" w:hAnsi="Arial" w:cs="Arial"/>
        </w:rPr>
        <w:t>as manifestações de preconceito tendem</w:t>
      </w:r>
      <w:r w:rsidR="00320AB6">
        <w:rPr>
          <w:rFonts w:ascii="Arial" w:hAnsi="Arial" w:cs="Arial"/>
        </w:rPr>
        <w:t xml:space="preserve"> a ser encarada</w:t>
      </w:r>
      <w:r w:rsidR="001637FE">
        <w:rPr>
          <w:rFonts w:ascii="Arial" w:hAnsi="Arial" w:cs="Arial"/>
        </w:rPr>
        <w:t>s</w:t>
      </w:r>
      <w:r w:rsidR="00320AB6">
        <w:rPr>
          <w:rFonts w:ascii="Arial" w:hAnsi="Arial" w:cs="Arial"/>
        </w:rPr>
        <w:t xml:space="preserve"> como pessoais e não como manifestação do preconceito em múltiplas escalas geográficas. </w:t>
      </w:r>
      <w:r w:rsidR="001637FE">
        <w:rPr>
          <w:rFonts w:ascii="Arial" w:hAnsi="Arial" w:cs="Arial"/>
        </w:rPr>
        <w:t xml:space="preserve">Por isso a articulação com a Questão Regional se faz tão importante e urgente. </w:t>
      </w:r>
    </w:p>
    <w:p w14:paraId="17421969" w14:textId="77777777" w:rsidR="00F30357" w:rsidRPr="00087650" w:rsidRDefault="00F30357" w:rsidP="00A93F5B">
      <w:pPr>
        <w:spacing w:before="120" w:after="120" w:line="240" w:lineRule="auto"/>
        <w:rPr>
          <w:rFonts w:ascii="Arial" w:hAnsi="Arial" w:cs="Arial"/>
          <w:b/>
          <w:bCs/>
        </w:rPr>
      </w:pPr>
    </w:p>
    <w:p w14:paraId="303BEB49" w14:textId="00A50CA3" w:rsidR="008F473B" w:rsidRPr="00087650" w:rsidRDefault="008F473B" w:rsidP="00A93F5B">
      <w:pPr>
        <w:spacing w:before="120" w:after="120" w:line="240" w:lineRule="auto"/>
        <w:rPr>
          <w:rFonts w:ascii="Arial" w:hAnsi="Arial" w:cs="Arial"/>
        </w:rPr>
      </w:pPr>
      <w:r w:rsidRPr="00087650">
        <w:rPr>
          <w:rFonts w:ascii="Arial" w:hAnsi="Arial" w:cs="Arial"/>
          <w:b/>
          <w:bCs/>
        </w:rPr>
        <w:t>Palavras-chave:</w:t>
      </w:r>
      <w:r w:rsidR="004E472C" w:rsidRPr="00087650">
        <w:rPr>
          <w:rFonts w:ascii="Arial" w:hAnsi="Arial" w:cs="Arial"/>
        </w:rPr>
        <w:t xml:space="preserve"> </w:t>
      </w:r>
      <w:r w:rsidR="004732F9" w:rsidRPr="00087650">
        <w:rPr>
          <w:rFonts w:ascii="Arial" w:hAnsi="Arial" w:cs="Arial"/>
        </w:rPr>
        <w:t>Questão</w:t>
      </w:r>
      <w:r w:rsidR="004732F9" w:rsidRPr="00087650">
        <w:rPr>
          <w:rFonts w:ascii="Arial" w:hAnsi="Arial" w:cs="Arial"/>
          <w:color w:val="0070C0"/>
        </w:rPr>
        <w:t xml:space="preserve"> </w:t>
      </w:r>
      <w:r w:rsidR="000C64AA" w:rsidRPr="00087650">
        <w:rPr>
          <w:rFonts w:ascii="Arial" w:hAnsi="Arial" w:cs="Arial"/>
        </w:rPr>
        <w:t>Regional</w:t>
      </w:r>
      <w:r w:rsidR="002704D2" w:rsidRPr="00087650">
        <w:rPr>
          <w:rFonts w:ascii="Arial" w:hAnsi="Arial" w:cs="Arial"/>
        </w:rPr>
        <w:t>.</w:t>
      </w:r>
      <w:r w:rsidR="000C64AA" w:rsidRPr="00087650">
        <w:rPr>
          <w:rFonts w:ascii="Arial" w:hAnsi="Arial" w:cs="Arial"/>
        </w:rPr>
        <w:t xml:space="preserve"> </w:t>
      </w:r>
      <w:r w:rsidR="00A93F5B" w:rsidRPr="00087650">
        <w:rPr>
          <w:rFonts w:ascii="Arial" w:hAnsi="Arial" w:cs="Arial"/>
        </w:rPr>
        <w:t xml:space="preserve">Espaço. Região. </w:t>
      </w:r>
      <w:r w:rsidR="000C64AA" w:rsidRPr="00087650">
        <w:rPr>
          <w:rFonts w:ascii="Arial" w:hAnsi="Arial" w:cs="Arial"/>
        </w:rPr>
        <w:t>Ciberespaço</w:t>
      </w:r>
      <w:r w:rsidR="002704D2" w:rsidRPr="00087650">
        <w:rPr>
          <w:rFonts w:ascii="Arial" w:hAnsi="Arial" w:cs="Arial"/>
        </w:rPr>
        <w:t>.</w:t>
      </w:r>
      <w:r w:rsidR="000C64AA" w:rsidRPr="00087650">
        <w:rPr>
          <w:rFonts w:ascii="Arial" w:hAnsi="Arial" w:cs="Arial"/>
        </w:rPr>
        <w:t xml:space="preserve"> </w:t>
      </w:r>
      <w:r w:rsidR="00E95D41" w:rsidRPr="00087650">
        <w:rPr>
          <w:rFonts w:ascii="Arial" w:hAnsi="Arial" w:cs="Arial"/>
        </w:rPr>
        <w:t>Preconceito</w:t>
      </w:r>
      <w:r w:rsidR="00A93F5B" w:rsidRPr="00087650">
        <w:rPr>
          <w:rFonts w:ascii="Arial" w:hAnsi="Arial" w:cs="Arial"/>
        </w:rPr>
        <w:t xml:space="preserve">. </w:t>
      </w:r>
    </w:p>
    <w:p w14:paraId="0A43BBFF" w14:textId="27E64522" w:rsidR="00087650" w:rsidRDefault="00087650">
      <w:pPr>
        <w:rPr>
          <w:rFonts w:ascii="Arial" w:hAnsi="Arial" w:cs="Arial"/>
        </w:rPr>
      </w:pPr>
      <w:r>
        <w:rPr>
          <w:rFonts w:ascii="Arial" w:hAnsi="Arial" w:cs="Arial"/>
        </w:rPr>
        <w:br w:type="page"/>
      </w:r>
    </w:p>
    <w:p w14:paraId="6B2E8120" w14:textId="3A0AB6BA" w:rsidR="008F473B" w:rsidRPr="00087650" w:rsidRDefault="008F473B" w:rsidP="00A93F5B">
      <w:pPr>
        <w:pStyle w:val="PargrafodaLista"/>
        <w:spacing w:before="120" w:after="120" w:line="360" w:lineRule="auto"/>
        <w:ind w:left="0"/>
        <w:rPr>
          <w:rFonts w:ascii="Arial" w:hAnsi="Arial" w:cs="Arial"/>
          <w:b/>
          <w:bCs/>
        </w:rPr>
      </w:pPr>
      <w:r w:rsidRPr="00087650">
        <w:rPr>
          <w:rFonts w:ascii="Arial" w:hAnsi="Arial" w:cs="Arial"/>
          <w:b/>
          <w:bCs/>
        </w:rPr>
        <w:lastRenderedPageBreak/>
        <w:t>Introdução</w:t>
      </w:r>
    </w:p>
    <w:p w14:paraId="3B45B18F" w14:textId="77777777" w:rsidR="00601611" w:rsidRPr="00087650" w:rsidRDefault="00601611" w:rsidP="00A93F5B">
      <w:pPr>
        <w:pStyle w:val="PargrafodaLista"/>
        <w:spacing w:before="120" w:after="120" w:line="360" w:lineRule="auto"/>
        <w:ind w:left="0"/>
        <w:jc w:val="both"/>
        <w:rPr>
          <w:rStyle w:val="normaltextrun"/>
          <w:rFonts w:ascii="Arial" w:hAnsi="Arial" w:cs="Arial"/>
        </w:rPr>
      </w:pPr>
    </w:p>
    <w:p w14:paraId="016131CC" w14:textId="568B5B98" w:rsidR="00195681" w:rsidRPr="00087650" w:rsidRDefault="004732F9" w:rsidP="00A93F5B">
      <w:pPr>
        <w:pStyle w:val="PargrafodaLista"/>
        <w:spacing w:before="120" w:after="120" w:line="360" w:lineRule="auto"/>
        <w:ind w:left="0"/>
        <w:jc w:val="both"/>
        <w:rPr>
          <w:rStyle w:val="normaltextrun"/>
          <w:rFonts w:ascii="Arial" w:hAnsi="Arial" w:cs="Arial"/>
        </w:rPr>
      </w:pPr>
      <w:r w:rsidRPr="00087650">
        <w:rPr>
          <w:rStyle w:val="normaltextrun"/>
          <w:rFonts w:ascii="Arial" w:hAnsi="Arial" w:cs="Arial"/>
        </w:rPr>
        <w:t>O</w:t>
      </w:r>
      <w:r w:rsidR="00214059" w:rsidRPr="00087650">
        <w:rPr>
          <w:rStyle w:val="normaltextrun"/>
          <w:rFonts w:ascii="Arial" w:hAnsi="Arial" w:cs="Arial"/>
        </w:rPr>
        <w:t xml:space="preserve">s processos </w:t>
      </w:r>
      <w:r w:rsidR="005D4F31" w:rsidRPr="00087650">
        <w:rPr>
          <w:rStyle w:val="normaltextrun"/>
          <w:rFonts w:ascii="Arial" w:hAnsi="Arial" w:cs="Arial"/>
        </w:rPr>
        <w:t>e estilo</w:t>
      </w:r>
      <w:r w:rsidRPr="00087650">
        <w:rPr>
          <w:rStyle w:val="normaltextrun"/>
          <w:rFonts w:ascii="Arial" w:hAnsi="Arial" w:cs="Arial"/>
        </w:rPr>
        <w:t>s</w:t>
      </w:r>
      <w:r w:rsidR="005D4F31" w:rsidRPr="00087650">
        <w:rPr>
          <w:rStyle w:val="normaltextrun"/>
          <w:rFonts w:ascii="Arial" w:hAnsi="Arial" w:cs="Arial"/>
        </w:rPr>
        <w:t xml:space="preserve"> de vida vêm se alterando </w:t>
      </w:r>
      <w:r w:rsidRPr="00087650">
        <w:rPr>
          <w:rStyle w:val="normaltextrun"/>
          <w:rFonts w:ascii="Arial" w:hAnsi="Arial" w:cs="Arial"/>
        </w:rPr>
        <w:t>no espaço e no tempo</w:t>
      </w:r>
      <w:r w:rsidR="00132709" w:rsidRPr="00087650">
        <w:rPr>
          <w:rStyle w:val="normaltextrun"/>
          <w:rFonts w:ascii="Arial" w:hAnsi="Arial" w:cs="Arial"/>
        </w:rPr>
        <w:t>. Nesse caminho</w:t>
      </w:r>
      <w:r w:rsidR="00BC49C3" w:rsidRPr="00087650">
        <w:rPr>
          <w:rStyle w:val="normaltextrun"/>
          <w:rFonts w:ascii="Arial" w:hAnsi="Arial" w:cs="Arial"/>
        </w:rPr>
        <w:t xml:space="preserve">, </w:t>
      </w:r>
      <w:r w:rsidR="00132709" w:rsidRPr="00087650">
        <w:rPr>
          <w:rStyle w:val="normaltextrun"/>
          <w:rFonts w:ascii="Arial" w:hAnsi="Arial" w:cs="Arial"/>
        </w:rPr>
        <w:t xml:space="preserve">em busca de uma tecnologia para vivermos </w:t>
      </w:r>
      <w:r w:rsidRPr="00087650">
        <w:rPr>
          <w:rStyle w:val="normaltextrun"/>
          <w:rFonts w:ascii="Arial" w:hAnsi="Arial" w:cs="Arial"/>
        </w:rPr>
        <w:t xml:space="preserve">e nos comunicarmos </w:t>
      </w:r>
      <w:r w:rsidR="00132709" w:rsidRPr="00087650">
        <w:rPr>
          <w:rStyle w:val="normaltextrun"/>
          <w:rFonts w:ascii="Arial" w:hAnsi="Arial" w:cs="Arial"/>
        </w:rPr>
        <w:t xml:space="preserve">de forma mais rápida, </w:t>
      </w:r>
      <w:r w:rsidRPr="00087650">
        <w:rPr>
          <w:rStyle w:val="normaltextrun"/>
          <w:rFonts w:ascii="Arial" w:hAnsi="Arial" w:cs="Arial"/>
        </w:rPr>
        <w:t xml:space="preserve">sermos </w:t>
      </w:r>
      <w:r w:rsidR="00132709" w:rsidRPr="00087650">
        <w:rPr>
          <w:rStyle w:val="normaltextrun"/>
          <w:rFonts w:ascii="Arial" w:hAnsi="Arial" w:cs="Arial"/>
        </w:rPr>
        <w:t>mais “produtiv</w:t>
      </w:r>
      <w:r w:rsidRPr="00087650">
        <w:rPr>
          <w:rStyle w:val="normaltextrun"/>
          <w:rFonts w:ascii="Arial" w:hAnsi="Arial" w:cs="Arial"/>
        </w:rPr>
        <w:t>os</w:t>
      </w:r>
      <w:r w:rsidR="00132709" w:rsidRPr="00087650">
        <w:rPr>
          <w:rStyle w:val="normaltextrun"/>
          <w:rFonts w:ascii="Arial" w:hAnsi="Arial" w:cs="Arial"/>
        </w:rPr>
        <w:t xml:space="preserve">”, </w:t>
      </w:r>
      <w:r w:rsidR="005B45EB" w:rsidRPr="00087650">
        <w:rPr>
          <w:rStyle w:val="normaltextrun"/>
          <w:rFonts w:ascii="Arial" w:hAnsi="Arial" w:cs="Arial"/>
        </w:rPr>
        <w:t xml:space="preserve">chegamos a um novo patamar social, o mundo digital. É </w:t>
      </w:r>
      <w:r w:rsidRPr="00087650">
        <w:rPr>
          <w:rStyle w:val="normaltextrun"/>
          <w:rFonts w:ascii="Arial" w:hAnsi="Arial" w:cs="Arial"/>
        </w:rPr>
        <w:t>n</w:t>
      </w:r>
      <w:r w:rsidR="005B45EB" w:rsidRPr="00087650">
        <w:rPr>
          <w:rStyle w:val="normaltextrun"/>
          <w:rFonts w:ascii="Arial" w:hAnsi="Arial" w:cs="Arial"/>
        </w:rPr>
        <w:t>ele que</w:t>
      </w:r>
      <w:r w:rsidR="00BC49C3" w:rsidRPr="00087650">
        <w:rPr>
          <w:rStyle w:val="normaltextrun"/>
          <w:rFonts w:ascii="Arial" w:hAnsi="Arial" w:cs="Arial"/>
        </w:rPr>
        <w:t xml:space="preserve"> muitas pessoas passam</w:t>
      </w:r>
      <w:r w:rsidR="005B45EB" w:rsidRPr="00087650">
        <w:rPr>
          <w:rStyle w:val="normaltextrun"/>
          <w:rFonts w:ascii="Arial" w:hAnsi="Arial" w:cs="Arial"/>
        </w:rPr>
        <w:t xml:space="preserve"> a maior parte do tempo. Um grande exemplo disso é exatamente este artigo, que foi digitado por um computador, vinculado diretamente a um sistema de redes</w:t>
      </w:r>
      <w:r w:rsidR="00733EA5" w:rsidRPr="00087650">
        <w:rPr>
          <w:rStyle w:val="normaltextrun"/>
          <w:rFonts w:ascii="Arial" w:hAnsi="Arial" w:cs="Arial"/>
        </w:rPr>
        <w:t xml:space="preserve"> que comunicam entre si. </w:t>
      </w:r>
    </w:p>
    <w:p w14:paraId="5CB92DD1" w14:textId="1CB7A31E" w:rsidR="00100D2E" w:rsidRPr="00087650" w:rsidRDefault="00733EA5" w:rsidP="00A93F5B">
      <w:pPr>
        <w:pStyle w:val="PargrafodaLista"/>
        <w:spacing w:before="120" w:after="120" w:line="360" w:lineRule="auto"/>
        <w:ind w:left="0"/>
        <w:jc w:val="both"/>
        <w:rPr>
          <w:rStyle w:val="normaltextrun"/>
          <w:rFonts w:ascii="Arial" w:hAnsi="Arial" w:cs="Arial"/>
        </w:rPr>
      </w:pPr>
      <w:r w:rsidRPr="00087650">
        <w:rPr>
          <w:rStyle w:val="normaltextrun"/>
          <w:rFonts w:ascii="Arial" w:hAnsi="Arial" w:cs="Arial"/>
        </w:rPr>
        <w:t>Tais redes chegam</w:t>
      </w:r>
      <w:r w:rsidR="00F604B5" w:rsidRPr="00087650">
        <w:rPr>
          <w:rStyle w:val="normaltextrun"/>
          <w:rFonts w:ascii="Arial" w:hAnsi="Arial" w:cs="Arial"/>
        </w:rPr>
        <w:t xml:space="preserve"> a englobar, não somente a nossa vida profissional, mas as nossas vidas pessoais, com </w:t>
      </w:r>
      <w:r w:rsidR="0073484C" w:rsidRPr="00087650">
        <w:rPr>
          <w:rStyle w:val="normaltextrun"/>
          <w:rFonts w:ascii="Arial" w:hAnsi="Arial" w:cs="Arial"/>
        </w:rPr>
        <w:t xml:space="preserve">notícias rápidas, mensagens </w:t>
      </w:r>
      <w:r w:rsidR="00B30E07" w:rsidRPr="00087650">
        <w:rPr>
          <w:rStyle w:val="normaltextrun"/>
          <w:rFonts w:ascii="Arial" w:hAnsi="Arial" w:cs="Arial"/>
        </w:rPr>
        <w:t>instantâneas, ligações</w:t>
      </w:r>
      <w:r w:rsidR="00F21DD3" w:rsidRPr="00087650">
        <w:rPr>
          <w:rStyle w:val="normaltextrun"/>
          <w:rFonts w:ascii="Arial" w:hAnsi="Arial" w:cs="Arial"/>
        </w:rPr>
        <w:t xml:space="preserve">, vídeo chamadas e entre tantas outras funções que </w:t>
      </w:r>
      <w:r w:rsidR="0078138B" w:rsidRPr="00087650">
        <w:rPr>
          <w:rStyle w:val="normaltextrun"/>
          <w:rFonts w:ascii="Arial" w:hAnsi="Arial" w:cs="Arial"/>
        </w:rPr>
        <w:t xml:space="preserve">esse sistema acaba nos proporcionando. </w:t>
      </w:r>
      <w:r w:rsidR="00471205" w:rsidRPr="00087650">
        <w:rPr>
          <w:rStyle w:val="normaltextrun"/>
          <w:rFonts w:ascii="Arial" w:hAnsi="Arial" w:cs="Arial"/>
        </w:rPr>
        <w:t xml:space="preserve">Esse conjunto de redes, acaba recebendo um nome com um termo </w:t>
      </w:r>
      <w:r w:rsidR="007A0CCA" w:rsidRPr="00087650">
        <w:rPr>
          <w:rStyle w:val="normaltextrun"/>
          <w:rFonts w:ascii="Arial" w:hAnsi="Arial" w:cs="Arial"/>
        </w:rPr>
        <w:t xml:space="preserve">com sufixo </w:t>
      </w:r>
      <w:r w:rsidR="00471205" w:rsidRPr="00087650">
        <w:rPr>
          <w:rStyle w:val="normaltextrun"/>
          <w:rFonts w:ascii="Arial" w:hAnsi="Arial" w:cs="Arial"/>
          <w:i/>
          <w:iCs/>
        </w:rPr>
        <w:t>o ciberespaço</w:t>
      </w:r>
      <w:r w:rsidR="00471205" w:rsidRPr="00087650">
        <w:rPr>
          <w:rStyle w:val="normaltextrun"/>
          <w:rFonts w:ascii="Arial" w:hAnsi="Arial" w:cs="Arial"/>
        </w:rPr>
        <w:t xml:space="preserve">. </w:t>
      </w:r>
    </w:p>
    <w:p w14:paraId="52DCAE47" w14:textId="2F950E69" w:rsidR="00AD6A4F" w:rsidRPr="00087650" w:rsidRDefault="00192432" w:rsidP="00A93F5B">
      <w:pPr>
        <w:pStyle w:val="PargrafodaLista"/>
        <w:spacing w:before="120" w:after="120" w:line="360" w:lineRule="auto"/>
        <w:ind w:left="0"/>
        <w:jc w:val="both"/>
        <w:rPr>
          <w:rStyle w:val="normaltextrun"/>
          <w:rFonts w:ascii="Arial" w:hAnsi="Arial" w:cs="Arial"/>
        </w:rPr>
      </w:pPr>
      <w:r w:rsidRPr="00087650">
        <w:rPr>
          <w:rStyle w:val="normaltextrun"/>
          <w:rFonts w:ascii="Arial" w:hAnsi="Arial" w:cs="Arial"/>
        </w:rPr>
        <w:t>Por mais que tentemos fugir, o</w:t>
      </w:r>
      <w:r w:rsidR="00120683" w:rsidRPr="00087650">
        <w:rPr>
          <w:rStyle w:val="normaltextrun"/>
          <w:rFonts w:ascii="Arial" w:hAnsi="Arial" w:cs="Arial"/>
        </w:rPr>
        <w:t xml:space="preserve"> ciberespaço é responsável pela maior parte de nossas relações sociais </w:t>
      </w:r>
      <w:r w:rsidR="00195681" w:rsidRPr="00087650">
        <w:rPr>
          <w:rStyle w:val="normaltextrun"/>
          <w:rFonts w:ascii="Arial" w:hAnsi="Arial" w:cs="Arial"/>
        </w:rPr>
        <w:t>na atualidad</w:t>
      </w:r>
      <w:r w:rsidR="00287D0C" w:rsidRPr="00087650">
        <w:rPr>
          <w:rStyle w:val="normaltextrun"/>
          <w:rFonts w:ascii="Arial" w:hAnsi="Arial" w:cs="Arial"/>
        </w:rPr>
        <w:t>e</w:t>
      </w:r>
      <w:r w:rsidR="003F5C0D" w:rsidRPr="00087650">
        <w:rPr>
          <w:rStyle w:val="Refdenotaderodap"/>
          <w:rFonts w:ascii="Arial" w:hAnsi="Arial" w:cs="Arial"/>
        </w:rPr>
        <w:footnoteReference w:id="2"/>
      </w:r>
      <w:r w:rsidR="00287D0C" w:rsidRPr="00087650">
        <w:rPr>
          <w:rStyle w:val="normaltextrun"/>
          <w:rFonts w:ascii="Arial" w:hAnsi="Arial" w:cs="Arial"/>
        </w:rPr>
        <w:t xml:space="preserve">. </w:t>
      </w:r>
      <w:r w:rsidR="00BC4934" w:rsidRPr="00087650">
        <w:rPr>
          <w:rStyle w:val="normaltextrun"/>
          <w:rFonts w:ascii="Arial" w:hAnsi="Arial" w:cs="Arial"/>
        </w:rPr>
        <w:t xml:space="preserve">É o </w:t>
      </w:r>
      <w:r w:rsidR="00287D0C" w:rsidRPr="00087650">
        <w:rPr>
          <w:rStyle w:val="normaltextrun"/>
          <w:rFonts w:ascii="Arial" w:hAnsi="Arial" w:cs="Arial"/>
        </w:rPr>
        <w:t>nosso espaço de</w:t>
      </w:r>
      <w:r w:rsidR="00601E5A" w:rsidRPr="00087650">
        <w:rPr>
          <w:rStyle w:val="normaltextrun"/>
          <w:rFonts w:ascii="Arial" w:hAnsi="Arial" w:cs="Arial"/>
        </w:rPr>
        <w:t xml:space="preserve"> entretenimento, compras, conversas</w:t>
      </w:r>
      <w:r w:rsidR="00076A93" w:rsidRPr="00087650">
        <w:rPr>
          <w:rStyle w:val="normaltextrun"/>
          <w:rFonts w:ascii="Arial" w:hAnsi="Arial" w:cs="Arial"/>
        </w:rPr>
        <w:t xml:space="preserve">, de leitura, de </w:t>
      </w:r>
      <w:r w:rsidR="004D54DD" w:rsidRPr="00087650">
        <w:rPr>
          <w:rStyle w:val="normaltextrun"/>
          <w:rFonts w:ascii="Arial" w:hAnsi="Arial" w:cs="Arial"/>
        </w:rPr>
        <w:t xml:space="preserve">informação e de construção </w:t>
      </w:r>
      <w:r w:rsidR="00AC2BC5" w:rsidRPr="00087650">
        <w:rPr>
          <w:rStyle w:val="normaltextrun"/>
          <w:rFonts w:ascii="Arial" w:hAnsi="Arial" w:cs="Arial"/>
        </w:rPr>
        <w:t>e refletor de opiniões.</w:t>
      </w:r>
      <w:r w:rsidR="00E32EA6" w:rsidRPr="00087650">
        <w:rPr>
          <w:rStyle w:val="normaltextrun"/>
          <w:rFonts w:ascii="Arial" w:hAnsi="Arial" w:cs="Arial"/>
        </w:rPr>
        <w:t xml:space="preserve"> </w:t>
      </w:r>
      <w:r w:rsidR="003849ED" w:rsidRPr="00087650">
        <w:rPr>
          <w:rStyle w:val="normaltextrun"/>
          <w:rFonts w:ascii="Arial" w:hAnsi="Arial" w:cs="Arial"/>
        </w:rPr>
        <w:t xml:space="preserve">Muitos desses discursos abordam </w:t>
      </w:r>
      <w:r w:rsidR="001628F5" w:rsidRPr="00087650">
        <w:rPr>
          <w:rStyle w:val="normaltextrun"/>
          <w:rFonts w:ascii="Arial" w:hAnsi="Arial" w:cs="Arial"/>
        </w:rPr>
        <w:t xml:space="preserve">desde casos de machismo, </w:t>
      </w:r>
      <w:r w:rsidR="00E32EA6" w:rsidRPr="00087650">
        <w:rPr>
          <w:rStyle w:val="normaltextrun"/>
          <w:rFonts w:ascii="Arial" w:hAnsi="Arial" w:cs="Arial"/>
        </w:rPr>
        <w:t>LGBTfobia</w:t>
      </w:r>
      <w:r w:rsidR="001628F5" w:rsidRPr="00087650">
        <w:rPr>
          <w:rStyle w:val="normaltextrun"/>
          <w:rFonts w:ascii="Arial" w:hAnsi="Arial" w:cs="Arial"/>
        </w:rPr>
        <w:t xml:space="preserve">, </w:t>
      </w:r>
      <w:r w:rsidR="00ED495A" w:rsidRPr="00087650">
        <w:rPr>
          <w:rStyle w:val="normaltextrun"/>
          <w:rFonts w:ascii="Arial" w:hAnsi="Arial" w:cs="Arial"/>
        </w:rPr>
        <w:t xml:space="preserve">racismo, </w:t>
      </w:r>
      <w:r w:rsidR="00656551" w:rsidRPr="00087650">
        <w:rPr>
          <w:rStyle w:val="normaltextrun"/>
          <w:rFonts w:ascii="Arial" w:hAnsi="Arial" w:cs="Arial"/>
        </w:rPr>
        <w:t>gordofobia,</w:t>
      </w:r>
      <w:r w:rsidR="00B325E0" w:rsidRPr="00087650">
        <w:rPr>
          <w:rStyle w:val="normaltextrun"/>
          <w:rFonts w:ascii="Arial" w:hAnsi="Arial" w:cs="Arial"/>
        </w:rPr>
        <w:t xml:space="preserve"> apoio a violência extrema</w:t>
      </w:r>
      <w:r w:rsidR="001F7025" w:rsidRPr="00087650">
        <w:rPr>
          <w:rStyle w:val="normaltextrun"/>
          <w:rFonts w:ascii="Arial" w:hAnsi="Arial" w:cs="Arial"/>
        </w:rPr>
        <w:t>. É a partir desse discurso de ódio</w:t>
      </w:r>
      <w:r w:rsidR="008F6367" w:rsidRPr="00087650">
        <w:rPr>
          <w:rStyle w:val="normaltextrun"/>
          <w:rFonts w:ascii="Arial" w:hAnsi="Arial" w:cs="Arial"/>
        </w:rPr>
        <w:t>,</w:t>
      </w:r>
      <w:r w:rsidR="001F7025" w:rsidRPr="00087650">
        <w:rPr>
          <w:rStyle w:val="normaltextrun"/>
          <w:rFonts w:ascii="Arial" w:hAnsi="Arial" w:cs="Arial"/>
        </w:rPr>
        <w:t xml:space="preserve"> proveniente das mídias sociais</w:t>
      </w:r>
      <w:r w:rsidR="008F6367" w:rsidRPr="00087650">
        <w:rPr>
          <w:rStyle w:val="normaltextrun"/>
          <w:rFonts w:ascii="Arial" w:hAnsi="Arial" w:cs="Arial"/>
        </w:rPr>
        <w:t>,</w:t>
      </w:r>
      <w:r w:rsidR="001F7025" w:rsidRPr="00087650">
        <w:rPr>
          <w:rStyle w:val="normaltextrun"/>
          <w:rFonts w:ascii="Arial" w:hAnsi="Arial" w:cs="Arial"/>
        </w:rPr>
        <w:t xml:space="preserve"> </w:t>
      </w:r>
      <w:r w:rsidR="008F6367" w:rsidRPr="00087650">
        <w:rPr>
          <w:rStyle w:val="normaltextrun"/>
          <w:rFonts w:ascii="Arial" w:hAnsi="Arial" w:cs="Arial"/>
        </w:rPr>
        <w:t>que se reforça</w:t>
      </w:r>
      <w:r w:rsidR="00E75134" w:rsidRPr="00087650">
        <w:rPr>
          <w:rStyle w:val="normaltextrun"/>
          <w:rFonts w:ascii="Arial" w:hAnsi="Arial" w:cs="Arial"/>
        </w:rPr>
        <w:t xml:space="preserve"> o preconceito contra origem geográfica </w:t>
      </w:r>
      <w:r w:rsidR="009C60C5" w:rsidRPr="00087650">
        <w:rPr>
          <w:rStyle w:val="normaltextrun"/>
          <w:rFonts w:ascii="Arial" w:hAnsi="Arial" w:cs="Arial"/>
        </w:rPr>
        <w:t xml:space="preserve">e </w:t>
      </w:r>
      <w:r w:rsidR="00E75134" w:rsidRPr="00087650">
        <w:rPr>
          <w:rStyle w:val="normaltextrun"/>
          <w:rFonts w:ascii="Arial" w:hAnsi="Arial" w:cs="Arial"/>
        </w:rPr>
        <w:t>de lugar</w:t>
      </w:r>
      <w:r w:rsidR="009C60C5" w:rsidRPr="00087650">
        <w:rPr>
          <w:rStyle w:val="normaltextrun"/>
          <w:rFonts w:ascii="Arial" w:hAnsi="Arial" w:cs="Arial"/>
        </w:rPr>
        <w:t xml:space="preserve">, </w:t>
      </w:r>
      <w:r w:rsidR="008F6367" w:rsidRPr="00087650">
        <w:rPr>
          <w:rStyle w:val="normaltextrun"/>
          <w:rFonts w:ascii="Arial" w:hAnsi="Arial" w:cs="Arial"/>
        </w:rPr>
        <w:t>potencializando</w:t>
      </w:r>
      <w:r w:rsidR="009C60C5" w:rsidRPr="00087650">
        <w:rPr>
          <w:rStyle w:val="normaltextrun"/>
          <w:rFonts w:ascii="Arial" w:hAnsi="Arial" w:cs="Arial"/>
        </w:rPr>
        <w:t xml:space="preserve"> </w:t>
      </w:r>
      <w:r w:rsidR="002F346B" w:rsidRPr="00087650">
        <w:rPr>
          <w:rStyle w:val="normaltextrun"/>
          <w:rFonts w:ascii="Arial" w:hAnsi="Arial" w:cs="Arial"/>
        </w:rPr>
        <w:t>estereótipos</w:t>
      </w:r>
      <w:r w:rsidR="009C60C5" w:rsidRPr="00087650">
        <w:rPr>
          <w:rStyle w:val="normaltextrun"/>
          <w:rFonts w:ascii="Arial" w:hAnsi="Arial" w:cs="Arial"/>
        </w:rPr>
        <w:t xml:space="preserve"> </w:t>
      </w:r>
      <w:r w:rsidR="002F346B" w:rsidRPr="00087650">
        <w:rPr>
          <w:rStyle w:val="normaltextrun"/>
          <w:rFonts w:ascii="Arial" w:hAnsi="Arial" w:cs="Arial"/>
        </w:rPr>
        <w:t xml:space="preserve">e ataques diretos a </w:t>
      </w:r>
      <w:r w:rsidR="008F6367" w:rsidRPr="00087650">
        <w:rPr>
          <w:rStyle w:val="normaltextrun"/>
          <w:rFonts w:ascii="Arial" w:hAnsi="Arial" w:cs="Arial"/>
        </w:rPr>
        <w:t xml:space="preserve">determinadas </w:t>
      </w:r>
      <w:r w:rsidR="002F346B" w:rsidRPr="00087650">
        <w:rPr>
          <w:rStyle w:val="normaltextrun"/>
          <w:rFonts w:ascii="Arial" w:hAnsi="Arial" w:cs="Arial"/>
        </w:rPr>
        <w:t>regi</w:t>
      </w:r>
      <w:r w:rsidR="008F6367" w:rsidRPr="00087650">
        <w:rPr>
          <w:rStyle w:val="normaltextrun"/>
          <w:rFonts w:ascii="Arial" w:hAnsi="Arial" w:cs="Arial"/>
        </w:rPr>
        <w:t>õe</w:t>
      </w:r>
      <w:r w:rsidR="002E777E" w:rsidRPr="00087650">
        <w:rPr>
          <w:rStyle w:val="normaltextrun"/>
          <w:rFonts w:ascii="Arial" w:hAnsi="Arial" w:cs="Arial"/>
        </w:rPr>
        <w:t>s</w:t>
      </w:r>
      <w:r w:rsidR="002F346B" w:rsidRPr="00087650">
        <w:rPr>
          <w:rStyle w:val="normaltextrun"/>
          <w:rFonts w:ascii="Arial" w:hAnsi="Arial" w:cs="Arial"/>
        </w:rPr>
        <w:t xml:space="preserve">. </w:t>
      </w:r>
    </w:p>
    <w:p w14:paraId="299061F7" w14:textId="6D1EDDA3" w:rsidR="005073C2" w:rsidRPr="00087650" w:rsidRDefault="002D7681" w:rsidP="00A93F5B">
      <w:pPr>
        <w:pStyle w:val="PargrafodaLista"/>
        <w:spacing w:before="120" w:after="120" w:line="360" w:lineRule="auto"/>
        <w:ind w:left="0"/>
        <w:jc w:val="both"/>
        <w:rPr>
          <w:rStyle w:val="normaltextrun"/>
          <w:rFonts w:ascii="Arial" w:hAnsi="Arial" w:cs="Arial"/>
          <w:color w:val="0070C0"/>
        </w:rPr>
      </w:pPr>
      <w:r w:rsidRPr="00087650">
        <w:rPr>
          <w:rStyle w:val="normaltextrun"/>
          <w:rFonts w:ascii="Arial" w:hAnsi="Arial" w:cs="Arial"/>
        </w:rPr>
        <w:t xml:space="preserve">A partir dessas questões, </w:t>
      </w:r>
      <w:r w:rsidR="00B56395" w:rsidRPr="00087650">
        <w:rPr>
          <w:rStyle w:val="normaltextrun"/>
          <w:rFonts w:ascii="Arial" w:hAnsi="Arial" w:cs="Arial"/>
        </w:rPr>
        <w:t>o objetivo d</w:t>
      </w:r>
      <w:r w:rsidRPr="00087650">
        <w:rPr>
          <w:rStyle w:val="normaltextrun"/>
          <w:rFonts w:ascii="Arial" w:hAnsi="Arial" w:cs="Arial"/>
        </w:rPr>
        <w:t xml:space="preserve">esse artigo </w:t>
      </w:r>
      <w:r w:rsidR="00B56395" w:rsidRPr="00087650">
        <w:rPr>
          <w:rStyle w:val="normaltextrun"/>
          <w:rFonts w:ascii="Arial" w:hAnsi="Arial" w:cs="Arial"/>
        </w:rPr>
        <w:t xml:space="preserve">é o de aproximar teoricamente a </w:t>
      </w:r>
      <w:r w:rsidR="00CE1961" w:rsidRPr="00087650">
        <w:rPr>
          <w:rStyle w:val="normaltextrun"/>
          <w:rFonts w:ascii="Arial" w:hAnsi="Arial" w:cs="Arial"/>
        </w:rPr>
        <w:t xml:space="preserve">questão </w:t>
      </w:r>
      <w:r w:rsidR="00B56395" w:rsidRPr="00087650">
        <w:rPr>
          <w:rStyle w:val="normaltextrun"/>
          <w:rFonts w:ascii="Arial" w:hAnsi="Arial" w:cs="Arial"/>
        </w:rPr>
        <w:t>regional e</w:t>
      </w:r>
      <w:r w:rsidR="00CE206B" w:rsidRPr="00087650">
        <w:rPr>
          <w:rStyle w:val="normaltextrun"/>
          <w:rFonts w:ascii="Arial" w:hAnsi="Arial" w:cs="Arial"/>
        </w:rPr>
        <w:t xml:space="preserve"> identidade</w:t>
      </w:r>
      <w:r w:rsidR="00B56395" w:rsidRPr="00087650">
        <w:rPr>
          <w:rStyle w:val="normaltextrun"/>
          <w:rFonts w:ascii="Arial" w:hAnsi="Arial" w:cs="Arial"/>
        </w:rPr>
        <w:t xml:space="preserve"> n</w:t>
      </w:r>
      <w:r w:rsidR="00CE1961" w:rsidRPr="00087650">
        <w:rPr>
          <w:rStyle w:val="normaltextrun"/>
          <w:rFonts w:ascii="Arial" w:hAnsi="Arial" w:cs="Arial"/>
        </w:rPr>
        <w:t>o ciberespaço</w:t>
      </w:r>
      <w:r w:rsidR="00B56395" w:rsidRPr="00087650">
        <w:rPr>
          <w:rStyle w:val="normaltextrun"/>
          <w:rFonts w:ascii="Arial" w:hAnsi="Arial" w:cs="Arial"/>
        </w:rPr>
        <w:t>, com ênfase no</w:t>
      </w:r>
      <w:r w:rsidR="00CE1961" w:rsidRPr="00087650">
        <w:rPr>
          <w:rStyle w:val="normaltextrun"/>
          <w:rFonts w:ascii="Arial" w:hAnsi="Arial" w:cs="Arial"/>
        </w:rPr>
        <w:t xml:space="preserve"> preconceito contra origem geográfica e de lugar</w:t>
      </w:r>
      <w:r w:rsidR="009F6044" w:rsidRPr="00087650">
        <w:rPr>
          <w:rStyle w:val="normaltextrun"/>
          <w:rFonts w:ascii="Arial" w:hAnsi="Arial" w:cs="Arial"/>
        </w:rPr>
        <w:t>.</w:t>
      </w:r>
      <w:r w:rsidR="00B56395" w:rsidRPr="00087650">
        <w:rPr>
          <w:rStyle w:val="normaltextrun"/>
          <w:rFonts w:ascii="Arial" w:hAnsi="Arial" w:cs="Arial"/>
        </w:rPr>
        <w:t xml:space="preserve"> Para tanto, foi feita pesquisa bibliográfica e discussão e articulação dos conceitos (espaço, região, ciberespaço, identidade e preconceito contra origem geográfica e de lugar), visando contribuir para a qualificação da temática do ciberespaço junto ao Campo do Regional. Para tanto, o artigo está dividido em </w:t>
      </w:r>
      <w:r w:rsidR="00EB49A1" w:rsidRPr="00087650">
        <w:rPr>
          <w:rStyle w:val="normaltextrun"/>
          <w:rFonts w:ascii="Arial" w:hAnsi="Arial" w:cs="Arial"/>
        </w:rPr>
        <w:t xml:space="preserve">cinco seções com essa introdução. Na segunda seção são articulados os conceitos de espaço e região e, na terceira seção de espaço e ciberespaço. A quarta seção dá lugar ao tema do preconceito contra origem geográfica e de lugar e a quinta e última seção traz uma síntese da relação entre a Questão Regional </w:t>
      </w:r>
      <w:r w:rsidR="005A50D5" w:rsidRPr="00087650">
        <w:rPr>
          <w:rStyle w:val="normaltextrun"/>
          <w:rFonts w:ascii="Arial" w:hAnsi="Arial" w:cs="Arial"/>
        </w:rPr>
        <w:t>no c</w:t>
      </w:r>
      <w:r w:rsidR="00EB49A1" w:rsidRPr="00087650">
        <w:rPr>
          <w:rStyle w:val="normaltextrun"/>
          <w:rFonts w:ascii="Arial" w:hAnsi="Arial" w:cs="Arial"/>
        </w:rPr>
        <w:t xml:space="preserve">iberespaço. </w:t>
      </w:r>
    </w:p>
    <w:p w14:paraId="7CADF63D" w14:textId="77777777" w:rsidR="00E95D41" w:rsidRPr="00087650" w:rsidRDefault="00E95D41" w:rsidP="00A93F5B">
      <w:pPr>
        <w:pStyle w:val="PargrafodaLista"/>
        <w:spacing w:before="120" w:after="120" w:line="360" w:lineRule="auto"/>
        <w:ind w:left="0" w:firstLine="709"/>
        <w:jc w:val="both"/>
        <w:rPr>
          <w:rFonts w:ascii="Arial" w:hAnsi="Arial" w:cs="Arial"/>
        </w:rPr>
      </w:pPr>
    </w:p>
    <w:p w14:paraId="16E635DC" w14:textId="6068DC37" w:rsidR="007D0C52" w:rsidRPr="00087650" w:rsidRDefault="008F473B" w:rsidP="00A93F5B">
      <w:pPr>
        <w:pStyle w:val="PargrafodaLista"/>
        <w:shd w:val="clear" w:color="auto" w:fill="FFFFFF"/>
        <w:spacing w:before="120" w:after="120" w:line="360" w:lineRule="auto"/>
        <w:ind w:left="0"/>
        <w:rPr>
          <w:rFonts w:ascii="Arial" w:eastAsia="Times New Roman" w:hAnsi="Arial" w:cs="Arial"/>
          <w:b/>
          <w:bCs/>
          <w:color w:val="000000"/>
          <w:lang w:eastAsia="pt-BR"/>
        </w:rPr>
      </w:pPr>
      <w:r w:rsidRPr="00087650">
        <w:rPr>
          <w:rFonts w:ascii="Arial" w:eastAsia="Times New Roman" w:hAnsi="Arial" w:cs="Arial"/>
          <w:b/>
          <w:bCs/>
          <w:color w:val="000000"/>
          <w:lang w:eastAsia="pt-BR"/>
        </w:rPr>
        <w:t xml:space="preserve">O espaço </w:t>
      </w:r>
      <w:r w:rsidR="00BF7448" w:rsidRPr="00087650">
        <w:rPr>
          <w:rFonts w:ascii="Arial" w:eastAsia="Times New Roman" w:hAnsi="Arial" w:cs="Arial"/>
          <w:b/>
          <w:bCs/>
          <w:color w:val="000000"/>
          <w:lang w:eastAsia="pt-BR"/>
        </w:rPr>
        <w:t xml:space="preserve">e </w:t>
      </w:r>
      <w:r w:rsidR="005A50D5" w:rsidRPr="00087650">
        <w:rPr>
          <w:rFonts w:ascii="Arial" w:eastAsia="Times New Roman" w:hAnsi="Arial" w:cs="Arial"/>
          <w:b/>
          <w:bCs/>
          <w:color w:val="000000"/>
          <w:lang w:eastAsia="pt-BR"/>
        </w:rPr>
        <w:t>a região</w:t>
      </w:r>
      <w:r w:rsidRPr="00087650">
        <w:rPr>
          <w:rFonts w:ascii="Arial" w:eastAsia="Times New Roman" w:hAnsi="Arial" w:cs="Arial"/>
          <w:b/>
          <w:bCs/>
          <w:color w:val="000000"/>
          <w:lang w:eastAsia="pt-BR"/>
        </w:rPr>
        <w:t xml:space="preserve"> </w:t>
      </w:r>
    </w:p>
    <w:p w14:paraId="16382178" w14:textId="77777777" w:rsidR="00601611" w:rsidRPr="00087650" w:rsidRDefault="00601611" w:rsidP="00A93F5B">
      <w:pPr>
        <w:spacing w:before="120" w:after="120" w:line="360" w:lineRule="auto"/>
        <w:jc w:val="both"/>
        <w:rPr>
          <w:rFonts w:ascii="Arial" w:hAnsi="Arial" w:cs="Arial"/>
        </w:rPr>
      </w:pPr>
    </w:p>
    <w:p w14:paraId="508D6941" w14:textId="7BB97E88" w:rsidR="005A50D5" w:rsidRPr="00087650" w:rsidRDefault="005A50D5" w:rsidP="00A93F5B">
      <w:pPr>
        <w:spacing w:before="120" w:after="120" w:line="360" w:lineRule="auto"/>
        <w:jc w:val="both"/>
        <w:rPr>
          <w:rFonts w:ascii="Arial" w:hAnsi="Arial" w:cs="Arial"/>
        </w:rPr>
      </w:pPr>
      <w:r w:rsidRPr="00087650">
        <w:rPr>
          <w:rFonts w:ascii="Arial" w:hAnsi="Arial" w:cs="Arial"/>
        </w:rPr>
        <w:t>P</w:t>
      </w:r>
      <w:r w:rsidR="00383070" w:rsidRPr="00087650">
        <w:rPr>
          <w:rFonts w:ascii="Arial" w:hAnsi="Arial" w:cs="Arial"/>
        </w:rPr>
        <w:t xml:space="preserve">ara darmos início a essa </w:t>
      </w:r>
      <w:r w:rsidR="00F250AD" w:rsidRPr="00087650">
        <w:rPr>
          <w:rFonts w:ascii="Arial" w:hAnsi="Arial" w:cs="Arial"/>
        </w:rPr>
        <w:t xml:space="preserve">seção, vamos apresentar dois </w:t>
      </w:r>
      <w:r w:rsidR="005E4024" w:rsidRPr="00087650">
        <w:rPr>
          <w:rFonts w:ascii="Arial" w:hAnsi="Arial" w:cs="Arial"/>
        </w:rPr>
        <w:t>termos</w:t>
      </w:r>
      <w:r w:rsidR="00F250AD" w:rsidRPr="00087650">
        <w:rPr>
          <w:rFonts w:ascii="Arial" w:hAnsi="Arial" w:cs="Arial"/>
        </w:rPr>
        <w:t xml:space="preserve"> centrais ao Campo do Regional: </w:t>
      </w:r>
      <w:r w:rsidR="00383070" w:rsidRPr="00087650">
        <w:rPr>
          <w:rFonts w:ascii="Arial" w:hAnsi="Arial" w:cs="Arial"/>
        </w:rPr>
        <w:t>o espaço</w:t>
      </w:r>
      <w:r w:rsidRPr="00087650">
        <w:rPr>
          <w:rFonts w:ascii="Arial" w:hAnsi="Arial" w:cs="Arial"/>
        </w:rPr>
        <w:t xml:space="preserve"> e a região</w:t>
      </w:r>
      <w:r w:rsidR="00383070" w:rsidRPr="00087650">
        <w:rPr>
          <w:rFonts w:ascii="Arial" w:hAnsi="Arial" w:cs="Arial"/>
        </w:rPr>
        <w:t xml:space="preserve">. </w:t>
      </w:r>
      <w:r w:rsidRPr="00087650">
        <w:rPr>
          <w:rFonts w:ascii="Arial" w:hAnsi="Arial" w:cs="Arial"/>
        </w:rPr>
        <w:t xml:space="preserve">O termo espaço é empregado em várias áreas do </w:t>
      </w:r>
      <w:r w:rsidRPr="00087650">
        <w:rPr>
          <w:rFonts w:ascii="Arial" w:hAnsi="Arial" w:cs="Arial"/>
        </w:rPr>
        <w:lastRenderedPageBreak/>
        <w:t>conhecimento. Nesse artigo</w:t>
      </w:r>
      <w:r w:rsidR="009075AB" w:rsidRPr="00087650">
        <w:rPr>
          <w:rFonts w:ascii="Arial" w:hAnsi="Arial" w:cs="Arial"/>
        </w:rPr>
        <w:t>, como articulamos a Questão Regional com o ciberespaço, precisamos prestar atenção nas interfaces entre o espaço geográfico e o espaço virtual. Nessa seção a preocupação central será articular o conceito de espaço e região em uma perspectiva geográfica</w:t>
      </w:r>
      <w:r w:rsidR="000F40CC" w:rsidRPr="00087650">
        <w:rPr>
          <w:rFonts w:ascii="Arial" w:hAnsi="Arial" w:cs="Arial"/>
        </w:rPr>
        <w:t>, considerando autores que possibilitem, mais à frente, a conversa do espaço e da região com o ciberespaço</w:t>
      </w:r>
      <w:r w:rsidR="009075AB" w:rsidRPr="00087650">
        <w:rPr>
          <w:rFonts w:ascii="Arial" w:hAnsi="Arial" w:cs="Arial"/>
        </w:rPr>
        <w:t xml:space="preserve">. </w:t>
      </w:r>
    </w:p>
    <w:p w14:paraId="4C9AE9A2" w14:textId="6BB86486" w:rsidR="005A50D5" w:rsidRPr="00087650" w:rsidRDefault="00524307" w:rsidP="00A93F5B">
      <w:pPr>
        <w:spacing w:before="120" w:after="120" w:line="360" w:lineRule="auto"/>
        <w:jc w:val="both"/>
        <w:rPr>
          <w:rFonts w:ascii="Arial" w:hAnsi="Arial" w:cs="Arial"/>
        </w:rPr>
      </w:pPr>
      <w:r w:rsidRPr="00087650">
        <w:rPr>
          <w:rFonts w:ascii="Arial" w:hAnsi="Arial" w:cs="Arial"/>
        </w:rPr>
        <w:t>Em relação ao conceito de espaço, h</w:t>
      </w:r>
      <w:r w:rsidR="00D13CF4" w:rsidRPr="00087650">
        <w:rPr>
          <w:rFonts w:ascii="Arial" w:hAnsi="Arial" w:cs="Arial"/>
        </w:rPr>
        <w:t xml:space="preserve">á de se reconhecer o caráter social </w:t>
      </w:r>
      <w:r w:rsidRPr="00087650">
        <w:rPr>
          <w:rFonts w:ascii="Arial" w:hAnsi="Arial" w:cs="Arial"/>
        </w:rPr>
        <w:t>d</w:t>
      </w:r>
      <w:r w:rsidR="00D13CF4" w:rsidRPr="00087650">
        <w:rPr>
          <w:rFonts w:ascii="Arial" w:hAnsi="Arial" w:cs="Arial"/>
        </w:rPr>
        <w:t xml:space="preserve">o espaço e </w:t>
      </w:r>
      <w:r w:rsidRPr="00087650">
        <w:rPr>
          <w:rFonts w:ascii="Arial" w:hAnsi="Arial" w:cs="Arial"/>
        </w:rPr>
        <w:t>d</w:t>
      </w:r>
      <w:r w:rsidR="00D13CF4" w:rsidRPr="00087650">
        <w:rPr>
          <w:rFonts w:ascii="Arial" w:hAnsi="Arial" w:cs="Arial"/>
        </w:rPr>
        <w:t xml:space="preserve">o tempo, efeito da ação das sociedades sobre a “natureza primeira”. </w:t>
      </w:r>
      <w:r w:rsidR="005E4024" w:rsidRPr="00087650">
        <w:rPr>
          <w:rFonts w:ascii="Arial" w:hAnsi="Arial" w:cs="Arial"/>
        </w:rPr>
        <w:t xml:space="preserve">O espaço </w:t>
      </w:r>
      <w:r w:rsidRPr="00087650">
        <w:rPr>
          <w:rFonts w:ascii="Arial" w:hAnsi="Arial" w:cs="Arial"/>
        </w:rPr>
        <w:t xml:space="preserve">que </w:t>
      </w:r>
      <w:r w:rsidR="005E4024" w:rsidRPr="00087650">
        <w:rPr>
          <w:rFonts w:ascii="Arial" w:hAnsi="Arial" w:cs="Arial"/>
        </w:rPr>
        <w:t xml:space="preserve">produz e é produzido, suporte </w:t>
      </w:r>
      <w:r w:rsidRPr="00087650">
        <w:rPr>
          <w:rFonts w:ascii="Arial" w:hAnsi="Arial" w:cs="Arial"/>
        </w:rPr>
        <w:t xml:space="preserve">dinâmico (nunca estático) </w:t>
      </w:r>
      <w:r w:rsidR="005E4024" w:rsidRPr="00087650">
        <w:rPr>
          <w:rFonts w:ascii="Arial" w:hAnsi="Arial" w:cs="Arial"/>
        </w:rPr>
        <w:t xml:space="preserve">das relações econômicas e sociais. </w:t>
      </w:r>
    </w:p>
    <w:p w14:paraId="45C07A62" w14:textId="77777777" w:rsidR="00D13CF4" w:rsidRPr="00087650" w:rsidRDefault="00D13CF4" w:rsidP="00A93F5B">
      <w:pPr>
        <w:spacing w:before="120" w:after="120" w:line="240" w:lineRule="auto"/>
        <w:ind w:left="2268"/>
        <w:jc w:val="both"/>
        <w:rPr>
          <w:rFonts w:ascii="Arial" w:hAnsi="Arial" w:cs="Arial"/>
        </w:rPr>
      </w:pPr>
    </w:p>
    <w:p w14:paraId="3A2E4338" w14:textId="4BA9A234" w:rsidR="00D13CF4" w:rsidRPr="00087650" w:rsidRDefault="00D13CF4" w:rsidP="00A93F5B">
      <w:pPr>
        <w:spacing w:before="120" w:after="120" w:line="240" w:lineRule="auto"/>
        <w:ind w:left="2268"/>
        <w:jc w:val="both"/>
        <w:rPr>
          <w:rFonts w:ascii="Arial" w:hAnsi="Arial" w:cs="Arial"/>
        </w:rPr>
      </w:pPr>
      <w:r w:rsidRPr="00087650">
        <w:rPr>
          <w:rFonts w:ascii="Arial" w:hAnsi="Arial" w:cs="Arial"/>
        </w:rPr>
        <w:t>O conceito de espaço liga o mental e o cultural, o social e o histórico. Reconstituindo um processo complexo: descoberta (de espaços novos, desconhecidos, dos continentes ou do cosmos); produção (da organização espacial própria de cada sociedade); criação (de obras: a paisagem, a cidade com a monumentalidade e o cenário). (LEFEBVRE, 2013, p. 126).</w:t>
      </w:r>
    </w:p>
    <w:p w14:paraId="0870071D" w14:textId="77777777" w:rsidR="00D13CF4" w:rsidRPr="00087650" w:rsidRDefault="00D13CF4" w:rsidP="00A93F5B">
      <w:pPr>
        <w:spacing w:before="120" w:after="120" w:line="360" w:lineRule="auto"/>
        <w:jc w:val="both"/>
        <w:rPr>
          <w:rFonts w:ascii="Arial" w:hAnsi="Arial" w:cs="Arial"/>
          <w:color w:val="7030A0"/>
        </w:rPr>
      </w:pPr>
    </w:p>
    <w:p w14:paraId="735EB71B" w14:textId="77777777" w:rsidR="005E4024" w:rsidRPr="00087650" w:rsidRDefault="005E4024" w:rsidP="00A93F5B">
      <w:pPr>
        <w:spacing w:before="120" w:after="120" w:line="360" w:lineRule="auto"/>
        <w:jc w:val="both"/>
        <w:rPr>
          <w:rFonts w:ascii="Arial" w:hAnsi="Arial" w:cs="Arial"/>
        </w:rPr>
      </w:pPr>
      <w:r w:rsidRPr="00087650">
        <w:rPr>
          <w:rFonts w:ascii="Arial" w:hAnsi="Arial" w:cs="Arial"/>
        </w:rPr>
        <w:t xml:space="preserve">O espaço conecta a sociedade e é conectado por ela. Podemos considerar o espaço como uma instância social, assim como consideramos também a instância econômica e a instância cultural-ideológica. </w:t>
      </w:r>
    </w:p>
    <w:p w14:paraId="64125266" w14:textId="6AA5BD5E" w:rsidR="00A975D9" w:rsidRPr="00087650" w:rsidRDefault="005E4024" w:rsidP="00A93F5B">
      <w:pPr>
        <w:spacing w:before="120" w:after="120" w:line="360" w:lineRule="auto"/>
        <w:jc w:val="both"/>
        <w:rPr>
          <w:rFonts w:ascii="Arial" w:hAnsi="Arial" w:cs="Arial"/>
        </w:rPr>
      </w:pPr>
      <w:r w:rsidRPr="00087650">
        <w:rPr>
          <w:rFonts w:ascii="Arial" w:hAnsi="Arial" w:cs="Arial"/>
        </w:rPr>
        <w:t xml:space="preserve"> </w:t>
      </w:r>
    </w:p>
    <w:p w14:paraId="5C02D92E" w14:textId="4B6E1C9B" w:rsidR="00A975D9" w:rsidRPr="00087650" w:rsidRDefault="00A975D9" w:rsidP="00A93F5B">
      <w:pPr>
        <w:spacing w:before="120" w:after="120" w:line="240" w:lineRule="auto"/>
        <w:ind w:left="2268"/>
        <w:jc w:val="both"/>
        <w:rPr>
          <w:rFonts w:ascii="Arial" w:hAnsi="Arial" w:cs="Arial"/>
        </w:rPr>
      </w:pPr>
      <w:r w:rsidRPr="00087650">
        <w:rPr>
          <w:rFonts w:ascii="Arial" w:hAnsi="Arial" w:cs="Arial"/>
        </w:rPr>
        <w:t xml:space="preserve">Isso significa que, como instância, ele contém e é contido pelas demais instâncias, assim como cada uma delas o contém e é por ele contida. A economia está no espaço, assim como o espaço está na economia. (...) Isso quer dizer que a essência do espaço é social. Nesse caso, o espaço não pode ser apenas formado pelas coisas, os objetos geográficos, naturais e artificiais, cujo conjunto nos dá a Natureza. O espaço é tudo isso, mais a sociedade: cada fração da natureza abriga uma fração da sociedade atual. (SANTOS, 2008, p. 12). </w:t>
      </w:r>
    </w:p>
    <w:p w14:paraId="7A5F0A02" w14:textId="77777777" w:rsidR="00A975D9" w:rsidRPr="00087650" w:rsidRDefault="00A975D9" w:rsidP="00A93F5B">
      <w:pPr>
        <w:spacing w:before="120" w:after="120" w:line="360" w:lineRule="auto"/>
        <w:jc w:val="both"/>
        <w:rPr>
          <w:rFonts w:ascii="Arial" w:hAnsi="Arial" w:cs="Arial"/>
          <w:color w:val="7030A0"/>
          <w:highlight w:val="yellow"/>
        </w:rPr>
      </w:pPr>
    </w:p>
    <w:p w14:paraId="693C1A1A" w14:textId="2BBA5F6F" w:rsidR="00364599" w:rsidRPr="00087650" w:rsidRDefault="00524307" w:rsidP="00A93F5B">
      <w:pPr>
        <w:tabs>
          <w:tab w:val="left" w:pos="709"/>
        </w:tabs>
        <w:spacing w:before="120" w:after="120" w:line="360" w:lineRule="auto"/>
        <w:jc w:val="both"/>
        <w:rPr>
          <w:rFonts w:ascii="Arial" w:hAnsi="Arial" w:cs="Arial"/>
        </w:rPr>
      </w:pPr>
      <w:r w:rsidRPr="00087650">
        <w:rPr>
          <w:rFonts w:ascii="Arial" w:hAnsi="Arial" w:cs="Arial"/>
        </w:rPr>
        <w:t xml:space="preserve">O espaço geográfico surge como linguagem para interpretar a experiência social. </w:t>
      </w:r>
      <w:r w:rsidR="00364599" w:rsidRPr="00087650">
        <w:rPr>
          <w:rFonts w:ascii="Arial" w:hAnsi="Arial" w:cs="Arial"/>
          <w:lang w:val="es-ES"/>
        </w:rPr>
        <w:t xml:space="preserve">E </w:t>
      </w:r>
      <w:proofErr w:type="spellStart"/>
      <w:r w:rsidR="00364599" w:rsidRPr="00087650">
        <w:rPr>
          <w:rFonts w:ascii="Arial" w:hAnsi="Arial" w:cs="Arial"/>
          <w:lang w:val="es-ES"/>
        </w:rPr>
        <w:t>essa</w:t>
      </w:r>
      <w:proofErr w:type="spellEnd"/>
      <w:r w:rsidR="00364599" w:rsidRPr="00087650">
        <w:rPr>
          <w:rFonts w:ascii="Arial" w:hAnsi="Arial" w:cs="Arial"/>
          <w:lang w:val="es-ES"/>
        </w:rPr>
        <w:t xml:space="preserve"> </w:t>
      </w:r>
      <w:proofErr w:type="spellStart"/>
      <w:r w:rsidR="00364599" w:rsidRPr="00087650">
        <w:rPr>
          <w:rFonts w:ascii="Arial" w:hAnsi="Arial" w:cs="Arial"/>
          <w:lang w:val="es-ES"/>
        </w:rPr>
        <w:t>experiência</w:t>
      </w:r>
      <w:proofErr w:type="spellEnd"/>
      <w:r w:rsidR="00364599" w:rsidRPr="00087650">
        <w:rPr>
          <w:rFonts w:ascii="Arial" w:hAnsi="Arial" w:cs="Arial"/>
          <w:lang w:val="es-ES"/>
        </w:rPr>
        <w:t xml:space="preserve"> social em </w:t>
      </w:r>
      <w:proofErr w:type="spellStart"/>
      <w:r w:rsidR="00364599" w:rsidRPr="00087650">
        <w:rPr>
          <w:rFonts w:ascii="Arial" w:hAnsi="Arial" w:cs="Arial"/>
          <w:lang w:val="es-ES"/>
        </w:rPr>
        <w:t>uma</w:t>
      </w:r>
      <w:proofErr w:type="spellEnd"/>
      <w:r w:rsidR="00364599" w:rsidRPr="00087650">
        <w:rPr>
          <w:rFonts w:ascii="Arial" w:hAnsi="Arial" w:cs="Arial"/>
          <w:lang w:val="es-ES"/>
        </w:rPr>
        <w:t xml:space="preserve"> </w:t>
      </w:r>
      <w:proofErr w:type="spellStart"/>
      <w:r w:rsidR="00364599" w:rsidRPr="00087650">
        <w:rPr>
          <w:rFonts w:ascii="Arial" w:hAnsi="Arial" w:cs="Arial"/>
          <w:lang w:val="es-ES"/>
        </w:rPr>
        <w:t>sociedade</w:t>
      </w:r>
      <w:proofErr w:type="spellEnd"/>
      <w:r w:rsidR="00364599" w:rsidRPr="00087650">
        <w:rPr>
          <w:rFonts w:ascii="Arial" w:hAnsi="Arial" w:cs="Arial"/>
          <w:lang w:val="es-ES"/>
        </w:rPr>
        <w:t xml:space="preserve"> capitalista “se encuentra intensamente jerarquizado, conforme a la división en razas y clases, género y etnia, diferente acceso al trabajo y a los servicios etc.” </w:t>
      </w:r>
      <w:r w:rsidR="00364599" w:rsidRPr="00087650">
        <w:rPr>
          <w:rFonts w:ascii="Arial" w:hAnsi="Arial" w:cs="Arial"/>
        </w:rPr>
        <w:t xml:space="preserve">(SMITH, </w:t>
      </w:r>
      <w:r w:rsidR="00BC387B" w:rsidRPr="00087650">
        <w:rPr>
          <w:rFonts w:ascii="Arial" w:hAnsi="Arial" w:cs="Arial"/>
        </w:rPr>
        <w:t xml:space="preserve">2002, </w:t>
      </w:r>
      <w:r w:rsidR="00364599" w:rsidRPr="00087650">
        <w:rPr>
          <w:rFonts w:ascii="Arial" w:hAnsi="Arial" w:cs="Arial"/>
        </w:rPr>
        <w:t xml:space="preserve">p. 137). </w:t>
      </w:r>
    </w:p>
    <w:p w14:paraId="207EEC37" w14:textId="2C4E392F" w:rsidR="00CC74C8" w:rsidRPr="00087650" w:rsidRDefault="00BC387B" w:rsidP="00A93F5B">
      <w:pPr>
        <w:tabs>
          <w:tab w:val="left" w:pos="709"/>
        </w:tabs>
        <w:spacing w:before="120" w:after="120" w:line="360" w:lineRule="auto"/>
        <w:jc w:val="both"/>
        <w:rPr>
          <w:rFonts w:ascii="Arial" w:hAnsi="Arial" w:cs="Arial"/>
        </w:rPr>
      </w:pPr>
      <w:r w:rsidRPr="00087650">
        <w:rPr>
          <w:rFonts w:ascii="Arial" w:hAnsi="Arial" w:cs="Arial"/>
        </w:rPr>
        <w:t>Sociedades diferentes não produzem somente o espaço de forma diferente, mas também produzem a</w:t>
      </w:r>
      <w:r w:rsidR="00CC74C8" w:rsidRPr="00087650">
        <w:rPr>
          <w:rFonts w:ascii="Arial" w:hAnsi="Arial" w:cs="Arial"/>
        </w:rPr>
        <w:t>s</w:t>
      </w:r>
      <w:r w:rsidRPr="00087650">
        <w:rPr>
          <w:rFonts w:ascii="Arial" w:hAnsi="Arial" w:cs="Arial"/>
        </w:rPr>
        <w:t xml:space="preserve"> escala</w:t>
      </w:r>
      <w:r w:rsidR="00CC74C8" w:rsidRPr="00087650">
        <w:rPr>
          <w:rFonts w:ascii="Arial" w:hAnsi="Arial" w:cs="Arial"/>
        </w:rPr>
        <w:t>s</w:t>
      </w:r>
      <w:r w:rsidRPr="00087650">
        <w:rPr>
          <w:rFonts w:ascii="Arial" w:hAnsi="Arial" w:cs="Arial"/>
        </w:rPr>
        <w:t xml:space="preserve">. A diferenciação de escalas geográficas é estabelecida através das interações sociais no espaço e no tempo. </w:t>
      </w:r>
      <w:r w:rsidR="00CC74C8" w:rsidRPr="00087650">
        <w:rPr>
          <w:rFonts w:ascii="Arial" w:hAnsi="Arial" w:cs="Arial"/>
        </w:rPr>
        <w:t>“A produção da escala geográfica é um lugar de luta política potencialmente intensa.” (SMITH, 2000, p. 139).</w:t>
      </w:r>
      <w:r w:rsidR="007272DA" w:rsidRPr="00087650">
        <w:t xml:space="preserve"> </w:t>
      </w:r>
      <w:r w:rsidR="007272DA" w:rsidRPr="00087650">
        <w:rPr>
          <w:rFonts w:ascii="Arial" w:hAnsi="Arial" w:cs="Arial"/>
        </w:rPr>
        <w:t xml:space="preserve">Smith (2000, p. 144) examina </w:t>
      </w:r>
      <w:r w:rsidR="007272DA" w:rsidRPr="00087650">
        <w:rPr>
          <w:rFonts w:ascii="Arial" w:hAnsi="Arial" w:cs="Arial"/>
        </w:rPr>
        <w:lastRenderedPageBreak/>
        <w:t xml:space="preserve">algumas escalas: corpo, casa, comunidade, cidade, região, nação e globo. Sem desprezar a importância dessas escalas, nesse artigo vamos nos concentrar na escala regional. </w:t>
      </w:r>
    </w:p>
    <w:p w14:paraId="162C87CF" w14:textId="4423E940" w:rsidR="00B710DB" w:rsidRPr="00087650" w:rsidRDefault="007272DA" w:rsidP="00A93F5B">
      <w:pPr>
        <w:tabs>
          <w:tab w:val="left" w:pos="709"/>
        </w:tabs>
        <w:spacing w:before="120" w:after="120" w:line="360" w:lineRule="auto"/>
        <w:jc w:val="both"/>
        <w:rPr>
          <w:rFonts w:ascii="Arial" w:hAnsi="Arial" w:cs="Arial"/>
        </w:rPr>
      </w:pPr>
      <w:r w:rsidRPr="00087650">
        <w:rPr>
          <w:rFonts w:ascii="Arial" w:hAnsi="Arial" w:cs="Arial"/>
        </w:rPr>
        <w:t>Para tanto,</w:t>
      </w:r>
      <w:r w:rsidR="000F40CC" w:rsidRPr="00087650">
        <w:rPr>
          <w:rFonts w:ascii="Arial" w:hAnsi="Arial" w:cs="Arial"/>
        </w:rPr>
        <w:t xml:space="preserve"> cabe explicitar as referências de região das quais se parte: </w:t>
      </w:r>
    </w:p>
    <w:p w14:paraId="2F6A473A" w14:textId="77777777" w:rsidR="000F40CC" w:rsidRPr="00087650" w:rsidRDefault="000F40CC" w:rsidP="00A93F5B">
      <w:pPr>
        <w:tabs>
          <w:tab w:val="left" w:pos="709"/>
        </w:tabs>
        <w:spacing w:before="120" w:after="120" w:line="240" w:lineRule="auto"/>
        <w:ind w:left="2268"/>
        <w:jc w:val="both"/>
        <w:rPr>
          <w:rFonts w:ascii="Arial" w:hAnsi="Arial" w:cs="Arial"/>
        </w:rPr>
      </w:pPr>
    </w:p>
    <w:p w14:paraId="48D11680" w14:textId="16072A85" w:rsidR="00E4105C" w:rsidRPr="00087650" w:rsidRDefault="00A93F5B" w:rsidP="00A93F5B">
      <w:pPr>
        <w:tabs>
          <w:tab w:val="left" w:pos="709"/>
        </w:tabs>
        <w:spacing w:before="120" w:after="120" w:line="240" w:lineRule="auto"/>
        <w:ind w:left="2268"/>
        <w:jc w:val="both"/>
        <w:rPr>
          <w:rFonts w:ascii="Arial" w:hAnsi="Arial" w:cs="Arial"/>
        </w:rPr>
      </w:pPr>
      <w:r w:rsidRPr="00087650">
        <w:rPr>
          <w:rFonts w:ascii="Arial" w:hAnsi="Arial" w:cs="Arial"/>
        </w:rPr>
        <w:t>(</w:t>
      </w:r>
      <w:r w:rsidR="00E4105C" w:rsidRPr="00087650">
        <w:rPr>
          <w:rFonts w:ascii="Arial" w:hAnsi="Arial" w:cs="Arial"/>
        </w:rPr>
        <w:t>...</w:t>
      </w:r>
      <w:r w:rsidRPr="00087650">
        <w:rPr>
          <w:rFonts w:ascii="Arial" w:hAnsi="Arial" w:cs="Arial"/>
        </w:rPr>
        <w:t>)</w:t>
      </w:r>
      <w:r w:rsidR="00E4105C" w:rsidRPr="00087650">
        <w:rPr>
          <w:rFonts w:ascii="Arial" w:hAnsi="Arial" w:cs="Arial"/>
        </w:rPr>
        <w:t xml:space="preserve"> a região é considerada uma entidade concreta, resultado de múltiplas determinações, ou seja, da efetivação dos mecanismos de regionalização sobre um quadro territorial já previamente ocupado, caracterizado por uma natureza já transformada, heranças culturais e materiais, e determinada estrutura social e seus conflitos (</w:t>
      </w:r>
      <w:r w:rsidR="00CD020B" w:rsidRPr="00087650">
        <w:rPr>
          <w:rFonts w:ascii="Arial" w:hAnsi="Arial" w:cs="Arial"/>
        </w:rPr>
        <w:t>CORRÊA</w:t>
      </w:r>
      <w:r w:rsidR="00E4105C" w:rsidRPr="00087650">
        <w:rPr>
          <w:rFonts w:ascii="Arial" w:hAnsi="Arial" w:cs="Arial"/>
        </w:rPr>
        <w:t>, 1991, p. 45-46).</w:t>
      </w:r>
    </w:p>
    <w:p w14:paraId="609BB38F" w14:textId="77777777" w:rsidR="00364599" w:rsidRPr="00087650" w:rsidRDefault="00364599" w:rsidP="00A93F5B">
      <w:pPr>
        <w:tabs>
          <w:tab w:val="left" w:pos="709"/>
        </w:tabs>
        <w:spacing w:before="120" w:after="120" w:line="240" w:lineRule="auto"/>
        <w:ind w:left="2268"/>
        <w:jc w:val="both"/>
        <w:rPr>
          <w:rFonts w:ascii="Arial" w:hAnsi="Arial" w:cs="Arial"/>
        </w:rPr>
      </w:pPr>
    </w:p>
    <w:p w14:paraId="6883C20F" w14:textId="39E8ADF7" w:rsidR="00364599" w:rsidRPr="00087650" w:rsidRDefault="00601611" w:rsidP="00A93F5B">
      <w:pPr>
        <w:tabs>
          <w:tab w:val="left" w:pos="709"/>
        </w:tabs>
        <w:spacing w:before="120" w:after="120" w:line="360" w:lineRule="auto"/>
        <w:jc w:val="both"/>
        <w:rPr>
          <w:rFonts w:ascii="Arial" w:hAnsi="Arial" w:cs="Arial"/>
        </w:rPr>
      </w:pPr>
      <w:r w:rsidRPr="00087650">
        <w:rPr>
          <w:rFonts w:ascii="Arial" w:hAnsi="Arial" w:cs="Arial"/>
        </w:rPr>
        <w:t xml:space="preserve">Importante observar que </w:t>
      </w:r>
      <w:r w:rsidR="007272DA" w:rsidRPr="00087650">
        <w:rPr>
          <w:rFonts w:ascii="Arial" w:hAnsi="Arial" w:cs="Arial"/>
        </w:rPr>
        <w:t>“...a construção social e cultural da escala regional não resulta tanto de agências locais e individuais imediatas, quanto é mediada, em larga medida, por estruturas culturais, políticas e especialmente econômicas mais generalizadas.” (SMITH, 2000, p. 152).</w:t>
      </w:r>
      <w:r w:rsidRPr="00087650">
        <w:rPr>
          <w:rFonts w:ascii="Arial" w:hAnsi="Arial" w:cs="Arial"/>
        </w:rPr>
        <w:t xml:space="preserve"> Várias formas de opressão, dentre elas, o</w:t>
      </w:r>
      <w:r w:rsidR="00EA563C" w:rsidRPr="00087650">
        <w:rPr>
          <w:rFonts w:ascii="Arial" w:hAnsi="Arial" w:cs="Arial"/>
        </w:rPr>
        <w:t xml:space="preserve"> racismo, a exploração de classe, o sexismo não acontecem </w:t>
      </w:r>
      <w:r w:rsidR="00AF162D" w:rsidRPr="00087650">
        <w:rPr>
          <w:rFonts w:ascii="Arial" w:hAnsi="Arial" w:cs="Arial"/>
        </w:rPr>
        <w:t xml:space="preserve">apenas </w:t>
      </w:r>
      <w:r w:rsidR="00EA563C" w:rsidRPr="00087650">
        <w:rPr>
          <w:rFonts w:ascii="Arial" w:hAnsi="Arial" w:cs="Arial"/>
        </w:rPr>
        <w:t>na escala local e regional</w:t>
      </w:r>
      <w:r w:rsidRPr="00087650">
        <w:rPr>
          <w:rFonts w:ascii="Arial" w:hAnsi="Arial" w:cs="Arial"/>
        </w:rPr>
        <w:t>, acontecem em escalas mais amplas e suas implicações precisam ser consideradas em todas as escalas geográficas</w:t>
      </w:r>
      <w:r w:rsidR="00AF162D" w:rsidRPr="00087650">
        <w:rPr>
          <w:rFonts w:ascii="Arial" w:hAnsi="Arial" w:cs="Arial"/>
        </w:rPr>
        <w:t xml:space="preserve"> (SMITH, 2002)</w:t>
      </w:r>
      <w:r w:rsidR="00EA563C" w:rsidRPr="00087650">
        <w:rPr>
          <w:rFonts w:ascii="Arial" w:hAnsi="Arial" w:cs="Arial"/>
        </w:rPr>
        <w:t xml:space="preserve">. </w:t>
      </w:r>
    </w:p>
    <w:p w14:paraId="11CE22F8" w14:textId="77777777" w:rsidR="000F40CC" w:rsidRPr="00087650" w:rsidRDefault="000F40CC" w:rsidP="00A93F5B">
      <w:pPr>
        <w:tabs>
          <w:tab w:val="left" w:pos="709"/>
        </w:tabs>
        <w:spacing w:before="120" w:after="120" w:line="240" w:lineRule="auto"/>
        <w:ind w:left="2268"/>
        <w:jc w:val="both"/>
        <w:rPr>
          <w:rFonts w:ascii="Arial" w:hAnsi="Arial" w:cs="Arial"/>
        </w:rPr>
      </w:pPr>
    </w:p>
    <w:p w14:paraId="54886C36" w14:textId="12E49C97" w:rsidR="00383070" w:rsidRPr="00087650" w:rsidRDefault="00383070" w:rsidP="00A93F5B">
      <w:pPr>
        <w:pStyle w:val="PargrafodaLista"/>
        <w:shd w:val="clear" w:color="auto" w:fill="FFFFFF"/>
        <w:spacing w:before="120" w:after="120" w:line="360" w:lineRule="auto"/>
        <w:ind w:left="0"/>
        <w:jc w:val="both"/>
        <w:rPr>
          <w:rFonts w:ascii="Arial" w:eastAsia="Times New Roman" w:hAnsi="Arial" w:cs="Arial"/>
          <w:b/>
          <w:bCs/>
          <w:color w:val="000000"/>
          <w:lang w:eastAsia="pt-BR"/>
        </w:rPr>
      </w:pPr>
      <w:r w:rsidRPr="00087650">
        <w:rPr>
          <w:rFonts w:ascii="Arial" w:eastAsia="Times New Roman" w:hAnsi="Arial" w:cs="Arial"/>
          <w:b/>
          <w:bCs/>
          <w:color w:val="000000"/>
          <w:lang w:eastAsia="pt-BR"/>
        </w:rPr>
        <w:t>Espaço e ciberespaço</w:t>
      </w:r>
    </w:p>
    <w:p w14:paraId="0402C733" w14:textId="77777777" w:rsidR="00601611" w:rsidRPr="00087650" w:rsidRDefault="00601611" w:rsidP="00A93F5B">
      <w:pPr>
        <w:pStyle w:val="PargrafodaLista"/>
        <w:spacing w:before="120" w:after="120" w:line="360" w:lineRule="auto"/>
        <w:ind w:left="0"/>
        <w:jc w:val="both"/>
        <w:rPr>
          <w:rFonts w:ascii="Arial" w:eastAsia="Arial Unicode MS" w:hAnsi="Arial" w:cs="Arial"/>
        </w:rPr>
      </w:pPr>
    </w:p>
    <w:p w14:paraId="267D85F1" w14:textId="0268A807" w:rsidR="007A045D" w:rsidRPr="00087650" w:rsidRDefault="00FD7E53" w:rsidP="00A93F5B">
      <w:pPr>
        <w:pStyle w:val="PargrafodaLista"/>
        <w:spacing w:before="120" w:after="120" w:line="360" w:lineRule="auto"/>
        <w:ind w:left="0"/>
        <w:jc w:val="both"/>
        <w:rPr>
          <w:rFonts w:ascii="Arial" w:eastAsia="Arial Unicode MS" w:hAnsi="Arial" w:cs="Arial"/>
        </w:rPr>
      </w:pPr>
      <w:r w:rsidRPr="00087650">
        <w:rPr>
          <w:rFonts w:ascii="Arial" w:eastAsia="Arial Unicode MS" w:hAnsi="Arial" w:cs="Arial"/>
        </w:rPr>
        <w:t xml:space="preserve">É </w:t>
      </w:r>
      <w:r w:rsidR="00A820F2" w:rsidRPr="00087650">
        <w:rPr>
          <w:rFonts w:ascii="Arial" w:eastAsia="Arial Unicode MS" w:hAnsi="Arial" w:cs="Arial"/>
        </w:rPr>
        <w:t>perceptível</w:t>
      </w:r>
      <w:r w:rsidR="002C2A60" w:rsidRPr="00087650">
        <w:rPr>
          <w:rFonts w:ascii="Arial" w:eastAsia="Arial Unicode MS" w:hAnsi="Arial" w:cs="Arial"/>
        </w:rPr>
        <w:t xml:space="preserve"> </w:t>
      </w:r>
      <w:r w:rsidRPr="00087650">
        <w:rPr>
          <w:rFonts w:ascii="Arial" w:eastAsia="Arial Unicode MS" w:hAnsi="Arial" w:cs="Arial"/>
        </w:rPr>
        <w:t xml:space="preserve">que as </w:t>
      </w:r>
      <w:r w:rsidR="007A045D" w:rsidRPr="00087650">
        <w:rPr>
          <w:rFonts w:ascii="Arial" w:eastAsia="Arial Unicode MS" w:hAnsi="Arial" w:cs="Arial"/>
        </w:rPr>
        <w:t xml:space="preserve">relações sociais se transformaram muito nas últimas décadas. Nisso, temos um novo meio de, não apenas de </w:t>
      </w:r>
      <w:r w:rsidR="00A820F2" w:rsidRPr="00087650">
        <w:rPr>
          <w:rFonts w:ascii="Arial" w:eastAsia="Arial Unicode MS" w:hAnsi="Arial" w:cs="Arial"/>
        </w:rPr>
        <w:t xml:space="preserve">nos </w:t>
      </w:r>
      <w:r w:rsidR="007A045D" w:rsidRPr="00087650">
        <w:rPr>
          <w:rFonts w:ascii="Arial" w:eastAsia="Arial Unicode MS" w:hAnsi="Arial" w:cs="Arial"/>
        </w:rPr>
        <w:t xml:space="preserve">comunicarmos, mas um novo estilo de vida baseado em tecnologia eletrônica, principalmente pautadas pelo uso dos computadores e smartfones. Para nos conectarmos a esses aparelhos, e conectar esses aparelhos entre si, temos como uma linha principal, a Internet. Nela, nos </w:t>
      </w:r>
      <w:r w:rsidR="00881B03" w:rsidRPr="00087650">
        <w:rPr>
          <w:rFonts w:ascii="Arial" w:eastAsia="Arial Unicode MS" w:hAnsi="Arial" w:cs="Arial"/>
        </w:rPr>
        <w:t>relacionamos</w:t>
      </w:r>
      <w:r w:rsidR="007A045D" w:rsidRPr="00087650">
        <w:rPr>
          <w:rFonts w:ascii="Arial" w:eastAsia="Arial Unicode MS" w:hAnsi="Arial" w:cs="Arial"/>
        </w:rPr>
        <w:t xml:space="preserve"> em diversas redes sociais que nos levam para diferentes ambientes e locais que não imaginaríamos encontrar poucas décadas atrás. Todos os nossos campos da vida, desde as relações sociais, econômicas, instrutivas, políticas e até mesmo culturais, se veem </w:t>
      </w:r>
      <w:r w:rsidR="00A820F2" w:rsidRPr="00087650">
        <w:rPr>
          <w:rFonts w:ascii="Arial" w:eastAsia="Arial Unicode MS" w:hAnsi="Arial" w:cs="Arial"/>
        </w:rPr>
        <w:t>mediadas pela</w:t>
      </w:r>
      <w:r w:rsidR="007A045D" w:rsidRPr="00087650">
        <w:rPr>
          <w:rFonts w:ascii="Arial" w:eastAsia="Arial Unicode MS" w:hAnsi="Arial" w:cs="Arial"/>
        </w:rPr>
        <w:t xml:space="preserve"> internet. Por meio dessas relações </w:t>
      </w:r>
      <w:r w:rsidR="00641170" w:rsidRPr="00087650">
        <w:rPr>
          <w:rFonts w:ascii="Arial" w:eastAsia="Arial Unicode MS" w:hAnsi="Arial" w:cs="Arial"/>
        </w:rPr>
        <w:t xml:space="preserve">dos </w:t>
      </w:r>
      <w:r w:rsidR="00A820F2" w:rsidRPr="00087650">
        <w:rPr>
          <w:rFonts w:ascii="Arial" w:eastAsia="Arial Unicode MS" w:hAnsi="Arial" w:cs="Arial"/>
        </w:rPr>
        <w:t>espaço-virtuais</w:t>
      </w:r>
      <w:r w:rsidR="007A045D" w:rsidRPr="00087650">
        <w:rPr>
          <w:rFonts w:ascii="Arial" w:eastAsia="Arial Unicode MS" w:hAnsi="Arial" w:cs="Arial"/>
        </w:rPr>
        <w:t xml:space="preserve">, nos deparamos com um novo paradigma dentro das áreas das Ciências Sociais, o Ciberespaço. </w:t>
      </w:r>
    </w:p>
    <w:p w14:paraId="388841A6" w14:textId="1209B1F6" w:rsidR="007A045D" w:rsidRPr="00087650" w:rsidRDefault="007A045D" w:rsidP="00A93F5B">
      <w:pPr>
        <w:pStyle w:val="PargrafodaLista"/>
        <w:spacing w:before="120" w:after="120" w:line="360" w:lineRule="auto"/>
        <w:ind w:left="0"/>
        <w:jc w:val="both"/>
        <w:rPr>
          <w:rFonts w:ascii="Arial" w:eastAsia="Arial Unicode MS" w:hAnsi="Arial" w:cs="Arial"/>
        </w:rPr>
      </w:pPr>
      <w:r w:rsidRPr="00087650">
        <w:rPr>
          <w:rFonts w:ascii="Arial" w:eastAsia="Arial Unicode MS" w:hAnsi="Arial" w:cs="Arial"/>
        </w:rPr>
        <w:t>O surgimento das relações entre as pessoas e a tecnologia eletrônica, entre a realidade e o virtual, a discussão de como as “comunidades” virtuais surgiram e como impactam a vida doméstica</w:t>
      </w:r>
      <w:r w:rsidR="007D383D" w:rsidRPr="00087650">
        <w:rPr>
          <w:rFonts w:ascii="Arial" w:eastAsia="Arial Unicode MS" w:hAnsi="Arial" w:cs="Arial"/>
        </w:rPr>
        <w:t>,</w:t>
      </w:r>
      <w:r w:rsidRPr="00087650">
        <w:rPr>
          <w:rFonts w:ascii="Arial" w:eastAsia="Arial Unicode MS" w:hAnsi="Arial" w:cs="Arial"/>
        </w:rPr>
        <w:t xml:space="preserve"> a comunidade virtual e a sociedade de rede</w:t>
      </w:r>
      <w:r w:rsidR="00F61A31" w:rsidRPr="00087650">
        <w:rPr>
          <w:rStyle w:val="Refdenotaderodap"/>
          <w:rFonts w:ascii="Arial" w:eastAsia="Arial Unicode MS" w:hAnsi="Arial" w:cs="Arial"/>
        </w:rPr>
        <w:footnoteReference w:id="3"/>
      </w:r>
      <w:r w:rsidR="00C14D90" w:rsidRPr="00087650">
        <w:rPr>
          <w:rFonts w:ascii="Arial" w:eastAsia="Arial Unicode MS" w:hAnsi="Arial" w:cs="Arial"/>
        </w:rPr>
        <w:t>, onde, n</w:t>
      </w:r>
      <w:r w:rsidRPr="00087650">
        <w:rPr>
          <w:rFonts w:ascii="Arial" w:eastAsia="Arial Unicode MS" w:hAnsi="Arial" w:cs="Arial"/>
        </w:rPr>
        <w:t xml:space="preserve">as relações entre o social </w:t>
      </w:r>
      <w:r w:rsidRPr="00087650">
        <w:rPr>
          <w:rFonts w:ascii="Arial" w:eastAsia="Arial Unicode MS" w:hAnsi="Arial" w:cs="Arial"/>
          <w:i/>
          <w:iCs/>
        </w:rPr>
        <w:t>on-line</w:t>
      </w:r>
      <w:r w:rsidRPr="00087650">
        <w:rPr>
          <w:rFonts w:ascii="Arial" w:eastAsia="Arial Unicode MS" w:hAnsi="Arial" w:cs="Arial"/>
        </w:rPr>
        <w:t xml:space="preserve"> e </w:t>
      </w:r>
      <w:r w:rsidRPr="00087650">
        <w:rPr>
          <w:rFonts w:ascii="Arial" w:eastAsia="Arial Unicode MS" w:hAnsi="Arial" w:cs="Arial"/>
          <w:i/>
          <w:iCs/>
        </w:rPr>
        <w:t>off-line</w:t>
      </w:r>
      <w:r w:rsidRPr="00087650">
        <w:rPr>
          <w:rFonts w:ascii="Arial" w:eastAsia="Arial Unicode MS" w:hAnsi="Arial" w:cs="Arial"/>
        </w:rPr>
        <w:t xml:space="preserve">, </w:t>
      </w:r>
      <w:r w:rsidR="00536FDE" w:rsidRPr="00087650">
        <w:rPr>
          <w:rFonts w:ascii="Arial" w:eastAsia="Arial Unicode MS" w:hAnsi="Arial" w:cs="Arial"/>
        </w:rPr>
        <w:t>e</w:t>
      </w:r>
      <w:r w:rsidR="002E5021" w:rsidRPr="00087650">
        <w:rPr>
          <w:rFonts w:ascii="Arial" w:eastAsia="Arial Unicode MS" w:hAnsi="Arial" w:cs="Arial"/>
        </w:rPr>
        <w:t xml:space="preserve"> </w:t>
      </w:r>
      <w:r w:rsidRPr="00087650">
        <w:rPr>
          <w:rFonts w:ascii="Arial" w:eastAsia="Arial Unicode MS" w:hAnsi="Arial" w:cs="Arial"/>
        </w:rPr>
        <w:t xml:space="preserve">como isso se aplica nas relações entre as instituições sociais, no reforço da </w:t>
      </w:r>
      <w:r w:rsidRPr="00087650">
        <w:rPr>
          <w:rFonts w:ascii="Arial" w:eastAsia="Arial Unicode MS" w:hAnsi="Arial" w:cs="Arial"/>
        </w:rPr>
        <w:lastRenderedPageBreak/>
        <w:t xml:space="preserve">individualização e </w:t>
      </w:r>
      <w:r w:rsidR="00536FDE" w:rsidRPr="00087650">
        <w:rPr>
          <w:rFonts w:ascii="Arial" w:eastAsia="Arial Unicode MS" w:hAnsi="Arial" w:cs="Arial"/>
        </w:rPr>
        <w:t>n</w:t>
      </w:r>
      <w:r w:rsidRPr="00087650">
        <w:rPr>
          <w:rFonts w:ascii="Arial" w:eastAsia="Arial Unicode MS" w:hAnsi="Arial" w:cs="Arial"/>
        </w:rPr>
        <w:t>as comunidades especializadas</w:t>
      </w:r>
      <w:r w:rsidRPr="00087650">
        <w:rPr>
          <w:rFonts w:ascii="Arial" w:eastAsia="Arial Unicode MS" w:hAnsi="Arial" w:cs="Arial"/>
          <w:strike/>
        </w:rPr>
        <w:t>,</w:t>
      </w:r>
      <w:r w:rsidRPr="00087650">
        <w:rPr>
          <w:rFonts w:ascii="Arial" w:eastAsia="Arial Unicode MS" w:hAnsi="Arial" w:cs="Arial"/>
        </w:rPr>
        <w:t xml:space="preserve"> determinadas pelos usuários </w:t>
      </w:r>
      <w:r w:rsidRPr="00087650">
        <w:rPr>
          <w:rFonts w:ascii="Arial" w:eastAsia="Arial Unicode MS" w:hAnsi="Arial" w:cs="Arial"/>
          <w:i/>
          <w:iCs/>
        </w:rPr>
        <w:t>on-line</w:t>
      </w:r>
      <w:r w:rsidRPr="00087650">
        <w:rPr>
          <w:rFonts w:ascii="Arial" w:eastAsia="Arial Unicode MS" w:hAnsi="Arial" w:cs="Arial"/>
        </w:rPr>
        <w:t xml:space="preserve">. A principal questão </w:t>
      </w:r>
      <w:r w:rsidR="00641170" w:rsidRPr="00087650">
        <w:rPr>
          <w:rFonts w:ascii="Arial" w:eastAsia="Arial Unicode MS" w:hAnsi="Arial" w:cs="Arial"/>
        </w:rPr>
        <w:t>é se</w:t>
      </w:r>
      <w:r w:rsidRPr="00087650">
        <w:rPr>
          <w:rFonts w:ascii="Arial" w:eastAsia="Arial Unicode MS" w:hAnsi="Arial" w:cs="Arial"/>
        </w:rPr>
        <w:t xml:space="preserve"> há possibilidade de um novo senso de comunidades virtuais ou se trata de uma nova sociedade, a sociedade de rede. </w:t>
      </w:r>
      <w:r w:rsidR="00641170" w:rsidRPr="00087650">
        <w:rPr>
          <w:rFonts w:ascii="Arial" w:eastAsia="Arial Unicode MS" w:hAnsi="Arial" w:cs="Arial"/>
        </w:rPr>
        <w:t>Percebe-se</w:t>
      </w:r>
      <w:r w:rsidRPr="00087650">
        <w:rPr>
          <w:rFonts w:ascii="Arial" w:eastAsia="Arial Unicode MS" w:hAnsi="Arial" w:cs="Arial"/>
        </w:rPr>
        <w:t xml:space="preserve"> uma melhora nas relações entre os familiares, principalmente os de maior distância física, além de trazer maior apoio em eventos culturais no espaço físicos.</w:t>
      </w:r>
      <w:r w:rsidR="00F263AB" w:rsidRPr="00087650">
        <w:rPr>
          <w:rFonts w:ascii="Arial" w:eastAsia="Arial Unicode MS" w:hAnsi="Arial" w:cs="Arial"/>
        </w:rPr>
        <w:t xml:space="preserve"> </w:t>
      </w:r>
      <w:r w:rsidRPr="00087650">
        <w:rPr>
          <w:rFonts w:ascii="Arial" w:eastAsia="Arial Unicode MS" w:hAnsi="Arial" w:cs="Arial"/>
        </w:rPr>
        <w:t xml:space="preserve">Porém, </w:t>
      </w:r>
      <w:r w:rsidR="00536FDE" w:rsidRPr="00087650">
        <w:rPr>
          <w:rFonts w:ascii="Arial" w:eastAsia="Arial Unicode MS" w:hAnsi="Arial" w:cs="Arial"/>
        </w:rPr>
        <w:t xml:space="preserve">existe </w:t>
      </w:r>
      <w:r w:rsidRPr="00087650">
        <w:rPr>
          <w:rFonts w:ascii="Arial" w:eastAsia="Arial Unicode MS" w:hAnsi="Arial" w:cs="Arial"/>
        </w:rPr>
        <w:t>o contraponto de que há um possível aumento da individualidade a partir das comunidades especializadas</w:t>
      </w:r>
      <w:r w:rsidR="00D55B32" w:rsidRPr="00087650">
        <w:rPr>
          <w:rFonts w:ascii="Arial" w:eastAsia="Arial Unicode MS" w:hAnsi="Arial" w:cs="Arial"/>
        </w:rPr>
        <w:t xml:space="preserve"> (CASTELLS, 200</w:t>
      </w:r>
      <w:r w:rsidR="00DD5280" w:rsidRPr="00087650">
        <w:rPr>
          <w:rFonts w:ascii="Arial" w:eastAsia="Arial Unicode MS" w:hAnsi="Arial" w:cs="Arial"/>
        </w:rPr>
        <w:t>0</w:t>
      </w:r>
      <w:r w:rsidR="00D55B32" w:rsidRPr="00087650">
        <w:rPr>
          <w:rFonts w:ascii="Arial" w:eastAsia="Arial Unicode MS" w:hAnsi="Arial" w:cs="Arial"/>
        </w:rPr>
        <w:t>).</w:t>
      </w:r>
    </w:p>
    <w:p w14:paraId="5E4B41A3" w14:textId="356E311A" w:rsidR="007A045D" w:rsidRPr="00087650" w:rsidRDefault="007A045D" w:rsidP="00A93F5B">
      <w:pPr>
        <w:spacing w:before="120" w:after="120" w:line="360" w:lineRule="auto"/>
        <w:jc w:val="both"/>
        <w:rPr>
          <w:rStyle w:val="normaltextrun"/>
          <w:rFonts w:ascii="Arial" w:hAnsi="Arial" w:cs="Arial"/>
          <w:bdr w:val="none" w:sz="0" w:space="0" w:color="auto" w:frame="1"/>
        </w:rPr>
      </w:pPr>
      <w:r w:rsidRPr="00087650">
        <w:rPr>
          <w:rStyle w:val="normaltextrun"/>
          <w:rFonts w:ascii="Arial" w:hAnsi="Arial" w:cs="Arial"/>
          <w:bdr w:val="none" w:sz="0" w:space="0" w:color="auto" w:frame="1"/>
        </w:rPr>
        <w:t xml:space="preserve">Pierre Levy (1999), nos traz a questão da cibercultura para a discussão. É nos apresentado que a cibercultura nos proporciona o universal sem a totalidade, já que </w:t>
      </w:r>
      <w:r w:rsidR="00601611" w:rsidRPr="00087650">
        <w:rPr>
          <w:rStyle w:val="normaltextrun"/>
          <w:rFonts w:ascii="Arial" w:hAnsi="Arial" w:cs="Arial"/>
          <w:bdr w:val="none" w:sz="0" w:space="0" w:color="auto" w:frame="1"/>
        </w:rPr>
        <w:t>ela</w:t>
      </w:r>
      <w:r w:rsidRPr="00087650">
        <w:rPr>
          <w:rStyle w:val="normaltextrun"/>
          <w:rFonts w:ascii="Arial" w:hAnsi="Arial" w:cs="Arial"/>
          <w:bdr w:val="none" w:sz="0" w:space="0" w:color="auto" w:frame="1"/>
        </w:rPr>
        <w:t xml:space="preserve"> se encontra de forma profunda com a ideia de humanidade. Ou seja, o ciberespaço não possuí uma cultura universal, não somente pelo fato que a cultura está em todo o lugar, mas também é um laço social dos próprios seres humanos, sem mais a forçada distribuição cultural de uma única cultura em particular. Segundo ele, quanto mais o novo universal começa a se concretizar e se atualizar, menos provável que se torne totalizável.</w:t>
      </w:r>
    </w:p>
    <w:p w14:paraId="5EAF16B3" w14:textId="77777777" w:rsidR="00601611" w:rsidRPr="00087650" w:rsidRDefault="00601611" w:rsidP="00A93F5B">
      <w:pPr>
        <w:pStyle w:val="PargrafodaLista"/>
        <w:spacing w:before="120" w:after="120" w:line="240" w:lineRule="auto"/>
        <w:ind w:left="2268"/>
        <w:jc w:val="both"/>
        <w:rPr>
          <w:rStyle w:val="normaltextrun"/>
          <w:rFonts w:ascii="Arial" w:hAnsi="Arial" w:cs="Arial"/>
          <w:bdr w:val="none" w:sz="0" w:space="0" w:color="auto" w:frame="1"/>
        </w:rPr>
      </w:pPr>
    </w:p>
    <w:p w14:paraId="0821FD3C" w14:textId="5361816D" w:rsidR="007A045D" w:rsidRPr="006B566C" w:rsidRDefault="007A045D" w:rsidP="00A93F5B">
      <w:pPr>
        <w:pStyle w:val="PargrafodaLista"/>
        <w:spacing w:before="120" w:after="120" w:line="240" w:lineRule="auto"/>
        <w:ind w:left="2268"/>
        <w:jc w:val="both"/>
        <w:rPr>
          <w:rStyle w:val="normaltextrun"/>
          <w:rFonts w:ascii="Arial" w:hAnsi="Arial" w:cs="Arial"/>
          <w:sz w:val="20"/>
          <w:szCs w:val="20"/>
          <w:bdr w:val="none" w:sz="0" w:space="0" w:color="auto" w:frame="1"/>
        </w:rPr>
      </w:pPr>
      <w:r w:rsidRPr="006B566C">
        <w:rPr>
          <w:rStyle w:val="normaltextrun"/>
          <w:rFonts w:ascii="Arial" w:hAnsi="Arial" w:cs="Arial"/>
          <w:sz w:val="20"/>
          <w:szCs w:val="20"/>
          <w:bdr w:val="none" w:sz="0" w:space="0" w:color="auto" w:frame="1"/>
        </w:rPr>
        <w:t xml:space="preserve">Uma nova ecologia das mídias vai se organizando ao redor das bordas do ciberespaço. Posso agora enunciar seu paradoxo central: quanto mais universal (extenso, interconectado, interativo), menos totalizável. Cada conexão suplementar acrescenta ainda mais heterogeneidade, novas fontes de informação, novas linhas de fuga, a tal ponto que o sentido global </w:t>
      </w:r>
      <w:r w:rsidR="00601611" w:rsidRPr="006B566C">
        <w:rPr>
          <w:rStyle w:val="normaltextrun"/>
          <w:rFonts w:ascii="Arial" w:hAnsi="Arial" w:cs="Arial"/>
          <w:sz w:val="20"/>
          <w:szCs w:val="20"/>
          <w:bdr w:val="none" w:sz="0" w:space="0" w:color="auto" w:frame="1"/>
        </w:rPr>
        <w:t>se encontra</w:t>
      </w:r>
      <w:r w:rsidRPr="006B566C">
        <w:rPr>
          <w:rStyle w:val="normaltextrun"/>
          <w:rFonts w:ascii="Arial" w:hAnsi="Arial" w:cs="Arial"/>
          <w:sz w:val="20"/>
          <w:szCs w:val="20"/>
          <w:bdr w:val="none" w:sz="0" w:space="0" w:color="auto" w:frame="1"/>
        </w:rPr>
        <w:t xml:space="preserve"> cada vez menos perceptível, cada vez mais difícil de circunscrever, de fechar, de dominar. Esse universal dá acesso a um gozo do mundial, à inteligência coletiva enquanto ato da espécie. Faz com que participemos mais intensamente da humanidade viva, mas sem que isso seja contraditório, ao contrário, com a multiplicação das singularidades e a ascensão da desordem </w:t>
      </w:r>
      <w:r w:rsidRPr="006B566C">
        <w:rPr>
          <w:rFonts w:ascii="Arial" w:hAnsi="Arial" w:cs="Arial"/>
          <w:sz w:val="20"/>
          <w:szCs w:val="20"/>
          <w:bdr w:val="none" w:sz="0" w:space="0" w:color="auto" w:frame="1"/>
        </w:rPr>
        <w:t>(LEVY, 1999, p.120)</w:t>
      </w:r>
      <w:r w:rsidRPr="006B566C">
        <w:rPr>
          <w:rStyle w:val="normaltextrun"/>
          <w:rFonts w:ascii="Arial" w:hAnsi="Arial" w:cs="Arial"/>
          <w:sz w:val="20"/>
          <w:szCs w:val="20"/>
          <w:bdr w:val="none" w:sz="0" w:space="0" w:color="auto" w:frame="1"/>
        </w:rPr>
        <w:t>.</w:t>
      </w:r>
    </w:p>
    <w:p w14:paraId="66ABED20" w14:textId="77777777" w:rsidR="007A045D" w:rsidRPr="00087650" w:rsidRDefault="007A045D" w:rsidP="00A93F5B">
      <w:pPr>
        <w:pStyle w:val="PargrafodaLista"/>
        <w:spacing w:before="120" w:after="120" w:line="360" w:lineRule="auto"/>
        <w:ind w:left="0"/>
        <w:jc w:val="both"/>
        <w:rPr>
          <w:rStyle w:val="normaltextrun"/>
          <w:rFonts w:ascii="Arial" w:hAnsi="Arial" w:cs="Arial"/>
          <w:bdr w:val="none" w:sz="0" w:space="0" w:color="auto" w:frame="1"/>
        </w:rPr>
      </w:pPr>
    </w:p>
    <w:p w14:paraId="6CB4E400" w14:textId="332AC247" w:rsidR="007A045D" w:rsidRPr="00087650" w:rsidRDefault="007A045D" w:rsidP="00A93F5B">
      <w:pPr>
        <w:spacing w:before="120" w:after="120" w:line="360" w:lineRule="auto"/>
        <w:jc w:val="both"/>
        <w:rPr>
          <w:rStyle w:val="normaltextrun"/>
          <w:rFonts w:ascii="Arial" w:hAnsi="Arial" w:cs="Arial"/>
        </w:rPr>
      </w:pPr>
      <w:r w:rsidRPr="00087650">
        <w:rPr>
          <w:rStyle w:val="normaltextrun"/>
          <w:rFonts w:ascii="Arial" w:hAnsi="Arial" w:cs="Arial"/>
          <w:bdr w:val="none" w:sz="0" w:space="0" w:color="auto" w:frame="1"/>
        </w:rPr>
        <w:t>Ao questionar-se do que é o universal, o autor abraça a ideia que é a presença da humanidade em si mesma, no contexto do ciberespaço</w:t>
      </w:r>
      <w:r w:rsidR="00260ECA" w:rsidRPr="00087650">
        <w:rPr>
          <w:rStyle w:val="Refdenotaderodap"/>
          <w:rFonts w:ascii="Arial" w:hAnsi="Arial" w:cs="Arial"/>
          <w:bdr w:val="none" w:sz="0" w:space="0" w:color="auto" w:frame="1"/>
        </w:rPr>
        <w:footnoteReference w:id="4"/>
      </w:r>
      <w:r w:rsidR="00260ECA" w:rsidRPr="00087650">
        <w:rPr>
          <w:rStyle w:val="normaltextrun"/>
          <w:rFonts w:ascii="Arial" w:hAnsi="Arial" w:cs="Arial"/>
          <w:bdr w:val="none" w:sz="0" w:space="0" w:color="auto" w:frame="1"/>
        </w:rPr>
        <w:t xml:space="preserve"> </w:t>
      </w:r>
      <w:r w:rsidRPr="00087650">
        <w:rPr>
          <w:rStyle w:val="normaltextrun"/>
          <w:rFonts w:ascii="Arial" w:hAnsi="Arial" w:cs="Arial"/>
          <w:bdr w:val="none" w:sz="0" w:space="0" w:color="auto" w:frame="1"/>
        </w:rPr>
        <w:t xml:space="preserve">e da cibercultura, é a presença virtual de si mesma. Já a totalidade é definida como a junção estável de um significado de pluralidade. Mesmo que o fechamento da identidade global acabe de forma complexa, emergindo diversas contradições e oscilações e resultando um desequilíbrio da vida dinâmica, a totalidade é ainda o horizonte do mesmo processo de si, enquanto a cibercultura tende a mostrar que é possível uma outra forma de “instaurar a presença virtual da humanidade em si mesma (o universal) que não seja por meio da identidade do sentido (a totalidade)” </w:t>
      </w:r>
      <w:bookmarkStart w:id="0" w:name="_Hlk120527865"/>
      <w:r w:rsidRPr="00087650">
        <w:rPr>
          <w:rStyle w:val="normaltextrun"/>
          <w:rFonts w:ascii="Arial" w:hAnsi="Arial" w:cs="Arial"/>
          <w:bdr w:val="none" w:sz="0" w:space="0" w:color="auto" w:frame="1"/>
        </w:rPr>
        <w:t xml:space="preserve">(LEVY, 1999, p.121). </w:t>
      </w:r>
      <w:bookmarkEnd w:id="0"/>
    </w:p>
    <w:p w14:paraId="729BCC1B" w14:textId="22710496" w:rsidR="007A045D" w:rsidRPr="00087650" w:rsidRDefault="007A045D" w:rsidP="00A93F5B">
      <w:pPr>
        <w:pStyle w:val="PargrafodaLista"/>
        <w:spacing w:before="120" w:after="120" w:line="360" w:lineRule="auto"/>
        <w:ind w:left="0"/>
        <w:jc w:val="both"/>
        <w:rPr>
          <w:rStyle w:val="normaltextrun"/>
          <w:rFonts w:ascii="Arial" w:hAnsi="Arial" w:cs="Arial"/>
          <w:bdr w:val="none" w:sz="0" w:space="0" w:color="auto" w:frame="1"/>
        </w:rPr>
      </w:pPr>
      <w:r w:rsidRPr="00087650">
        <w:rPr>
          <w:rStyle w:val="normaltextrun"/>
          <w:rFonts w:ascii="Arial" w:hAnsi="Arial" w:cs="Arial"/>
          <w:bdr w:val="none" w:sz="0" w:space="0" w:color="auto" w:frame="1"/>
        </w:rPr>
        <w:t xml:space="preserve">Em uma conversa mais calorosa, Levy (2011) e Castells (2003), trazem uma construção da vida </w:t>
      </w:r>
      <w:r w:rsidRPr="00087650">
        <w:rPr>
          <w:rStyle w:val="normaltextrun"/>
          <w:rFonts w:ascii="Arial" w:hAnsi="Arial" w:cs="Arial"/>
          <w:i/>
          <w:iCs/>
          <w:bdr w:val="none" w:sz="0" w:space="0" w:color="auto" w:frame="1"/>
        </w:rPr>
        <w:t>online</w:t>
      </w:r>
      <w:r w:rsidRPr="00087650">
        <w:rPr>
          <w:rStyle w:val="normaltextrun"/>
          <w:rFonts w:ascii="Arial" w:hAnsi="Arial" w:cs="Arial"/>
          <w:bdr w:val="none" w:sz="0" w:space="0" w:color="auto" w:frame="1"/>
        </w:rPr>
        <w:t xml:space="preserve">, onde as relações comunicacionais que estruturam em uma rede que é universal, porém, não totalizável, que se apresenta tão complexa, humana e variável quanto a existência </w:t>
      </w:r>
      <w:r w:rsidRPr="00087650">
        <w:rPr>
          <w:rStyle w:val="normaltextrun"/>
          <w:rFonts w:ascii="Arial" w:hAnsi="Arial" w:cs="Arial"/>
          <w:bdr w:val="none" w:sz="0" w:space="0" w:color="auto" w:frame="1"/>
        </w:rPr>
        <w:lastRenderedPageBreak/>
        <w:t xml:space="preserve">dos processos sociais e suas relações no ambiente físico do espaço. Muitos movimentos sociais e grupos minoritários conseguiram crescer para busca de direitos e políticas sociais. Porém, no mesmo caminho, os discursos de ódio vindos de uma população que se esconde por trás do anonimato ou dos múltiplos perfis, acabam por demonstrar os refletindo não somente na convivência, mas na política governamental. </w:t>
      </w:r>
    </w:p>
    <w:p w14:paraId="5DF22E9A" w14:textId="04A4B38B" w:rsidR="007A045D" w:rsidRPr="00087650" w:rsidRDefault="007A045D" w:rsidP="00A93F5B">
      <w:pPr>
        <w:pStyle w:val="PargrafodaLista"/>
        <w:spacing w:before="120" w:after="120" w:line="360" w:lineRule="auto"/>
        <w:ind w:left="0"/>
        <w:jc w:val="both"/>
        <w:rPr>
          <w:rFonts w:ascii="Arial" w:hAnsi="Arial" w:cs="Arial"/>
          <w:bdr w:val="none" w:sz="0" w:space="0" w:color="auto" w:frame="1"/>
        </w:rPr>
      </w:pPr>
      <w:r w:rsidRPr="00087650">
        <w:rPr>
          <w:rFonts w:ascii="Arial" w:hAnsi="Arial" w:cs="Arial"/>
        </w:rPr>
        <w:t xml:space="preserve">No contexto mais virtual das realidades, as relações entre as discussões de cultura é a velocidade da sua reprodutibilidade da afirmação do que se entende como identidade e singularidade. A primeira, constitui na negação do outro e no fechamento para o diferente, o hostiliza, desenvolve o medo daquilo que é exterior a ele e se relacionando consigo mesmo. Enquanto </w:t>
      </w:r>
      <w:r w:rsidR="00CC0E90" w:rsidRPr="00087650">
        <w:rPr>
          <w:rFonts w:ascii="Arial" w:hAnsi="Arial" w:cs="Arial"/>
        </w:rPr>
        <w:t>o singular</w:t>
      </w:r>
      <w:r w:rsidR="000D0C01" w:rsidRPr="00087650">
        <w:rPr>
          <w:rFonts w:ascii="Arial" w:hAnsi="Arial" w:cs="Arial"/>
        </w:rPr>
        <w:t>:</w:t>
      </w:r>
    </w:p>
    <w:p w14:paraId="71ACDD69" w14:textId="77777777" w:rsidR="00601611" w:rsidRPr="00087650" w:rsidRDefault="00601611" w:rsidP="00A93F5B">
      <w:pPr>
        <w:spacing w:before="120" w:after="120" w:line="240" w:lineRule="auto"/>
        <w:ind w:left="2268"/>
        <w:jc w:val="both"/>
        <w:rPr>
          <w:rFonts w:ascii="Arial" w:hAnsi="Arial" w:cs="Arial"/>
        </w:rPr>
      </w:pPr>
    </w:p>
    <w:p w14:paraId="2EF2C175" w14:textId="7EA74271" w:rsidR="007A045D" w:rsidRPr="006B566C" w:rsidRDefault="007A045D" w:rsidP="00A93F5B">
      <w:pPr>
        <w:spacing w:before="120" w:after="120" w:line="240" w:lineRule="auto"/>
        <w:ind w:left="2268"/>
        <w:jc w:val="both"/>
        <w:rPr>
          <w:rFonts w:ascii="Arial" w:hAnsi="Arial" w:cs="Arial"/>
          <w:sz w:val="20"/>
          <w:szCs w:val="20"/>
        </w:rPr>
      </w:pPr>
      <w:r w:rsidRPr="006B566C">
        <w:rPr>
          <w:rFonts w:ascii="Arial" w:hAnsi="Arial" w:cs="Arial"/>
          <w:sz w:val="20"/>
          <w:szCs w:val="20"/>
        </w:rPr>
        <w:t>(...)</w:t>
      </w:r>
      <w:r w:rsidR="00641170" w:rsidRPr="006B566C">
        <w:rPr>
          <w:rFonts w:ascii="Arial" w:hAnsi="Arial" w:cs="Arial"/>
          <w:sz w:val="20"/>
          <w:szCs w:val="20"/>
        </w:rPr>
        <w:t xml:space="preserve"> </w:t>
      </w:r>
      <w:r w:rsidRPr="006B566C">
        <w:rPr>
          <w:rFonts w:ascii="Arial" w:hAnsi="Arial" w:cs="Arial"/>
          <w:sz w:val="20"/>
          <w:szCs w:val="20"/>
        </w:rPr>
        <w:t xml:space="preserve">existe na relação com aquilo do qual se singulariza, a singularidade é relacional, situacional e provisória. Para se afirmar singular é preciso ao mesmo tempo afirmar também aquilo em relação a que se singulariza. (...) Ser singular é afirmar-se na condição em que o outro permaneça existindo, ser idêntico é afirmar a possibilidade de que só um si mesmo pode existir, o outro deve ser definitivamente excluído como ameaça. A singularidade é abertura para a relação, a identidade é pensar a possibilidade do fim da relação. A singularidade é a afirmação do movimento, do devir, a identidade é o medo do devir, é a afirmação da estaticidade, da fixidez, da paralisia </w:t>
      </w:r>
      <w:r w:rsidR="00CC0E90" w:rsidRPr="006B566C">
        <w:rPr>
          <w:rFonts w:ascii="Arial" w:hAnsi="Arial" w:cs="Arial"/>
          <w:sz w:val="20"/>
          <w:szCs w:val="20"/>
        </w:rPr>
        <w:t xml:space="preserve">(ALBUQUERQUE JR. </w:t>
      </w:r>
      <w:r w:rsidRPr="006B566C">
        <w:rPr>
          <w:rFonts w:ascii="Arial" w:hAnsi="Arial" w:cs="Arial"/>
          <w:sz w:val="20"/>
          <w:szCs w:val="20"/>
        </w:rPr>
        <w:t>2007, p.21).</w:t>
      </w:r>
    </w:p>
    <w:p w14:paraId="7BD93320" w14:textId="77777777" w:rsidR="00601611" w:rsidRPr="00087650" w:rsidRDefault="00601611" w:rsidP="00A93F5B">
      <w:pPr>
        <w:spacing w:before="120" w:after="120" w:line="240" w:lineRule="auto"/>
        <w:ind w:left="2268"/>
        <w:jc w:val="both"/>
        <w:rPr>
          <w:rFonts w:ascii="Arial" w:hAnsi="Arial" w:cs="Arial"/>
        </w:rPr>
      </w:pPr>
    </w:p>
    <w:p w14:paraId="34956058" w14:textId="77777777" w:rsidR="00A759C3" w:rsidRPr="00087650" w:rsidRDefault="007A045D" w:rsidP="00A93F5B">
      <w:pPr>
        <w:spacing w:before="120" w:after="120" w:line="360" w:lineRule="auto"/>
        <w:jc w:val="both"/>
        <w:rPr>
          <w:rFonts w:ascii="Arial" w:hAnsi="Arial" w:cs="Arial"/>
        </w:rPr>
      </w:pPr>
      <w:r w:rsidRPr="00087650">
        <w:rPr>
          <w:rFonts w:ascii="Arial" w:hAnsi="Arial" w:cs="Arial"/>
        </w:rPr>
        <w:t xml:space="preserve">Tais conceitos convergem com a questão da cibercultura apresentado por Fabián </w:t>
      </w:r>
      <w:proofErr w:type="spellStart"/>
      <w:r w:rsidRPr="00087650">
        <w:rPr>
          <w:rFonts w:ascii="Arial" w:hAnsi="Arial" w:cs="Arial"/>
        </w:rPr>
        <w:t>Echegaray</w:t>
      </w:r>
      <w:proofErr w:type="spellEnd"/>
      <w:r w:rsidRPr="00087650">
        <w:rPr>
          <w:rFonts w:ascii="Arial" w:hAnsi="Arial" w:cs="Arial"/>
        </w:rPr>
        <w:t xml:space="preserve"> (2003)</w:t>
      </w:r>
      <w:r w:rsidR="002E5021" w:rsidRPr="00087650">
        <w:rPr>
          <w:rFonts w:ascii="Arial" w:hAnsi="Arial" w:cs="Arial"/>
        </w:rPr>
        <w:t xml:space="preserve">. </w:t>
      </w:r>
      <w:r w:rsidR="00341F41" w:rsidRPr="00087650">
        <w:rPr>
          <w:rFonts w:ascii="Arial" w:hAnsi="Arial" w:cs="Arial"/>
        </w:rPr>
        <w:t>U</w:t>
      </w:r>
      <w:r w:rsidRPr="00087650">
        <w:rPr>
          <w:rFonts w:ascii="Arial" w:hAnsi="Arial" w:cs="Arial"/>
        </w:rPr>
        <w:t xml:space="preserve">ma de suas conclusões </w:t>
      </w:r>
      <w:r w:rsidR="00341F41" w:rsidRPr="00087650">
        <w:rPr>
          <w:rFonts w:ascii="Arial" w:hAnsi="Arial" w:cs="Arial"/>
        </w:rPr>
        <w:t xml:space="preserve">é a de </w:t>
      </w:r>
      <w:r w:rsidRPr="00087650">
        <w:rPr>
          <w:rFonts w:ascii="Arial" w:hAnsi="Arial" w:cs="Arial"/>
        </w:rPr>
        <w:t xml:space="preserve">que os usuários da internet não se reúnem em um único grupo e não são homogêneos entre si. Para o autor, existe uma segmentação intragrupos no que diz respeito as características de uso, </w:t>
      </w:r>
      <w:r w:rsidR="00341F41" w:rsidRPr="00087650">
        <w:rPr>
          <w:rFonts w:ascii="Arial" w:hAnsi="Arial" w:cs="Arial"/>
        </w:rPr>
        <w:t xml:space="preserve">de </w:t>
      </w:r>
      <w:r w:rsidRPr="00087650">
        <w:rPr>
          <w:rFonts w:ascii="Arial" w:hAnsi="Arial" w:cs="Arial"/>
        </w:rPr>
        <w:t xml:space="preserve">limites contextuais e de conexão. </w:t>
      </w:r>
    </w:p>
    <w:p w14:paraId="6F66C333" w14:textId="77777777" w:rsidR="00F30357" w:rsidRPr="00087650" w:rsidRDefault="00F30357" w:rsidP="00A93F5B">
      <w:pPr>
        <w:spacing w:before="120" w:after="120" w:line="360" w:lineRule="auto"/>
        <w:jc w:val="both"/>
        <w:rPr>
          <w:rFonts w:ascii="Arial" w:eastAsia="Times New Roman" w:hAnsi="Arial" w:cs="Arial"/>
          <w:b/>
          <w:bCs/>
          <w:color w:val="000000"/>
          <w:lang w:eastAsia="pt-BR"/>
        </w:rPr>
      </w:pPr>
      <w:bookmarkStart w:id="1" w:name="_Hlk135995099"/>
    </w:p>
    <w:p w14:paraId="74F12D8C" w14:textId="64BADABF" w:rsidR="00D329C1" w:rsidRPr="00087650" w:rsidRDefault="008F473B" w:rsidP="00A93F5B">
      <w:pPr>
        <w:spacing w:before="120" w:after="120" w:line="360" w:lineRule="auto"/>
        <w:jc w:val="both"/>
        <w:rPr>
          <w:rFonts w:ascii="Arial" w:eastAsia="Times New Roman" w:hAnsi="Arial" w:cs="Arial"/>
          <w:b/>
          <w:bCs/>
          <w:color w:val="000000"/>
          <w:lang w:eastAsia="pt-BR"/>
        </w:rPr>
      </w:pPr>
      <w:r w:rsidRPr="00087650">
        <w:rPr>
          <w:rFonts w:ascii="Arial" w:eastAsia="Times New Roman" w:hAnsi="Arial" w:cs="Arial"/>
          <w:b/>
          <w:bCs/>
          <w:color w:val="000000"/>
          <w:lang w:eastAsia="pt-BR"/>
        </w:rPr>
        <w:t xml:space="preserve">Preconceito </w:t>
      </w:r>
      <w:r w:rsidR="00FD7E53" w:rsidRPr="00087650">
        <w:rPr>
          <w:rFonts w:ascii="Arial" w:eastAsia="Times New Roman" w:hAnsi="Arial" w:cs="Arial"/>
          <w:b/>
          <w:bCs/>
          <w:color w:val="000000"/>
          <w:lang w:eastAsia="pt-BR"/>
        </w:rPr>
        <w:t>Contra a Origem Geográfica e de Lugar</w:t>
      </w:r>
      <w:r w:rsidRPr="00087650">
        <w:rPr>
          <w:rFonts w:ascii="Arial" w:eastAsia="Times New Roman" w:hAnsi="Arial" w:cs="Arial"/>
          <w:b/>
          <w:bCs/>
          <w:color w:val="000000"/>
          <w:lang w:eastAsia="pt-BR"/>
        </w:rPr>
        <w:t>  </w:t>
      </w:r>
    </w:p>
    <w:bookmarkEnd w:id="1"/>
    <w:p w14:paraId="2163D400" w14:textId="77777777" w:rsidR="00601611" w:rsidRPr="00087650" w:rsidRDefault="00601611" w:rsidP="00A93F5B">
      <w:pPr>
        <w:pStyle w:val="PargrafodaLista"/>
        <w:shd w:val="clear" w:color="auto" w:fill="FFFFFF"/>
        <w:spacing w:before="120" w:after="120" w:line="360" w:lineRule="auto"/>
        <w:ind w:left="0"/>
        <w:jc w:val="both"/>
        <w:rPr>
          <w:rFonts w:ascii="Arial" w:eastAsia="Times New Roman" w:hAnsi="Arial" w:cs="Arial"/>
          <w:lang w:eastAsia="pt-BR"/>
        </w:rPr>
      </w:pPr>
    </w:p>
    <w:p w14:paraId="785172DC" w14:textId="79A09AE9" w:rsidR="00C00E62" w:rsidRPr="00087650" w:rsidRDefault="00C00E62" w:rsidP="00A93F5B">
      <w:pPr>
        <w:pStyle w:val="PargrafodaLista"/>
        <w:shd w:val="clear" w:color="auto" w:fill="FFFFFF"/>
        <w:spacing w:before="120" w:after="120" w:line="360" w:lineRule="auto"/>
        <w:ind w:left="0"/>
        <w:jc w:val="both"/>
        <w:rPr>
          <w:rFonts w:ascii="Arial" w:eastAsia="Times New Roman" w:hAnsi="Arial" w:cs="Arial"/>
          <w:lang w:eastAsia="pt-BR"/>
        </w:rPr>
      </w:pPr>
      <w:r w:rsidRPr="00087650">
        <w:rPr>
          <w:rFonts w:ascii="Arial" w:eastAsia="Times New Roman" w:hAnsi="Arial" w:cs="Arial"/>
          <w:lang w:eastAsia="pt-BR"/>
        </w:rPr>
        <w:t xml:space="preserve">Para abrir um pouco o olhar sobre a Questão Regional é importante ampliarmos a percepção para além do seu caráter geográfico, não é apenas um conceito que utilizamos para definir os nossos recortes geográficos nos nossos trabalhos acadêmicos. É, além disso caracterizado como um conjunto complexo de processos sociais. “O problema regional tem a maior importância, na maioria dos países latino-americanos. No Brasil, é básico, pelos problemas específicos de cada região e suas implicações nos arranjos do poder estatal.” (IANNI, 1987, p. 8). </w:t>
      </w:r>
    </w:p>
    <w:p w14:paraId="67B04AD2" w14:textId="77777777" w:rsidR="00C00E62" w:rsidRPr="00087650" w:rsidRDefault="00C00E62" w:rsidP="00A93F5B">
      <w:pPr>
        <w:pStyle w:val="PargrafodaLista"/>
        <w:shd w:val="clear" w:color="auto" w:fill="FFFFFF"/>
        <w:spacing w:before="120" w:after="120" w:line="360" w:lineRule="auto"/>
        <w:ind w:left="0"/>
        <w:jc w:val="both"/>
        <w:rPr>
          <w:rFonts w:ascii="Arial" w:eastAsia="Arial Unicode MS" w:hAnsi="Arial" w:cs="Arial"/>
          <w:lang w:eastAsia="pt-BR"/>
        </w:rPr>
      </w:pPr>
      <w:r w:rsidRPr="00087650">
        <w:rPr>
          <w:rFonts w:ascii="Arial" w:eastAsia="Arial Unicode MS" w:hAnsi="Arial" w:cs="Arial"/>
          <w:lang w:eastAsia="pt-BR"/>
        </w:rPr>
        <w:t xml:space="preserve">Ao focarmos mais a questão de identificação regional, temos que levar em consideração a pauta da singularidade e da identidade citadas anteriormente. Segundo Alburquerque Jr (2012), para entendermos como se estabeleceu a ideia de “povo brasileiro”, temos que voltar </w:t>
      </w:r>
      <w:r w:rsidRPr="00087650">
        <w:rPr>
          <w:rFonts w:ascii="Arial" w:eastAsia="Arial Unicode MS" w:hAnsi="Arial" w:cs="Arial"/>
          <w:lang w:eastAsia="pt-BR"/>
        </w:rPr>
        <w:lastRenderedPageBreak/>
        <w:t xml:space="preserve">para a construção do Estado Nacional brasileiro, a sua formação social, econômica e política intelectual que contribuiu na formação de uma identidade cujo objetivo era consolidar e definir o povo brasileiro. </w:t>
      </w:r>
    </w:p>
    <w:p w14:paraId="19C5BE78" w14:textId="77777777" w:rsidR="00CD1662" w:rsidRPr="00087650" w:rsidRDefault="00CD1662" w:rsidP="00A93F5B">
      <w:pPr>
        <w:spacing w:before="120" w:after="120" w:line="240" w:lineRule="auto"/>
        <w:ind w:left="2268"/>
        <w:jc w:val="both"/>
        <w:rPr>
          <w:rFonts w:ascii="Arial" w:eastAsia="Times New Roman" w:hAnsi="Arial" w:cs="Arial"/>
          <w:lang w:eastAsia="pt-BR"/>
        </w:rPr>
      </w:pPr>
    </w:p>
    <w:p w14:paraId="7BDFA4DC" w14:textId="6B899FD6" w:rsidR="00CD1662" w:rsidRPr="00875DB8" w:rsidRDefault="00C00E62" w:rsidP="00A93F5B">
      <w:pPr>
        <w:spacing w:before="120" w:after="120" w:line="240" w:lineRule="auto"/>
        <w:ind w:left="2268"/>
        <w:jc w:val="both"/>
        <w:rPr>
          <w:rFonts w:ascii="Arial" w:eastAsia="Times New Roman" w:hAnsi="Arial" w:cs="Arial"/>
          <w:sz w:val="20"/>
          <w:szCs w:val="20"/>
          <w:lang w:eastAsia="pt-BR"/>
        </w:rPr>
      </w:pPr>
      <w:r w:rsidRPr="00875DB8">
        <w:rPr>
          <w:rFonts w:ascii="Arial" w:eastAsia="Times New Roman" w:hAnsi="Arial" w:cs="Arial"/>
          <w:sz w:val="20"/>
          <w:szCs w:val="20"/>
          <w:lang w:eastAsia="pt-BR"/>
        </w:rPr>
        <w:t xml:space="preserve">A principal influência do que o autor chama de processo civilizatório, são as produções, construções e a estrutura social da Europa, como principal influência de Portugal. Esse processo se deu em um movimento contrário dos nossos vizinhos da América Espanhola. Enquanto as colônias espanholas se revoltavam com hostilidade com a sua </w:t>
      </w:r>
      <w:proofErr w:type="spellStart"/>
      <w:r w:rsidRPr="00875DB8">
        <w:rPr>
          <w:rFonts w:ascii="Arial" w:eastAsia="Times New Roman" w:hAnsi="Arial" w:cs="Arial"/>
          <w:sz w:val="20"/>
          <w:szCs w:val="20"/>
          <w:lang w:eastAsia="pt-BR"/>
        </w:rPr>
        <w:t>ex-metrópole</w:t>
      </w:r>
      <w:proofErr w:type="spellEnd"/>
      <w:r w:rsidRPr="00875DB8">
        <w:rPr>
          <w:rFonts w:ascii="Arial" w:eastAsia="Times New Roman" w:hAnsi="Arial" w:cs="Arial"/>
          <w:sz w:val="20"/>
          <w:szCs w:val="20"/>
          <w:lang w:eastAsia="pt-BR"/>
        </w:rPr>
        <w:t xml:space="preserve">, o Brasil apenas deu a continuidade a diligência dos portugueses.  Isso, para “manter a ordem e a unidade política administrativa, linguística e religiosa de todo o território nacional” (ALBURQUEQUER JR, 2012, p.47). </w:t>
      </w:r>
    </w:p>
    <w:p w14:paraId="080CBBB4" w14:textId="77777777" w:rsidR="00CD1662" w:rsidRPr="00087650" w:rsidRDefault="00CD1662" w:rsidP="00A93F5B">
      <w:pPr>
        <w:spacing w:before="120" w:after="120" w:line="360" w:lineRule="auto"/>
        <w:ind w:left="2268"/>
        <w:jc w:val="both"/>
        <w:rPr>
          <w:rFonts w:ascii="Arial" w:eastAsia="Times New Roman" w:hAnsi="Arial" w:cs="Arial"/>
          <w:lang w:eastAsia="pt-BR"/>
        </w:rPr>
      </w:pPr>
    </w:p>
    <w:p w14:paraId="71333F84" w14:textId="4DC48AC6" w:rsidR="00C00E62"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 xml:space="preserve">O reforço dessa continuidade se deu, principalmente, com a instauração do império logo após a independência, fazendo com que fossem legitimados processos políticos, sociais e culturais de Portugal. </w:t>
      </w:r>
    </w:p>
    <w:p w14:paraId="36DAE342" w14:textId="77777777" w:rsidR="00CD1662" w:rsidRPr="00087650" w:rsidRDefault="00CD1662" w:rsidP="00A93F5B">
      <w:pPr>
        <w:spacing w:before="120" w:after="120" w:line="240" w:lineRule="auto"/>
        <w:ind w:left="2268"/>
        <w:jc w:val="both"/>
        <w:rPr>
          <w:rFonts w:ascii="Arial" w:eastAsia="Times New Roman" w:hAnsi="Arial" w:cs="Arial"/>
          <w:lang w:eastAsia="pt-BR"/>
        </w:rPr>
      </w:pPr>
    </w:p>
    <w:p w14:paraId="07F2B752" w14:textId="183B528E" w:rsidR="00C00E62" w:rsidRPr="00875DB8" w:rsidRDefault="00C00E62" w:rsidP="00A93F5B">
      <w:pPr>
        <w:spacing w:before="120" w:after="120" w:line="240" w:lineRule="auto"/>
        <w:ind w:left="2268"/>
        <w:jc w:val="both"/>
        <w:rPr>
          <w:rFonts w:ascii="Arial" w:eastAsia="Times New Roman" w:hAnsi="Arial" w:cs="Arial"/>
          <w:sz w:val="20"/>
          <w:szCs w:val="20"/>
          <w:lang w:eastAsia="pt-BR"/>
        </w:rPr>
      </w:pPr>
      <w:r w:rsidRPr="00875DB8">
        <w:rPr>
          <w:rFonts w:ascii="Arial" w:eastAsia="Times New Roman" w:hAnsi="Arial" w:cs="Arial"/>
          <w:sz w:val="20"/>
          <w:szCs w:val="20"/>
          <w:lang w:eastAsia="pt-BR"/>
        </w:rPr>
        <w:t xml:space="preserve">Não deveríamos ter em relação à metrópole qualquer ressentimento, pois </w:t>
      </w:r>
      <w:proofErr w:type="spellStart"/>
      <w:r w:rsidRPr="00875DB8">
        <w:rPr>
          <w:rFonts w:ascii="Arial" w:eastAsia="Times New Roman" w:hAnsi="Arial" w:cs="Arial"/>
          <w:sz w:val="20"/>
          <w:szCs w:val="20"/>
          <w:lang w:eastAsia="pt-BR"/>
        </w:rPr>
        <w:t>esta</w:t>
      </w:r>
      <w:proofErr w:type="spellEnd"/>
      <w:r w:rsidRPr="00875DB8">
        <w:rPr>
          <w:rFonts w:ascii="Arial" w:eastAsia="Times New Roman" w:hAnsi="Arial" w:cs="Arial"/>
          <w:sz w:val="20"/>
          <w:szCs w:val="20"/>
          <w:lang w:eastAsia="pt-BR"/>
        </w:rPr>
        <w:t xml:space="preserve"> nos teria dado até mesmo a nossa elite dirigente e o imperador que, sabiamente, dirigia o país. As identidades do Estado, da nação, bem como de suas elites são construídas como sendo continuidades do Estado, da nação e das elites portuguesas, portanto, europeias, civilizadas, aristocráticas e brancas (ALBURQUERQUE JR, 2012, p.48).</w:t>
      </w:r>
    </w:p>
    <w:p w14:paraId="5ADEC85F" w14:textId="77777777" w:rsidR="00CD1662" w:rsidRPr="00087650" w:rsidRDefault="00CD1662" w:rsidP="00A93F5B">
      <w:pPr>
        <w:spacing w:before="120" w:after="120" w:line="240" w:lineRule="auto"/>
        <w:ind w:left="2268"/>
        <w:jc w:val="both"/>
        <w:rPr>
          <w:rFonts w:ascii="Arial" w:eastAsia="Times New Roman" w:hAnsi="Arial" w:cs="Arial"/>
          <w:lang w:eastAsia="pt-BR"/>
        </w:rPr>
      </w:pPr>
    </w:p>
    <w:p w14:paraId="1DC7D883" w14:textId="77777777" w:rsidR="00C00E62"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 xml:space="preserve">Nesse contexto, a identidade brasileira foi construída, diferente dos nossos vizinhos, a partir uma elite, colocando a singularidade do povo como algo marginalizado e inferior. Essa identidade também desconsiderou as características dos povos indígenas, quilombolas e, tudo que não vinha da Europa, era tratado como algo inferior. </w:t>
      </w:r>
    </w:p>
    <w:p w14:paraId="16C9CDBE" w14:textId="77777777" w:rsidR="00C00E62" w:rsidRPr="00087650" w:rsidRDefault="00C00E62" w:rsidP="00A93F5B">
      <w:pPr>
        <w:pStyle w:val="PargrafodaLista"/>
        <w:shd w:val="clear" w:color="auto" w:fill="FFFFFF"/>
        <w:spacing w:before="120" w:after="120" w:line="360" w:lineRule="auto"/>
        <w:ind w:left="0"/>
        <w:jc w:val="both"/>
        <w:rPr>
          <w:rFonts w:ascii="Arial" w:eastAsia="Times New Roman" w:hAnsi="Arial" w:cs="Arial"/>
          <w:lang w:eastAsia="pt-BR"/>
        </w:rPr>
      </w:pPr>
      <w:r w:rsidRPr="00087650">
        <w:rPr>
          <w:rFonts w:ascii="Arial" w:eastAsia="Arial Unicode MS" w:hAnsi="Arial" w:cs="Arial"/>
          <w:lang w:eastAsia="pt-BR"/>
        </w:rPr>
        <w:t>Com isso, o processo de construção da identidade brasileira, o papel das elites foi conflituoso, mas contribuiu na consolidação de sua hegemonia. Aconteceram diversas disputas regionais, disputa dos discursos regionalistas e a emergência dos locais que historicamente marcam o preconceito das diferentes regiões do país e seu povo</w:t>
      </w:r>
      <w:r w:rsidRPr="00087650">
        <w:rPr>
          <w:rFonts w:ascii="Arial" w:eastAsia="Times New Roman" w:hAnsi="Arial" w:cs="Arial"/>
          <w:lang w:eastAsia="pt-BR"/>
        </w:rPr>
        <w:t xml:space="preserve"> (ALBURQUERQUE JR, 2012</w:t>
      </w:r>
      <w:r w:rsidRPr="00087650">
        <w:rPr>
          <w:rFonts w:ascii="Arial" w:eastAsia="Arial Unicode MS" w:hAnsi="Arial" w:cs="Arial"/>
          <w:lang w:eastAsia="pt-BR"/>
        </w:rPr>
        <w:t>).</w:t>
      </w:r>
    </w:p>
    <w:p w14:paraId="5210F223" w14:textId="77777777" w:rsidR="00EA563C" w:rsidRPr="00087650" w:rsidRDefault="00EA563C" w:rsidP="00A93F5B">
      <w:pPr>
        <w:spacing w:before="120" w:after="120" w:line="240" w:lineRule="auto"/>
        <w:ind w:left="2268"/>
        <w:jc w:val="both"/>
        <w:rPr>
          <w:rFonts w:ascii="Arial" w:eastAsia="Times New Roman" w:hAnsi="Arial" w:cs="Arial"/>
          <w:lang w:eastAsia="pt-BR"/>
        </w:rPr>
      </w:pPr>
    </w:p>
    <w:p w14:paraId="56E6B5AF" w14:textId="231E0776" w:rsidR="00C00E62" w:rsidRPr="00875DB8" w:rsidRDefault="00C00E62" w:rsidP="00A93F5B">
      <w:pPr>
        <w:spacing w:before="120" w:after="120" w:line="240" w:lineRule="auto"/>
        <w:ind w:left="2268"/>
        <w:jc w:val="both"/>
        <w:rPr>
          <w:rFonts w:ascii="Arial" w:eastAsia="Times New Roman" w:hAnsi="Arial" w:cs="Arial"/>
          <w:sz w:val="20"/>
          <w:szCs w:val="20"/>
          <w:lang w:eastAsia="pt-BR"/>
        </w:rPr>
      </w:pPr>
      <w:r w:rsidRPr="00875DB8">
        <w:rPr>
          <w:rFonts w:ascii="Arial" w:eastAsia="Times New Roman" w:hAnsi="Arial" w:cs="Arial"/>
          <w:sz w:val="20"/>
          <w:szCs w:val="20"/>
          <w:lang w:eastAsia="pt-BR"/>
        </w:rPr>
        <w:t>O fato de termos sido a única monarquia em toda a América, o fato de termos sido o único país americano onde as elites puderam assumir ares e títulos de nobreza e se pensar como aristocracia, com a consequência de que as camadas populares serão vistas como plebe, sem nobreza e sem sangue real, marcará definitivamente a forma como nós brasileiros nos vemos, como vemos os nossos vizinhos e como estes nos veem (ALBURQUERQUE JR, 2012, p.43).</w:t>
      </w:r>
    </w:p>
    <w:p w14:paraId="229B57F9" w14:textId="77777777" w:rsidR="00EA563C" w:rsidRPr="00087650" w:rsidRDefault="00EA563C" w:rsidP="00A93F5B">
      <w:pPr>
        <w:spacing w:before="120" w:after="120" w:line="240" w:lineRule="auto"/>
        <w:ind w:left="2268"/>
        <w:jc w:val="both"/>
        <w:rPr>
          <w:rFonts w:ascii="Arial" w:eastAsia="Times New Roman" w:hAnsi="Arial" w:cs="Arial"/>
          <w:lang w:eastAsia="pt-BR"/>
        </w:rPr>
      </w:pPr>
    </w:p>
    <w:p w14:paraId="5F0556C1" w14:textId="77777777" w:rsidR="00C00E62"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lastRenderedPageBreak/>
        <w:t xml:space="preserve">As populações originárias, os africanos e africanas escravizados, os degredados e degredadas marcam a formação de camadas populares insurgentes, rebeldes com causa e sem causa. O Irredentismo nasce do repúdio e floresce na rebeldia. E na Colônia, Império e República os donos do poder procuraram reprimir tudo o que fosse diferente da moral católica e das convenções europeias (MELLO, 2021). </w:t>
      </w:r>
    </w:p>
    <w:p w14:paraId="6ADE22F8" w14:textId="3C8AAB5F" w:rsidR="00C00E62"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No século XIX, iniciou-se a construção simbólica da nacionalidade Brasileira. É nesse momento que surge o imaginário e descrição da “identidade” brasileira e o nascimento do Brasil como Estado. Além disso, passou-se a compor um conjunto de sentidos e significados de símbolos, que se tornam visíveis da conceituação do que seria o Brasil e, também, do seu preconceito a partir de uma ideia nuclear de nação e de formação da nacionalidade (ALBURQUERQUE JR, 2012)</w:t>
      </w:r>
      <w:r w:rsidR="00EA563C" w:rsidRPr="00087650">
        <w:rPr>
          <w:rFonts w:ascii="Arial" w:eastAsia="Times New Roman" w:hAnsi="Arial" w:cs="Arial"/>
          <w:lang w:eastAsia="pt-BR"/>
        </w:rPr>
        <w:t>.</w:t>
      </w:r>
    </w:p>
    <w:p w14:paraId="66F083C5" w14:textId="77777777" w:rsidR="00C00E62"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Para além do processo político de consolidação do Estado Nacional, as elites dirigentes também tiveram o papel de criar o que seria a nacionalidade. Isto é, a consolidação do que seria a ideia de pátria, de nação, com instituições voltadas para a definição do que seria a identidade nacional. Essas instituições contribuiriam para descrever e diferenciar o país e seu povo das demais nações e de que forma o projeto de nação deveria prosseguir. (ALBURQUERQUE JR, 2012).</w:t>
      </w:r>
    </w:p>
    <w:p w14:paraId="04B9BB09" w14:textId="77777777" w:rsidR="00EA563C" w:rsidRPr="00087650" w:rsidRDefault="00EA563C" w:rsidP="00A93F5B">
      <w:pPr>
        <w:spacing w:before="120" w:after="120" w:line="240" w:lineRule="auto"/>
        <w:ind w:left="2268"/>
        <w:jc w:val="both"/>
        <w:rPr>
          <w:rFonts w:ascii="Arial" w:eastAsia="Times New Roman" w:hAnsi="Arial" w:cs="Arial"/>
          <w:lang w:eastAsia="pt-BR"/>
        </w:rPr>
      </w:pPr>
    </w:p>
    <w:p w14:paraId="671FA34F" w14:textId="1825FF24" w:rsidR="00C00E62" w:rsidRPr="00875DB8" w:rsidRDefault="00C00E62" w:rsidP="00A93F5B">
      <w:pPr>
        <w:spacing w:before="120" w:after="120" w:line="240" w:lineRule="auto"/>
        <w:ind w:left="2268"/>
        <w:jc w:val="both"/>
        <w:rPr>
          <w:rFonts w:ascii="Arial" w:eastAsia="Times New Roman" w:hAnsi="Arial" w:cs="Arial"/>
          <w:sz w:val="20"/>
          <w:szCs w:val="20"/>
          <w:lang w:eastAsia="pt-BR"/>
        </w:rPr>
      </w:pPr>
      <w:r w:rsidRPr="00875DB8">
        <w:rPr>
          <w:rFonts w:ascii="Arial" w:eastAsia="Times New Roman" w:hAnsi="Arial" w:cs="Arial"/>
          <w:sz w:val="20"/>
          <w:szCs w:val="20"/>
          <w:lang w:eastAsia="pt-BR"/>
        </w:rPr>
        <w:t xml:space="preserve">Mais de cem anos duraram as lutas para sujeitar os negros dos Palmares, o que se conseguiu – não inteiramente – já o século XVII morria. E o banho de sague emendava com a chamada Guerra dos Bárbaros, levante indígena que se espalha em cadeia por todo o Nordeste, desmanchando, nos primeiros anos de arrancos os mais furiosos, boa parte do esforço colonial de assentamento do homem na terra. Do branco adventício, bem entendido (MELLO, 2021, p. 38). </w:t>
      </w:r>
    </w:p>
    <w:p w14:paraId="43C8FFAA" w14:textId="77777777" w:rsidR="00C00E62" w:rsidRPr="00087650" w:rsidRDefault="00C00E62" w:rsidP="00A93F5B">
      <w:pPr>
        <w:spacing w:before="120" w:after="120" w:line="360" w:lineRule="auto"/>
        <w:jc w:val="both"/>
        <w:rPr>
          <w:rFonts w:ascii="Arial" w:eastAsia="Times New Roman" w:hAnsi="Arial" w:cs="Arial"/>
          <w:lang w:eastAsia="pt-BR"/>
        </w:rPr>
      </w:pPr>
    </w:p>
    <w:p w14:paraId="1105012A" w14:textId="77777777" w:rsidR="00C00E62" w:rsidRPr="00087650" w:rsidRDefault="00C00E62" w:rsidP="00A93F5B">
      <w:pPr>
        <w:spacing w:before="120" w:after="120" w:line="360" w:lineRule="auto"/>
        <w:ind w:firstLine="426"/>
        <w:jc w:val="both"/>
        <w:rPr>
          <w:rFonts w:ascii="Arial" w:eastAsia="Times New Roman" w:hAnsi="Arial" w:cs="Arial"/>
          <w:lang w:eastAsia="pt-BR"/>
        </w:rPr>
      </w:pPr>
      <w:r w:rsidRPr="00087650">
        <w:rPr>
          <w:rFonts w:ascii="Arial" w:eastAsia="Times New Roman" w:hAnsi="Arial" w:cs="Arial"/>
          <w:lang w:eastAsia="pt-BR"/>
        </w:rPr>
        <w:t>Muitos dos grupos marginalizados e inferiorizados foram sendo segregados espacialmente. Cabe ressaltar que as segregações espaciais acompanham as segregações sociais. Os locais onde determinados grupos circulam não são ambientes onde outros grupos são exatamente bem-vindos. A questão nacional no Brasil permanece em aberto:</w:t>
      </w:r>
    </w:p>
    <w:p w14:paraId="080A6B06" w14:textId="77777777" w:rsidR="00C00E62" w:rsidRPr="00087650" w:rsidRDefault="00C00E62" w:rsidP="00A93F5B">
      <w:pPr>
        <w:spacing w:before="120" w:after="120" w:line="240" w:lineRule="auto"/>
        <w:ind w:left="2268"/>
        <w:jc w:val="both"/>
        <w:rPr>
          <w:rFonts w:ascii="Arial" w:eastAsia="Times New Roman" w:hAnsi="Arial" w:cs="Arial"/>
          <w:lang w:eastAsia="pt-BR"/>
        </w:rPr>
      </w:pPr>
    </w:p>
    <w:p w14:paraId="12B87297" w14:textId="77777777" w:rsidR="00C00E62" w:rsidRPr="00875DB8" w:rsidRDefault="00C00E62" w:rsidP="00A93F5B">
      <w:pPr>
        <w:spacing w:before="120" w:after="120" w:line="240" w:lineRule="auto"/>
        <w:ind w:left="2268"/>
        <w:jc w:val="both"/>
        <w:rPr>
          <w:rFonts w:ascii="Arial" w:eastAsia="Times New Roman" w:hAnsi="Arial" w:cs="Arial"/>
          <w:sz w:val="20"/>
          <w:szCs w:val="20"/>
          <w:lang w:eastAsia="pt-BR"/>
        </w:rPr>
      </w:pPr>
      <w:r w:rsidRPr="00875DB8">
        <w:rPr>
          <w:rFonts w:ascii="Arial" w:eastAsia="Times New Roman" w:hAnsi="Arial" w:cs="Arial"/>
          <w:sz w:val="20"/>
          <w:szCs w:val="20"/>
          <w:lang w:eastAsia="pt-BR"/>
        </w:rPr>
        <w:t xml:space="preserve">As desigualdades sociais, regionais, raciais e culturais, que se manifestam em termos políticos e econômicos, no âmbito de grupos, classes, movimentos sociais e correntes de opinião pública, ressurgem periodicamente, como desafios. São várias as diversidades que escondem desigualdades, gerando contradições mais ou menos básicas. (IANNI, 1987, p. 11). </w:t>
      </w:r>
    </w:p>
    <w:p w14:paraId="4910C12E" w14:textId="77777777" w:rsidR="00C00E62" w:rsidRPr="00087650" w:rsidRDefault="00C00E62" w:rsidP="00A93F5B">
      <w:pPr>
        <w:spacing w:before="120" w:after="120" w:line="240" w:lineRule="auto"/>
        <w:ind w:left="2268" w:firstLine="426"/>
        <w:jc w:val="both"/>
        <w:rPr>
          <w:rFonts w:ascii="Arial" w:eastAsia="Times New Roman" w:hAnsi="Arial" w:cs="Arial"/>
          <w:lang w:eastAsia="pt-BR"/>
        </w:rPr>
      </w:pPr>
    </w:p>
    <w:p w14:paraId="22CFCFA3" w14:textId="77777777" w:rsidR="00C00E62"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 xml:space="preserve">Temos e vivemos a geografia do medo e da exclusão, marcada pelas cercas elétricas, pelos condomínios fechados, ou seja, pelo medo do diferente, do outro. Esquecemos, por muito, </w:t>
      </w:r>
      <w:r w:rsidRPr="00087650">
        <w:rPr>
          <w:rFonts w:ascii="Arial" w:eastAsia="Times New Roman" w:hAnsi="Arial" w:cs="Arial"/>
          <w:lang w:eastAsia="pt-BR"/>
        </w:rPr>
        <w:lastRenderedPageBreak/>
        <w:t xml:space="preserve">que o Brasil é um país de constante movimentos populacionais, principalmente em busca de melhores lugares para se viver. Porém, o estigma e do estereótipo vem no migrante, que são vistos como intrusos, “ladrões” de empregos que os locais não querem trabalhar, como folgados, como criminosos. </w:t>
      </w:r>
    </w:p>
    <w:p w14:paraId="6F588CFD" w14:textId="77777777" w:rsidR="00CD1662" w:rsidRPr="00087650" w:rsidRDefault="00CD16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Essa ideia de marginalização do que vem de fora – mesmo sendo da sua própria nacionalidade - se dá, segundo Zarur</w:t>
      </w:r>
      <w:r w:rsidRPr="00087650">
        <w:rPr>
          <w:rStyle w:val="Refdenotaderodap"/>
          <w:rFonts w:ascii="Arial" w:eastAsia="Times New Roman" w:hAnsi="Arial" w:cs="Arial"/>
          <w:lang w:eastAsia="pt-BR"/>
        </w:rPr>
        <w:footnoteReference w:id="5"/>
      </w:r>
      <w:r w:rsidRPr="00087650">
        <w:rPr>
          <w:rFonts w:ascii="Arial" w:eastAsia="Times New Roman" w:hAnsi="Arial" w:cs="Arial"/>
          <w:lang w:eastAsia="pt-BR"/>
        </w:rPr>
        <w:t xml:space="preserve"> (2003), pela parentela (nota de roda pé), que auxilia nas relações entre os sobrenomes familiares de pequenas cidades, que possuem maior facilidade e possuí uma ligação mais direta a elite de grandes cidades. Coisa que migrantes mais pobres, principalmente vindos do Nordeste, não possuem uma gama tão ampla de rede de parentes. Fazendo com que a sensação daquele que vem de outro lugar pareça algo propenso a ser o errado.</w:t>
      </w:r>
    </w:p>
    <w:p w14:paraId="5BCBBCC9" w14:textId="358F7C39" w:rsidR="00794FEC" w:rsidRPr="00087650" w:rsidRDefault="00C00E62"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 xml:space="preserve">A construção das identidades regionais pode ser concebida </w:t>
      </w:r>
      <w:r w:rsidR="002F6054" w:rsidRPr="00087650">
        <w:rPr>
          <w:rFonts w:ascii="Arial" w:eastAsia="Times New Roman" w:hAnsi="Arial" w:cs="Arial"/>
          <w:lang w:eastAsia="pt-BR"/>
        </w:rPr>
        <w:t>como reação a</w:t>
      </w:r>
      <w:r w:rsidRPr="00087650">
        <w:rPr>
          <w:rFonts w:ascii="Arial" w:eastAsia="Times New Roman" w:hAnsi="Arial" w:cs="Arial"/>
          <w:lang w:eastAsia="pt-BR"/>
        </w:rPr>
        <w:t xml:space="preserve"> homogeneização cultural</w:t>
      </w:r>
      <w:r w:rsidR="002F6054" w:rsidRPr="00087650">
        <w:rPr>
          <w:rFonts w:ascii="Arial" w:eastAsia="Times New Roman" w:hAnsi="Arial" w:cs="Arial"/>
          <w:lang w:eastAsia="pt-BR"/>
        </w:rPr>
        <w:t>,</w:t>
      </w:r>
      <w:r w:rsidRPr="00087650">
        <w:rPr>
          <w:rFonts w:ascii="Arial" w:eastAsia="Times New Roman" w:hAnsi="Arial" w:cs="Arial"/>
          <w:lang w:eastAsia="pt-BR"/>
        </w:rPr>
        <w:t xml:space="preserve"> como uma forma de salientar as diferenças culturais (OLIVEN, 2000). </w:t>
      </w:r>
    </w:p>
    <w:p w14:paraId="0DEDC0A6" w14:textId="77777777" w:rsidR="002F6054" w:rsidRPr="00087650" w:rsidRDefault="002F6054" w:rsidP="002F6054">
      <w:pPr>
        <w:spacing w:before="120" w:after="120" w:line="240" w:lineRule="auto"/>
        <w:ind w:left="2268"/>
        <w:jc w:val="both"/>
        <w:rPr>
          <w:rFonts w:ascii="Arial" w:eastAsia="Times New Roman" w:hAnsi="Arial" w:cs="Arial"/>
          <w:lang w:eastAsia="pt-BR"/>
        </w:rPr>
      </w:pPr>
    </w:p>
    <w:p w14:paraId="1C36F3C4" w14:textId="1E3FAB20" w:rsidR="00794FEC" w:rsidRPr="00875DB8" w:rsidRDefault="00794FEC" w:rsidP="002F6054">
      <w:pPr>
        <w:spacing w:before="120" w:after="120" w:line="240" w:lineRule="auto"/>
        <w:ind w:left="2268"/>
        <w:jc w:val="both"/>
        <w:rPr>
          <w:rFonts w:ascii="Arial" w:eastAsia="Times New Roman" w:hAnsi="Arial" w:cs="Arial"/>
          <w:sz w:val="20"/>
          <w:szCs w:val="20"/>
          <w:lang w:eastAsia="pt-BR"/>
        </w:rPr>
      </w:pPr>
      <w:r w:rsidRPr="00875DB8">
        <w:rPr>
          <w:rFonts w:ascii="Arial" w:eastAsia="Times New Roman" w:hAnsi="Arial" w:cs="Arial"/>
          <w:sz w:val="20"/>
          <w:szCs w:val="20"/>
          <w:lang w:eastAsia="pt-BR"/>
        </w:rPr>
        <w:t>A afirmação de identidades regionais no Brasil pode ser encarada como uma reação à homogeneização cultural e como uma forma de salientar diferenças culturais. Esta redescoberta das diferenças e atualidade da questão da federação, numa época em que o país se encontra bastante integrado do ponto de vista político, econômico e cultural, sugere que no Brasil o nacional passa primeiro pelo regional</w:t>
      </w:r>
      <w:r w:rsidR="002F6054" w:rsidRPr="00875DB8">
        <w:rPr>
          <w:rFonts w:ascii="Arial" w:eastAsia="Times New Roman" w:hAnsi="Arial" w:cs="Arial"/>
          <w:sz w:val="20"/>
          <w:szCs w:val="20"/>
          <w:lang w:eastAsia="pt-BR"/>
        </w:rPr>
        <w:t xml:space="preserve"> (OLIVEN, </w:t>
      </w:r>
      <w:r w:rsidR="002536AC" w:rsidRPr="00875DB8">
        <w:rPr>
          <w:rFonts w:ascii="Arial" w:eastAsia="Times New Roman" w:hAnsi="Arial" w:cs="Arial"/>
          <w:sz w:val="20"/>
          <w:szCs w:val="20"/>
          <w:lang w:eastAsia="pt-BR"/>
        </w:rPr>
        <w:t xml:space="preserve">2002, </w:t>
      </w:r>
      <w:r w:rsidR="002F6054" w:rsidRPr="00875DB8">
        <w:rPr>
          <w:rFonts w:ascii="Arial" w:eastAsia="Times New Roman" w:hAnsi="Arial" w:cs="Arial"/>
          <w:sz w:val="20"/>
          <w:szCs w:val="20"/>
          <w:lang w:eastAsia="pt-BR"/>
        </w:rPr>
        <w:t>p. 35)</w:t>
      </w:r>
      <w:r w:rsidRPr="00875DB8">
        <w:rPr>
          <w:rFonts w:ascii="Arial" w:eastAsia="Times New Roman" w:hAnsi="Arial" w:cs="Arial"/>
          <w:sz w:val="20"/>
          <w:szCs w:val="20"/>
          <w:lang w:eastAsia="pt-BR"/>
        </w:rPr>
        <w:t xml:space="preserve">. </w:t>
      </w:r>
    </w:p>
    <w:p w14:paraId="1CC015E2" w14:textId="77777777" w:rsidR="002F6054" w:rsidRPr="00087650" w:rsidRDefault="002F6054" w:rsidP="002F6054">
      <w:pPr>
        <w:spacing w:before="120" w:after="120" w:line="240" w:lineRule="auto"/>
        <w:ind w:left="2268"/>
        <w:jc w:val="both"/>
        <w:rPr>
          <w:rFonts w:ascii="Arial" w:eastAsia="Times New Roman" w:hAnsi="Arial" w:cs="Arial"/>
          <w:lang w:eastAsia="pt-BR"/>
        </w:rPr>
      </w:pPr>
    </w:p>
    <w:p w14:paraId="2BEE842D" w14:textId="0597AC39" w:rsidR="00C00E62" w:rsidRDefault="002F6054" w:rsidP="00A93F5B">
      <w:pPr>
        <w:spacing w:before="120" w:after="120" w:line="360" w:lineRule="auto"/>
        <w:jc w:val="both"/>
        <w:rPr>
          <w:rFonts w:ascii="Arial" w:eastAsia="Times New Roman" w:hAnsi="Arial" w:cs="Arial"/>
          <w:lang w:eastAsia="pt-BR"/>
        </w:rPr>
      </w:pPr>
      <w:r w:rsidRPr="00087650">
        <w:rPr>
          <w:rFonts w:ascii="Arial" w:eastAsia="Times New Roman" w:hAnsi="Arial" w:cs="Arial"/>
          <w:lang w:eastAsia="pt-BR"/>
        </w:rPr>
        <w:t>É</w:t>
      </w:r>
      <w:r w:rsidR="00C00E62" w:rsidRPr="00087650">
        <w:rPr>
          <w:rFonts w:ascii="Arial" w:eastAsia="Times New Roman" w:hAnsi="Arial" w:cs="Arial"/>
          <w:lang w:eastAsia="pt-BR"/>
        </w:rPr>
        <w:t xml:space="preserve"> o Estado que que transcende e integra os elementos concretos da realidade social e que delimita o quadro da identidade nacional. É através da </w:t>
      </w:r>
      <w:r w:rsidR="00740D56" w:rsidRPr="00087650">
        <w:rPr>
          <w:rFonts w:ascii="Arial" w:eastAsia="Times New Roman" w:hAnsi="Arial" w:cs="Arial"/>
          <w:lang w:eastAsia="pt-BR"/>
        </w:rPr>
        <w:t>P</w:t>
      </w:r>
      <w:r w:rsidR="00C00E62" w:rsidRPr="00087650">
        <w:rPr>
          <w:rFonts w:ascii="Arial" w:eastAsia="Times New Roman" w:hAnsi="Arial" w:cs="Arial"/>
          <w:lang w:eastAsia="pt-BR"/>
        </w:rPr>
        <w:t xml:space="preserve">olítica que se dá a </w:t>
      </w:r>
      <w:r w:rsidR="00740D56" w:rsidRPr="00087650">
        <w:rPr>
          <w:rFonts w:ascii="Arial" w:eastAsia="Times New Roman" w:hAnsi="Arial" w:cs="Arial"/>
          <w:lang w:eastAsia="pt-BR"/>
        </w:rPr>
        <w:t xml:space="preserve">construção da </w:t>
      </w:r>
      <w:r w:rsidR="00C00E62" w:rsidRPr="00087650">
        <w:rPr>
          <w:rFonts w:ascii="Arial" w:eastAsia="Times New Roman" w:hAnsi="Arial" w:cs="Arial"/>
          <w:lang w:eastAsia="pt-BR"/>
        </w:rPr>
        <w:t xml:space="preserve">identidade nacional como uma estrutura da interação entre o popular e o nacional. Isso, tendo como suporte a sociedade global como um todo </w:t>
      </w:r>
      <w:r w:rsidR="00C00E62" w:rsidRPr="00087650">
        <w:rPr>
          <w:rFonts w:ascii="Arial" w:hAnsi="Arial" w:cs="Arial"/>
        </w:rPr>
        <w:t>(</w:t>
      </w:r>
      <w:r w:rsidR="00CD1662" w:rsidRPr="00087650">
        <w:rPr>
          <w:rFonts w:ascii="Arial" w:hAnsi="Arial" w:cs="Arial"/>
        </w:rPr>
        <w:t>ORTIZ</w:t>
      </w:r>
      <w:r w:rsidR="00C00E62" w:rsidRPr="00087650">
        <w:rPr>
          <w:rFonts w:ascii="Arial" w:hAnsi="Arial" w:cs="Arial"/>
        </w:rPr>
        <w:t>,1994).</w:t>
      </w:r>
      <w:r w:rsidR="00740D56" w:rsidRPr="00087650">
        <w:rPr>
          <w:rFonts w:ascii="Arial" w:hAnsi="Arial" w:cs="Arial"/>
        </w:rPr>
        <w:t xml:space="preserve"> Todavia a Política envolve relações de poder e é importante considerar que as desigualdades regionais são criadas e recriadas nessas relações de poder. “As desigualdades e contradições escondidas nas diversidades nacionais irrompem e revertem periodicamente a fisionomia da Nação.” (IANNI, 1987, p. 11). </w:t>
      </w:r>
    </w:p>
    <w:p w14:paraId="4D4A9524" w14:textId="77777777" w:rsidR="004C37A0" w:rsidRDefault="004C37A0" w:rsidP="00A93F5B">
      <w:pPr>
        <w:spacing w:before="120" w:after="120" w:line="360" w:lineRule="auto"/>
        <w:jc w:val="both"/>
        <w:rPr>
          <w:rFonts w:ascii="Arial" w:eastAsia="Times New Roman" w:hAnsi="Arial" w:cs="Arial"/>
          <w:lang w:eastAsia="pt-BR"/>
        </w:rPr>
      </w:pPr>
    </w:p>
    <w:p w14:paraId="0EF69EAB" w14:textId="77777777" w:rsidR="004C37A0" w:rsidRPr="00087650" w:rsidRDefault="004C37A0" w:rsidP="00A93F5B">
      <w:pPr>
        <w:spacing w:before="120" w:after="120" w:line="360" w:lineRule="auto"/>
        <w:jc w:val="both"/>
        <w:rPr>
          <w:rFonts w:ascii="Arial" w:eastAsia="Times New Roman" w:hAnsi="Arial" w:cs="Arial"/>
          <w:lang w:eastAsia="pt-BR"/>
        </w:rPr>
      </w:pPr>
    </w:p>
    <w:p w14:paraId="497183D5" w14:textId="2631CB22" w:rsidR="00CD1662" w:rsidRPr="004C37A0" w:rsidRDefault="00EA563C" w:rsidP="004C37A0">
      <w:pPr>
        <w:pStyle w:val="PargrafodaLista"/>
        <w:spacing w:before="120" w:after="120" w:line="360" w:lineRule="auto"/>
        <w:ind w:left="0"/>
        <w:rPr>
          <w:rFonts w:ascii="Arial" w:eastAsia="Times New Roman" w:hAnsi="Arial" w:cs="Arial"/>
          <w:b/>
          <w:bCs/>
          <w:color w:val="000000"/>
          <w:lang w:eastAsia="pt-BR"/>
        </w:rPr>
      </w:pPr>
      <w:r w:rsidRPr="00087650">
        <w:rPr>
          <w:rFonts w:ascii="Arial" w:eastAsia="Times New Roman" w:hAnsi="Arial" w:cs="Arial"/>
          <w:b/>
          <w:bCs/>
          <w:color w:val="000000"/>
          <w:lang w:eastAsia="pt-BR"/>
        </w:rPr>
        <w:t>A Questão Regional</w:t>
      </w:r>
      <w:r w:rsidR="008F473B" w:rsidRPr="00087650">
        <w:rPr>
          <w:rFonts w:ascii="Arial" w:eastAsia="Times New Roman" w:hAnsi="Arial" w:cs="Arial"/>
          <w:b/>
          <w:bCs/>
          <w:color w:val="000000"/>
          <w:lang w:eastAsia="pt-BR"/>
        </w:rPr>
        <w:t xml:space="preserve"> no ciberespaço</w:t>
      </w:r>
    </w:p>
    <w:p w14:paraId="4715DFB6" w14:textId="77777777" w:rsidR="00740D56" w:rsidRPr="00087650" w:rsidRDefault="00287874" w:rsidP="00A93F5B">
      <w:pPr>
        <w:spacing w:before="120" w:after="120" w:line="360" w:lineRule="auto"/>
        <w:jc w:val="both"/>
        <w:rPr>
          <w:rFonts w:ascii="Arial" w:hAnsi="Arial" w:cs="Arial"/>
        </w:rPr>
      </w:pPr>
      <w:r w:rsidRPr="00087650">
        <w:rPr>
          <w:rFonts w:ascii="Arial" w:hAnsi="Arial" w:cs="Arial"/>
        </w:rPr>
        <w:t xml:space="preserve">No desenrolar dessa discussão, </w:t>
      </w:r>
      <w:r w:rsidR="00C30C39" w:rsidRPr="00087650">
        <w:rPr>
          <w:rFonts w:ascii="Arial" w:hAnsi="Arial" w:cs="Arial"/>
        </w:rPr>
        <w:t xml:space="preserve">acabamos por chegar na seguinte questão: </w:t>
      </w:r>
      <w:r w:rsidR="00951184" w:rsidRPr="00087650">
        <w:rPr>
          <w:rFonts w:ascii="Arial" w:hAnsi="Arial" w:cs="Arial"/>
        </w:rPr>
        <w:t xml:space="preserve">como </w:t>
      </w:r>
      <w:r w:rsidR="00E859D9" w:rsidRPr="00087650">
        <w:rPr>
          <w:rFonts w:ascii="Arial" w:hAnsi="Arial" w:cs="Arial"/>
        </w:rPr>
        <w:t xml:space="preserve">a Questão Regional e </w:t>
      </w:r>
      <w:r w:rsidR="003162BC" w:rsidRPr="00087650">
        <w:rPr>
          <w:rFonts w:ascii="Arial" w:hAnsi="Arial" w:cs="Arial"/>
        </w:rPr>
        <w:t xml:space="preserve">o ciberespaço </w:t>
      </w:r>
      <w:r w:rsidR="00951184" w:rsidRPr="00087650">
        <w:rPr>
          <w:rFonts w:ascii="Arial" w:hAnsi="Arial" w:cs="Arial"/>
        </w:rPr>
        <w:t xml:space="preserve">se relacionam </w:t>
      </w:r>
      <w:r w:rsidR="003162BC" w:rsidRPr="00087650">
        <w:rPr>
          <w:rFonts w:ascii="Arial" w:hAnsi="Arial" w:cs="Arial"/>
        </w:rPr>
        <w:t xml:space="preserve">com o preconceito </w:t>
      </w:r>
      <w:r w:rsidR="00AE0250" w:rsidRPr="00087650">
        <w:rPr>
          <w:rFonts w:ascii="Arial" w:hAnsi="Arial" w:cs="Arial"/>
        </w:rPr>
        <w:t xml:space="preserve">contra a origem geográfica e de </w:t>
      </w:r>
      <w:r w:rsidR="00AE0250" w:rsidRPr="00087650">
        <w:rPr>
          <w:rFonts w:ascii="Arial" w:hAnsi="Arial" w:cs="Arial"/>
        </w:rPr>
        <w:lastRenderedPageBreak/>
        <w:t xml:space="preserve">lugar? Para </w:t>
      </w:r>
      <w:r w:rsidR="00E859D9" w:rsidRPr="00087650">
        <w:rPr>
          <w:rFonts w:ascii="Arial" w:hAnsi="Arial" w:cs="Arial"/>
        </w:rPr>
        <w:t xml:space="preserve">responder a essa questão, sintetizamos nessa seção os apontamentos teóricos tratados ao longo do artigo. </w:t>
      </w:r>
    </w:p>
    <w:p w14:paraId="6A9B4D3D" w14:textId="5D600111" w:rsidR="00791F3E" w:rsidRPr="00087650" w:rsidRDefault="00E859D9" w:rsidP="00A93F5B">
      <w:pPr>
        <w:spacing w:before="120" w:after="120" w:line="360" w:lineRule="auto"/>
        <w:jc w:val="both"/>
        <w:rPr>
          <w:rFonts w:ascii="Arial" w:hAnsi="Arial" w:cs="Arial"/>
        </w:rPr>
      </w:pPr>
      <w:r w:rsidRPr="00087650">
        <w:rPr>
          <w:rFonts w:ascii="Arial" w:hAnsi="Arial" w:cs="Arial"/>
        </w:rPr>
        <w:t xml:space="preserve">Eles podem ser sintetizados na metáfora do </w:t>
      </w:r>
      <w:r w:rsidR="006E16B2" w:rsidRPr="00087650">
        <w:rPr>
          <w:rFonts w:ascii="Arial" w:hAnsi="Arial" w:cs="Arial"/>
        </w:rPr>
        <w:t>espelho: o espe</w:t>
      </w:r>
      <w:r w:rsidR="00C436F3" w:rsidRPr="00087650">
        <w:rPr>
          <w:rFonts w:ascii="Arial" w:hAnsi="Arial" w:cs="Arial"/>
        </w:rPr>
        <w:t>lho concreto e o espelho virtual. O espelho concreto vem para refletir</w:t>
      </w:r>
      <w:r w:rsidR="00DD1A09" w:rsidRPr="00087650">
        <w:rPr>
          <w:rFonts w:ascii="Arial" w:hAnsi="Arial" w:cs="Arial"/>
        </w:rPr>
        <w:t xml:space="preserve"> as relações </w:t>
      </w:r>
      <w:r w:rsidR="006669AC" w:rsidRPr="00087650">
        <w:rPr>
          <w:rFonts w:ascii="Arial" w:hAnsi="Arial" w:cs="Arial"/>
        </w:rPr>
        <w:t>rea</w:t>
      </w:r>
      <w:r w:rsidR="00722D50" w:rsidRPr="00087650">
        <w:rPr>
          <w:rFonts w:ascii="Arial" w:hAnsi="Arial" w:cs="Arial"/>
        </w:rPr>
        <w:t>is</w:t>
      </w:r>
      <w:r w:rsidR="004D395F" w:rsidRPr="00087650">
        <w:rPr>
          <w:rFonts w:ascii="Arial" w:hAnsi="Arial" w:cs="Arial"/>
        </w:rPr>
        <w:t xml:space="preserve">, na concretude </w:t>
      </w:r>
      <w:r w:rsidRPr="00087650">
        <w:rPr>
          <w:rFonts w:ascii="Arial" w:hAnsi="Arial" w:cs="Arial"/>
        </w:rPr>
        <w:t>geográfica</w:t>
      </w:r>
      <w:r w:rsidR="004D395F" w:rsidRPr="00087650">
        <w:rPr>
          <w:rFonts w:ascii="Arial" w:hAnsi="Arial" w:cs="Arial"/>
        </w:rPr>
        <w:t xml:space="preserve"> do</w:t>
      </w:r>
      <w:r w:rsidR="006669AC" w:rsidRPr="00087650">
        <w:rPr>
          <w:rFonts w:ascii="Arial" w:hAnsi="Arial" w:cs="Arial"/>
        </w:rPr>
        <w:t xml:space="preserve"> mundo social. Enquanto o espelho virtual, além de </w:t>
      </w:r>
      <w:r w:rsidR="00D85192" w:rsidRPr="00087650">
        <w:rPr>
          <w:rFonts w:ascii="Arial" w:hAnsi="Arial" w:cs="Arial"/>
        </w:rPr>
        <w:t>refletir</w:t>
      </w:r>
      <w:r w:rsidRPr="00087650">
        <w:rPr>
          <w:rFonts w:ascii="Arial" w:hAnsi="Arial" w:cs="Arial"/>
        </w:rPr>
        <w:t xml:space="preserve"> as relações sociais</w:t>
      </w:r>
      <w:r w:rsidR="00D85192" w:rsidRPr="00087650">
        <w:rPr>
          <w:rFonts w:ascii="Arial" w:hAnsi="Arial" w:cs="Arial"/>
        </w:rPr>
        <w:t>, ele é um espelho concavo</w:t>
      </w:r>
      <w:r w:rsidR="005E38D0" w:rsidRPr="00087650">
        <w:rPr>
          <w:rFonts w:ascii="Arial" w:hAnsi="Arial" w:cs="Arial"/>
        </w:rPr>
        <w:t xml:space="preserve">, ou seja, ele também amplia as relações para além do que o concreto </w:t>
      </w:r>
      <w:r w:rsidR="00B86990" w:rsidRPr="00087650">
        <w:rPr>
          <w:rFonts w:ascii="Arial" w:hAnsi="Arial" w:cs="Arial"/>
        </w:rPr>
        <w:t xml:space="preserve">permite revelar. </w:t>
      </w:r>
    </w:p>
    <w:p w14:paraId="0F162619" w14:textId="4123D674" w:rsidR="00B011FD" w:rsidRPr="00087650" w:rsidRDefault="00A37AC8" w:rsidP="00A93F5B">
      <w:pPr>
        <w:spacing w:before="120" w:after="120" w:line="360" w:lineRule="auto"/>
        <w:jc w:val="both"/>
        <w:rPr>
          <w:rFonts w:ascii="Arial" w:hAnsi="Arial" w:cs="Arial"/>
        </w:rPr>
      </w:pPr>
      <w:r w:rsidRPr="00087650">
        <w:rPr>
          <w:rFonts w:ascii="Arial" w:hAnsi="Arial" w:cs="Arial"/>
        </w:rPr>
        <w:t>Lévy (2011)</w:t>
      </w:r>
      <w:r w:rsidR="002E5021" w:rsidRPr="00087650">
        <w:rPr>
          <w:rFonts w:ascii="Arial" w:hAnsi="Arial" w:cs="Arial"/>
        </w:rPr>
        <w:t xml:space="preserve"> </w:t>
      </w:r>
      <w:r w:rsidRPr="00087650">
        <w:rPr>
          <w:rFonts w:ascii="Arial" w:hAnsi="Arial" w:cs="Arial"/>
        </w:rPr>
        <w:t>diz que</w:t>
      </w:r>
      <w:r w:rsidR="007A192D" w:rsidRPr="00087650">
        <w:rPr>
          <w:rFonts w:ascii="Arial" w:hAnsi="Arial" w:cs="Arial"/>
        </w:rPr>
        <w:t>,</w:t>
      </w:r>
      <w:r w:rsidRPr="00087650">
        <w:rPr>
          <w:rFonts w:ascii="Arial" w:hAnsi="Arial" w:cs="Arial"/>
        </w:rPr>
        <w:t xml:space="preserve"> no limiar, existe apenas um único </w:t>
      </w:r>
      <w:r w:rsidR="000A351C" w:rsidRPr="00087650">
        <w:rPr>
          <w:rFonts w:ascii="Arial" w:hAnsi="Arial" w:cs="Arial"/>
        </w:rPr>
        <w:t>computador, n</w:t>
      </w:r>
      <w:r w:rsidR="007A192D" w:rsidRPr="00087650">
        <w:rPr>
          <w:rFonts w:ascii="Arial" w:hAnsi="Arial" w:cs="Arial"/>
        </w:rPr>
        <w:t>o</w:t>
      </w:r>
      <w:r w:rsidR="000A351C" w:rsidRPr="00087650">
        <w:rPr>
          <w:rFonts w:ascii="Arial" w:hAnsi="Arial" w:cs="Arial"/>
        </w:rPr>
        <w:t xml:space="preserve"> qual é impossível traçar limites e defini</w:t>
      </w:r>
      <w:r w:rsidR="002E5021" w:rsidRPr="00087650">
        <w:rPr>
          <w:rFonts w:ascii="Arial" w:hAnsi="Arial" w:cs="Arial"/>
        </w:rPr>
        <w:t xml:space="preserve">r o </w:t>
      </w:r>
      <w:r w:rsidR="000A351C" w:rsidRPr="00087650">
        <w:rPr>
          <w:rFonts w:ascii="Arial" w:hAnsi="Arial" w:cs="Arial"/>
        </w:rPr>
        <w:t>contorno</w:t>
      </w:r>
      <w:r w:rsidR="002F2180" w:rsidRPr="00087650">
        <w:rPr>
          <w:rFonts w:ascii="Arial" w:hAnsi="Arial" w:cs="Arial"/>
        </w:rPr>
        <w:t>,</w:t>
      </w:r>
      <w:r w:rsidR="002E5021" w:rsidRPr="00087650">
        <w:rPr>
          <w:rFonts w:ascii="Arial" w:hAnsi="Arial" w:cs="Arial"/>
        </w:rPr>
        <w:t xml:space="preserve"> </w:t>
      </w:r>
      <w:r w:rsidR="007A192D" w:rsidRPr="00087650">
        <w:rPr>
          <w:rFonts w:ascii="Arial" w:hAnsi="Arial" w:cs="Arial"/>
        </w:rPr>
        <w:t xml:space="preserve">e </w:t>
      </w:r>
      <w:r w:rsidR="002F2180" w:rsidRPr="00087650">
        <w:rPr>
          <w:rFonts w:ascii="Arial" w:hAnsi="Arial" w:cs="Arial"/>
        </w:rPr>
        <w:t>o c</w:t>
      </w:r>
      <w:r w:rsidR="00082560" w:rsidRPr="00087650">
        <w:rPr>
          <w:rFonts w:ascii="Arial" w:hAnsi="Arial" w:cs="Arial"/>
        </w:rPr>
        <w:t xml:space="preserve">entro dele, </w:t>
      </w:r>
      <w:r w:rsidR="002F2180" w:rsidRPr="00087650">
        <w:rPr>
          <w:rFonts w:ascii="Arial" w:hAnsi="Arial" w:cs="Arial"/>
        </w:rPr>
        <w:t>existe</w:t>
      </w:r>
      <w:r w:rsidR="009F3B76" w:rsidRPr="00087650">
        <w:rPr>
          <w:rFonts w:ascii="Arial" w:hAnsi="Arial" w:cs="Arial"/>
        </w:rPr>
        <w:t xml:space="preserve"> em</w:t>
      </w:r>
      <w:r w:rsidR="00082560" w:rsidRPr="00087650">
        <w:rPr>
          <w:rFonts w:ascii="Arial" w:hAnsi="Arial" w:cs="Arial"/>
        </w:rPr>
        <w:t xml:space="preserve"> toda parte e a circunferência em lugar al</w:t>
      </w:r>
      <w:r w:rsidR="002F2180" w:rsidRPr="00087650">
        <w:rPr>
          <w:rFonts w:ascii="Arial" w:hAnsi="Arial" w:cs="Arial"/>
        </w:rPr>
        <w:t>gum.</w:t>
      </w:r>
      <w:r w:rsidR="00FC2A1B" w:rsidRPr="00087650">
        <w:rPr>
          <w:rFonts w:ascii="Arial" w:hAnsi="Arial" w:cs="Arial"/>
        </w:rPr>
        <w:t xml:space="preserve"> É “um computador hipertextual, disperso, vivo, fervilhante, inacabado: o ciberespaço em si (</w:t>
      </w:r>
      <w:r w:rsidR="007A192D" w:rsidRPr="00087650">
        <w:rPr>
          <w:rFonts w:ascii="Arial" w:hAnsi="Arial" w:cs="Arial"/>
        </w:rPr>
        <w:t>LÉVY</w:t>
      </w:r>
      <w:r w:rsidR="00FC2A1B" w:rsidRPr="00087650">
        <w:rPr>
          <w:rFonts w:ascii="Arial" w:hAnsi="Arial" w:cs="Arial"/>
        </w:rPr>
        <w:t>, 2011, p. 45).</w:t>
      </w:r>
      <w:r w:rsidR="00CD1662" w:rsidRPr="00087650">
        <w:rPr>
          <w:rFonts w:ascii="Arial" w:hAnsi="Arial" w:cs="Arial"/>
        </w:rPr>
        <w:t xml:space="preserve"> </w:t>
      </w:r>
      <w:r w:rsidR="00D2082A" w:rsidRPr="00087650">
        <w:rPr>
          <w:rFonts w:ascii="Arial" w:hAnsi="Arial" w:cs="Arial"/>
        </w:rPr>
        <w:t>Com isso, o</w:t>
      </w:r>
      <w:r w:rsidR="00B011FD" w:rsidRPr="00087650">
        <w:rPr>
          <w:rFonts w:ascii="Arial" w:hAnsi="Arial" w:cs="Arial"/>
        </w:rPr>
        <w:t xml:space="preserve"> virtual reproduz o espaço concreto. O concreto espelha suas características e contradições no virtual. As relações sociais concretas e virtuais tendem a reproduzir as relações de poder existentes. As virtuais, principalmente, tendem ao isolamento, principalmente, ao isolamento em determinados grupos e </w:t>
      </w:r>
      <w:r w:rsidR="000E5E03" w:rsidRPr="00087650">
        <w:rPr>
          <w:rFonts w:ascii="Arial" w:hAnsi="Arial" w:cs="Arial"/>
        </w:rPr>
        <w:t>em</w:t>
      </w:r>
      <w:r w:rsidR="002E5021" w:rsidRPr="00087650">
        <w:rPr>
          <w:rFonts w:ascii="Arial" w:hAnsi="Arial" w:cs="Arial"/>
        </w:rPr>
        <w:t xml:space="preserve"> </w:t>
      </w:r>
      <w:r w:rsidR="000E5E03" w:rsidRPr="00087650">
        <w:rPr>
          <w:rFonts w:ascii="Arial" w:hAnsi="Arial" w:cs="Arial"/>
        </w:rPr>
        <w:t xml:space="preserve">um </w:t>
      </w:r>
      <w:r w:rsidR="00B011FD" w:rsidRPr="00087650">
        <w:rPr>
          <w:rFonts w:ascii="Arial" w:hAnsi="Arial" w:cs="Arial"/>
        </w:rPr>
        <w:t xml:space="preserve">determinado conjunto de informações. Esse isolamento pode levar a um acirramento do </w:t>
      </w:r>
      <w:r w:rsidR="00B011FD" w:rsidRPr="00570157">
        <w:rPr>
          <w:rFonts w:ascii="Arial" w:hAnsi="Arial" w:cs="Arial"/>
        </w:rPr>
        <w:t>preconceito e do discurso de ódio</w:t>
      </w:r>
      <w:r w:rsidR="00570157">
        <w:rPr>
          <w:rStyle w:val="Refdenotaderodap"/>
          <w:rFonts w:ascii="Arial" w:hAnsi="Arial" w:cs="Arial"/>
        </w:rPr>
        <w:footnoteReference w:id="6"/>
      </w:r>
      <w:r w:rsidR="00B011FD" w:rsidRPr="00570157">
        <w:rPr>
          <w:rFonts w:ascii="Arial" w:hAnsi="Arial" w:cs="Arial"/>
        </w:rPr>
        <w:t>.</w:t>
      </w:r>
      <w:r w:rsidR="00B011FD" w:rsidRPr="00087650">
        <w:rPr>
          <w:rFonts w:ascii="Arial" w:hAnsi="Arial" w:cs="Arial"/>
        </w:rPr>
        <w:t xml:space="preserve"> </w:t>
      </w:r>
    </w:p>
    <w:p w14:paraId="0598E61D" w14:textId="0F69946B" w:rsidR="00EE3145" w:rsidRPr="00087650" w:rsidRDefault="00EE3145" w:rsidP="00A93F5B">
      <w:pPr>
        <w:spacing w:before="120" w:after="120" w:line="360" w:lineRule="auto"/>
        <w:jc w:val="both"/>
        <w:rPr>
          <w:rFonts w:ascii="Arial" w:hAnsi="Arial" w:cs="Arial"/>
          <w:color w:val="0070C0"/>
        </w:rPr>
      </w:pPr>
      <w:r w:rsidRPr="00087650">
        <w:rPr>
          <w:rFonts w:ascii="Arial" w:hAnsi="Arial" w:cs="Arial"/>
        </w:rPr>
        <w:t xml:space="preserve">Nessas condições, </w:t>
      </w:r>
      <w:r w:rsidR="00894A45" w:rsidRPr="00087650">
        <w:rPr>
          <w:rFonts w:ascii="Arial" w:hAnsi="Arial" w:cs="Arial"/>
        </w:rPr>
        <w:t xml:space="preserve">em que </w:t>
      </w:r>
      <w:r w:rsidRPr="00087650">
        <w:rPr>
          <w:rFonts w:ascii="Arial" w:hAnsi="Arial" w:cs="Arial"/>
        </w:rPr>
        <w:t>o virtual reproduz o concreto</w:t>
      </w:r>
      <w:r w:rsidR="00894A45" w:rsidRPr="00087650">
        <w:rPr>
          <w:rFonts w:ascii="Arial" w:hAnsi="Arial" w:cs="Arial"/>
        </w:rPr>
        <w:t>,</w:t>
      </w:r>
      <w:r w:rsidR="00EB6AEC" w:rsidRPr="00087650">
        <w:rPr>
          <w:rFonts w:ascii="Arial" w:hAnsi="Arial" w:cs="Arial"/>
        </w:rPr>
        <w:t xml:space="preserve"> </w:t>
      </w:r>
      <w:r w:rsidRPr="00087650">
        <w:rPr>
          <w:rFonts w:ascii="Arial" w:hAnsi="Arial" w:cs="Arial"/>
        </w:rPr>
        <w:t xml:space="preserve">convém cotejar </w:t>
      </w:r>
      <w:r w:rsidR="00740D56" w:rsidRPr="00087650">
        <w:rPr>
          <w:rFonts w:ascii="Arial" w:hAnsi="Arial" w:cs="Arial"/>
        </w:rPr>
        <w:t xml:space="preserve">como </w:t>
      </w:r>
      <w:r w:rsidR="008E3C58" w:rsidRPr="00087650">
        <w:rPr>
          <w:rFonts w:ascii="Arial" w:hAnsi="Arial" w:cs="Arial"/>
        </w:rPr>
        <w:t>essa reprodução</w:t>
      </w:r>
      <w:r w:rsidRPr="00087650">
        <w:rPr>
          <w:rFonts w:ascii="Arial" w:hAnsi="Arial" w:cs="Arial"/>
        </w:rPr>
        <w:t xml:space="preserve"> </w:t>
      </w:r>
      <w:r w:rsidR="00740D56" w:rsidRPr="00087650">
        <w:rPr>
          <w:rFonts w:ascii="Arial" w:hAnsi="Arial" w:cs="Arial"/>
        </w:rPr>
        <w:t xml:space="preserve">se dá em diferentes </w:t>
      </w:r>
      <w:r w:rsidRPr="00087650">
        <w:rPr>
          <w:rFonts w:ascii="Arial" w:hAnsi="Arial" w:cs="Arial"/>
        </w:rPr>
        <w:t>conjuntura</w:t>
      </w:r>
      <w:r w:rsidR="00740D56" w:rsidRPr="00087650">
        <w:rPr>
          <w:rFonts w:ascii="Arial" w:hAnsi="Arial" w:cs="Arial"/>
        </w:rPr>
        <w:t>s</w:t>
      </w:r>
      <w:r w:rsidRPr="00087650">
        <w:rPr>
          <w:rFonts w:ascii="Arial" w:hAnsi="Arial" w:cs="Arial"/>
        </w:rPr>
        <w:t xml:space="preserve"> e </w:t>
      </w:r>
      <w:r w:rsidR="00894A45" w:rsidRPr="00087650">
        <w:rPr>
          <w:rFonts w:ascii="Arial" w:hAnsi="Arial" w:cs="Arial"/>
        </w:rPr>
        <w:t>com</w:t>
      </w:r>
      <w:r w:rsidR="00740D56" w:rsidRPr="00087650">
        <w:rPr>
          <w:rFonts w:ascii="Arial" w:hAnsi="Arial" w:cs="Arial"/>
        </w:rPr>
        <w:t>o</w:t>
      </w:r>
      <w:r w:rsidR="00894A45" w:rsidRPr="00087650">
        <w:rPr>
          <w:rFonts w:ascii="Arial" w:hAnsi="Arial" w:cs="Arial"/>
        </w:rPr>
        <w:t xml:space="preserve"> aspectos </w:t>
      </w:r>
      <w:r w:rsidRPr="00087650">
        <w:rPr>
          <w:rFonts w:ascii="Arial" w:hAnsi="Arial" w:cs="Arial"/>
        </w:rPr>
        <w:t xml:space="preserve">histórico-geográficos </w:t>
      </w:r>
      <w:r w:rsidR="00894A45" w:rsidRPr="00087650">
        <w:rPr>
          <w:rFonts w:ascii="Arial" w:hAnsi="Arial" w:cs="Arial"/>
        </w:rPr>
        <w:t>podem colocar em primeiro plano a Q</w:t>
      </w:r>
      <w:r w:rsidRPr="00087650">
        <w:rPr>
          <w:rFonts w:ascii="Arial" w:hAnsi="Arial" w:cs="Arial"/>
        </w:rPr>
        <w:t xml:space="preserve">uestão </w:t>
      </w:r>
      <w:r w:rsidR="00894A45" w:rsidRPr="00087650">
        <w:rPr>
          <w:rFonts w:ascii="Arial" w:hAnsi="Arial" w:cs="Arial"/>
        </w:rPr>
        <w:t>R</w:t>
      </w:r>
      <w:r w:rsidRPr="00087650">
        <w:rPr>
          <w:rFonts w:ascii="Arial" w:hAnsi="Arial" w:cs="Arial"/>
        </w:rPr>
        <w:t>egional</w:t>
      </w:r>
      <w:r w:rsidR="00894A45" w:rsidRPr="00087650">
        <w:rPr>
          <w:rFonts w:ascii="Arial" w:hAnsi="Arial" w:cs="Arial"/>
        </w:rPr>
        <w:t xml:space="preserve">. </w:t>
      </w:r>
      <w:r w:rsidR="000E5E03" w:rsidRPr="00087650">
        <w:rPr>
          <w:rFonts w:ascii="Arial" w:hAnsi="Arial" w:cs="Arial"/>
        </w:rPr>
        <w:t>Para tanto, é preciso levar</w:t>
      </w:r>
      <w:r w:rsidR="002E5021" w:rsidRPr="00087650">
        <w:rPr>
          <w:rFonts w:ascii="Arial" w:hAnsi="Arial" w:cs="Arial"/>
        </w:rPr>
        <w:t xml:space="preserve"> </w:t>
      </w:r>
      <w:r w:rsidRPr="00087650">
        <w:rPr>
          <w:rFonts w:ascii="Arial" w:hAnsi="Arial" w:cs="Arial"/>
        </w:rPr>
        <w:t>em consideração os acontecimentos, os cenários</w:t>
      </w:r>
      <w:r w:rsidR="0051186A" w:rsidRPr="00087650">
        <w:rPr>
          <w:rFonts w:ascii="Arial" w:hAnsi="Arial" w:cs="Arial"/>
        </w:rPr>
        <w:t xml:space="preserve">, </w:t>
      </w:r>
      <w:r w:rsidRPr="00087650">
        <w:rPr>
          <w:rFonts w:ascii="Arial" w:hAnsi="Arial" w:cs="Arial"/>
        </w:rPr>
        <w:t>os atores, as relações entre a estrutura e a conjuntura na qual o concreto acaba por se relacionar</w:t>
      </w:r>
      <w:r w:rsidR="000E5E03" w:rsidRPr="00087650">
        <w:rPr>
          <w:rFonts w:ascii="Arial" w:hAnsi="Arial" w:cs="Arial"/>
        </w:rPr>
        <w:t xml:space="preserve"> </w:t>
      </w:r>
      <w:r w:rsidR="00894A45" w:rsidRPr="00087650">
        <w:rPr>
          <w:rFonts w:ascii="Arial" w:hAnsi="Arial" w:cs="Arial"/>
        </w:rPr>
        <w:t>(SOUZA, 1987)</w:t>
      </w:r>
      <w:r w:rsidR="00CA7CF8" w:rsidRPr="00087650">
        <w:rPr>
          <w:rFonts w:ascii="Arial" w:hAnsi="Arial" w:cs="Arial"/>
        </w:rPr>
        <w:t>.</w:t>
      </w:r>
      <w:r w:rsidRPr="00087650">
        <w:rPr>
          <w:rFonts w:ascii="Arial" w:hAnsi="Arial" w:cs="Arial"/>
        </w:rPr>
        <w:t xml:space="preserve"> Com isso, entendemos como </w:t>
      </w:r>
      <w:r w:rsidRPr="00087650">
        <w:rPr>
          <w:rFonts w:ascii="Arial" w:hAnsi="Arial" w:cs="Arial"/>
          <w:i/>
          <w:iCs/>
        </w:rPr>
        <w:t>espelho virtual</w:t>
      </w:r>
      <w:r w:rsidRPr="00087650">
        <w:rPr>
          <w:rFonts w:ascii="Arial" w:hAnsi="Arial" w:cs="Arial"/>
        </w:rPr>
        <w:t xml:space="preserve"> o que </w:t>
      </w:r>
      <w:r w:rsidR="001A14AA" w:rsidRPr="00087650">
        <w:rPr>
          <w:rFonts w:ascii="Arial" w:hAnsi="Arial" w:cs="Arial"/>
        </w:rPr>
        <w:t>se refere</w:t>
      </w:r>
      <w:r w:rsidRPr="00087650">
        <w:rPr>
          <w:rFonts w:ascii="Arial" w:hAnsi="Arial" w:cs="Arial"/>
        </w:rPr>
        <w:t xml:space="preserve"> aos aspectos regionais, pertencimento a grupos, informações de preconceito e o discurso de ódio</w:t>
      </w:r>
      <w:r w:rsidR="00E76009" w:rsidRPr="00087650">
        <w:rPr>
          <w:rFonts w:ascii="Arial" w:hAnsi="Arial" w:cs="Arial"/>
        </w:rPr>
        <w:t xml:space="preserve"> e esses podem se acirrar ou não dependendo da conjuntura</w:t>
      </w:r>
      <w:r w:rsidRPr="00087650">
        <w:rPr>
          <w:rFonts w:ascii="Arial" w:hAnsi="Arial" w:cs="Arial"/>
        </w:rPr>
        <w:t>.</w:t>
      </w:r>
      <w:r w:rsidR="000E5E03" w:rsidRPr="00087650">
        <w:rPr>
          <w:rFonts w:ascii="Arial" w:hAnsi="Arial" w:cs="Arial"/>
        </w:rPr>
        <w:t xml:space="preserve"> </w:t>
      </w:r>
    </w:p>
    <w:p w14:paraId="3345EE7D" w14:textId="167CF3C4" w:rsidR="00C01D6D" w:rsidRPr="00087650" w:rsidRDefault="00416497" w:rsidP="00C01D6D">
      <w:pPr>
        <w:spacing w:before="120" w:after="120" w:line="360" w:lineRule="auto"/>
        <w:jc w:val="both"/>
        <w:rPr>
          <w:rFonts w:ascii="Arial" w:hAnsi="Arial" w:cs="Arial"/>
        </w:rPr>
      </w:pPr>
      <w:r w:rsidRPr="00087650">
        <w:rPr>
          <w:rFonts w:ascii="Arial" w:hAnsi="Arial" w:cs="Arial"/>
        </w:rPr>
        <w:t>As manifestações de preconceito e o discurso de ódio podem</w:t>
      </w:r>
      <w:r w:rsidR="00E76009" w:rsidRPr="00087650">
        <w:rPr>
          <w:rFonts w:ascii="Arial" w:hAnsi="Arial" w:cs="Arial"/>
        </w:rPr>
        <w:t xml:space="preserve"> ter consequências legais, já que a </w:t>
      </w:r>
      <w:r w:rsidR="00740D56" w:rsidRPr="00087650">
        <w:rPr>
          <w:rFonts w:ascii="Arial" w:hAnsi="Arial" w:cs="Arial"/>
        </w:rPr>
        <w:t xml:space="preserve">Lei nº 7.716, </w:t>
      </w:r>
      <w:r w:rsidR="00E76009" w:rsidRPr="00087650">
        <w:rPr>
          <w:rFonts w:ascii="Arial" w:hAnsi="Arial" w:cs="Arial"/>
        </w:rPr>
        <w:t>que define crimes de preconceito de raça ou de cor, em seu Artigo 1º</w:t>
      </w:r>
      <w:r w:rsidR="00740D56" w:rsidRPr="00087650">
        <w:rPr>
          <w:rFonts w:ascii="Arial" w:hAnsi="Arial" w:cs="Arial"/>
        </w:rPr>
        <w:t>,</w:t>
      </w:r>
      <w:r w:rsidR="00E76009" w:rsidRPr="00087650">
        <w:rPr>
          <w:rFonts w:ascii="Arial" w:hAnsi="Arial" w:cs="Arial"/>
        </w:rPr>
        <w:t xml:space="preserve"> tipifica como crime o preconceito de raça, cor, etnia, religião ou procedência nacional (BRASIL, 1989). </w:t>
      </w:r>
      <w:r w:rsidRPr="00087650">
        <w:rPr>
          <w:rFonts w:ascii="Arial" w:hAnsi="Arial" w:cs="Arial"/>
        </w:rPr>
        <w:t>Mas, atualmente o acirramento do preconceito e do discurso de ódio é mais atenuante no contexto do ciberespaço pelo auxílio de um anonimato que dá uma impressão de “impunidade”, mesmo havendo diversos mecanismos de construção de provas e rastreio que localizam o agressor</w:t>
      </w:r>
      <w:r w:rsidR="00C01D6D" w:rsidRPr="00087650">
        <w:rPr>
          <w:rFonts w:ascii="Arial" w:hAnsi="Arial" w:cs="Arial"/>
        </w:rPr>
        <w:t xml:space="preserve"> ou agressora</w:t>
      </w:r>
      <w:r w:rsidRPr="00087650">
        <w:rPr>
          <w:rFonts w:ascii="Arial" w:hAnsi="Arial" w:cs="Arial"/>
        </w:rPr>
        <w:t>.</w:t>
      </w:r>
      <w:r w:rsidR="00C01D6D" w:rsidRPr="00087650">
        <w:rPr>
          <w:rFonts w:ascii="Arial" w:eastAsia="Times New Roman" w:hAnsi="Arial" w:cs="Arial"/>
        </w:rPr>
        <w:t xml:space="preserve"> É um ambiente na qual as relações humanas se sobressaem, trazendo as relações sociais e a própria ideia de sobrevivência em outro nível.</w:t>
      </w:r>
    </w:p>
    <w:p w14:paraId="4274E32C" w14:textId="6FD51F9E" w:rsidR="00CC7C0B" w:rsidRPr="00087650" w:rsidRDefault="00A725ED" w:rsidP="00A93F5B">
      <w:pPr>
        <w:spacing w:before="120" w:after="120" w:line="360" w:lineRule="auto"/>
        <w:jc w:val="both"/>
        <w:rPr>
          <w:rFonts w:ascii="Arial" w:eastAsia="Times New Roman" w:hAnsi="Arial" w:cs="Arial"/>
        </w:rPr>
      </w:pPr>
      <w:r w:rsidRPr="00087650">
        <w:rPr>
          <w:rFonts w:ascii="Arial" w:eastAsia="Times New Roman" w:hAnsi="Arial" w:cs="Arial"/>
        </w:rPr>
        <w:t>Na análise do preconceito contra origem geográfica e de lugar</w:t>
      </w:r>
      <w:r w:rsidR="00C01D6D" w:rsidRPr="00087650">
        <w:rPr>
          <w:rFonts w:ascii="Arial" w:eastAsia="Times New Roman" w:hAnsi="Arial" w:cs="Arial"/>
        </w:rPr>
        <w:t>,</w:t>
      </w:r>
      <w:r w:rsidR="00A93F5B" w:rsidRPr="00087650">
        <w:rPr>
          <w:rFonts w:ascii="Arial" w:eastAsia="Times New Roman" w:hAnsi="Arial" w:cs="Arial"/>
        </w:rPr>
        <w:t xml:space="preserve"> </w:t>
      </w:r>
      <w:r w:rsidR="00C72378" w:rsidRPr="00087650">
        <w:rPr>
          <w:rFonts w:ascii="Arial" w:eastAsia="Times New Roman" w:hAnsi="Arial" w:cs="Arial"/>
        </w:rPr>
        <w:t xml:space="preserve">recuperamos o conceito de espaço em sua dimensão social e o conceito de região, que se combina com as desigualdades </w:t>
      </w:r>
      <w:r w:rsidR="00C72378" w:rsidRPr="00087650">
        <w:rPr>
          <w:rFonts w:ascii="Arial" w:eastAsia="Times New Roman" w:hAnsi="Arial" w:cs="Arial"/>
        </w:rPr>
        <w:lastRenderedPageBreak/>
        <w:t xml:space="preserve">sociais, econômicas, culturais e raciais e se relaciona com escalas geográficas mais amplas e mais restritas. A questão regional no Brasil se coloca a partir dos problemas específicos de cada região e suas implicações na escala nacional. </w:t>
      </w:r>
      <w:r w:rsidR="00D634E8" w:rsidRPr="00087650">
        <w:rPr>
          <w:rFonts w:ascii="Arial" w:eastAsia="Times New Roman" w:hAnsi="Arial" w:cs="Arial"/>
        </w:rPr>
        <w:t xml:space="preserve">Esses problemas </w:t>
      </w:r>
      <w:r w:rsidR="00C72378" w:rsidRPr="00087650">
        <w:rPr>
          <w:rFonts w:ascii="Arial" w:eastAsia="Times New Roman" w:hAnsi="Arial" w:cs="Arial"/>
        </w:rPr>
        <w:t>ressurgem em diferentes conjunturas</w:t>
      </w:r>
      <w:r w:rsidR="00F91BC2" w:rsidRPr="00087650">
        <w:rPr>
          <w:rFonts w:ascii="Arial" w:eastAsia="Times New Roman" w:hAnsi="Arial" w:cs="Arial"/>
        </w:rPr>
        <w:t xml:space="preserve">. </w:t>
      </w:r>
    </w:p>
    <w:p w14:paraId="1B06C379" w14:textId="77777777" w:rsidR="00CC7C0B" w:rsidRPr="00087650" w:rsidRDefault="00CC7C0B" w:rsidP="00CC7C0B">
      <w:pPr>
        <w:spacing w:before="120" w:after="120" w:line="240" w:lineRule="auto"/>
        <w:ind w:left="2268"/>
        <w:jc w:val="both"/>
        <w:rPr>
          <w:rFonts w:ascii="Arial" w:eastAsia="Times New Roman" w:hAnsi="Arial" w:cs="Arial"/>
        </w:rPr>
      </w:pPr>
    </w:p>
    <w:p w14:paraId="798972F0" w14:textId="7628EC86" w:rsidR="00A725ED" w:rsidRPr="00875DB8" w:rsidRDefault="00F91BC2" w:rsidP="00CC7C0B">
      <w:pPr>
        <w:spacing w:before="120" w:after="120" w:line="240" w:lineRule="auto"/>
        <w:ind w:left="2268"/>
        <w:jc w:val="both"/>
        <w:rPr>
          <w:rFonts w:ascii="Arial" w:eastAsia="Times New Roman" w:hAnsi="Arial" w:cs="Arial"/>
          <w:sz w:val="20"/>
          <w:szCs w:val="20"/>
        </w:rPr>
      </w:pPr>
      <w:r w:rsidRPr="00875DB8">
        <w:rPr>
          <w:rFonts w:ascii="Arial" w:eastAsia="Times New Roman" w:hAnsi="Arial" w:cs="Arial"/>
          <w:sz w:val="20"/>
          <w:szCs w:val="20"/>
        </w:rPr>
        <w:t xml:space="preserve">No Brasil, as desigualdades entre índios, negros e brancos são um dilema periodicamente reiterado, na história e no imaginário. </w:t>
      </w:r>
      <w:r w:rsidR="00CC7C0B" w:rsidRPr="00875DB8">
        <w:rPr>
          <w:rFonts w:ascii="Arial" w:eastAsia="Times New Roman" w:hAnsi="Arial" w:cs="Arial"/>
          <w:sz w:val="20"/>
          <w:szCs w:val="20"/>
        </w:rPr>
        <w:t xml:space="preserve">O mito da democracia racial não impede que as desigualdades e os antagonismos </w:t>
      </w:r>
      <w:proofErr w:type="gramStart"/>
      <w:r w:rsidR="00CC7C0B" w:rsidRPr="00875DB8">
        <w:rPr>
          <w:rFonts w:ascii="Arial" w:eastAsia="Times New Roman" w:hAnsi="Arial" w:cs="Arial"/>
          <w:sz w:val="20"/>
          <w:szCs w:val="20"/>
        </w:rPr>
        <w:t>manifestem-se</w:t>
      </w:r>
      <w:proofErr w:type="gramEnd"/>
      <w:r w:rsidR="00CC7C0B" w:rsidRPr="00875DB8">
        <w:rPr>
          <w:rFonts w:ascii="Arial" w:eastAsia="Times New Roman" w:hAnsi="Arial" w:cs="Arial"/>
          <w:sz w:val="20"/>
          <w:szCs w:val="20"/>
        </w:rPr>
        <w:t xml:space="preserve"> por dentro e por fora das diversidades, das multiplicidades que parecem coloridas</w:t>
      </w:r>
      <w:r w:rsidR="00C72378" w:rsidRPr="00875DB8">
        <w:rPr>
          <w:rFonts w:ascii="Arial" w:eastAsia="Times New Roman" w:hAnsi="Arial" w:cs="Arial"/>
          <w:sz w:val="20"/>
          <w:szCs w:val="20"/>
        </w:rPr>
        <w:t xml:space="preserve"> (IANNI, 1987</w:t>
      </w:r>
      <w:r w:rsidR="00CC7C0B" w:rsidRPr="00875DB8">
        <w:rPr>
          <w:rFonts w:ascii="Arial" w:eastAsia="Times New Roman" w:hAnsi="Arial" w:cs="Arial"/>
          <w:sz w:val="20"/>
          <w:szCs w:val="20"/>
        </w:rPr>
        <w:t>, p. 11)</w:t>
      </w:r>
      <w:r w:rsidR="00C72378" w:rsidRPr="00875DB8">
        <w:rPr>
          <w:rFonts w:ascii="Arial" w:eastAsia="Times New Roman" w:hAnsi="Arial" w:cs="Arial"/>
          <w:sz w:val="20"/>
          <w:szCs w:val="20"/>
        </w:rPr>
        <w:t xml:space="preserve">. </w:t>
      </w:r>
    </w:p>
    <w:p w14:paraId="4D37F117" w14:textId="77777777" w:rsidR="00CC7C0B" w:rsidRPr="00087650" w:rsidRDefault="00CC7C0B" w:rsidP="00CC7C0B">
      <w:pPr>
        <w:spacing w:before="120" w:after="120" w:line="240" w:lineRule="auto"/>
        <w:ind w:left="2268"/>
        <w:jc w:val="both"/>
        <w:rPr>
          <w:rFonts w:ascii="Arial" w:eastAsia="Times New Roman" w:hAnsi="Arial" w:cs="Arial"/>
        </w:rPr>
      </w:pPr>
    </w:p>
    <w:p w14:paraId="09132884" w14:textId="4649D4F9" w:rsidR="00685273" w:rsidRDefault="00740D56" w:rsidP="002158A9">
      <w:pPr>
        <w:spacing w:before="120" w:after="120" w:line="360" w:lineRule="auto"/>
        <w:jc w:val="both"/>
        <w:rPr>
          <w:rFonts w:ascii="Arial" w:hAnsi="Arial" w:cs="Arial"/>
        </w:rPr>
      </w:pPr>
      <w:r w:rsidRPr="00087650">
        <w:rPr>
          <w:rFonts w:ascii="Arial" w:hAnsi="Arial" w:cs="Arial"/>
        </w:rPr>
        <w:t xml:space="preserve">O ciberespaço reproduz o que existe no espaço concreto: a desigualdade, as diferenças, o preconceito. O ciberespaço reproduz em alguma medida as fronteiras geográficas existentes, quando relacionado ao preconceito contra origem geográfica e de lugar. </w:t>
      </w:r>
      <w:r w:rsidR="002158A9" w:rsidRPr="00087650">
        <w:rPr>
          <w:rFonts w:ascii="Arial" w:hAnsi="Arial" w:cs="Arial"/>
        </w:rPr>
        <w:t xml:space="preserve">Logo, podemos considerar que as relações sociais, econômicas, políticas e culturais formam e são formadas pelo espaço concreto e pelo ciberespaço. Para tanto, é fundamental compreender o caráter social e político do espaço e as desigualdades regionais (aqui se incluí as múltiplas formas de opressão e o preconceito contra origem geográfica e de lugar) </w:t>
      </w:r>
      <w:r w:rsidR="002158A9">
        <w:rPr>
          <w:rFonts w:ascii="Arial" w:hAnsi="Arial" w:cs="Arial"/>
        </w:rPr>
        <w:t>como</w:t>
      </w:r>
      <w:r w:rsidR="002158A9" w:rsidRPr="00087650">
        <w:rPr>
          <w:rFonts w:ascii="Arial" w:hAnsi="Arial" w:cs="Arial"/>
        </w:rPr>
        <w:t xml:space="preserve"> continuamente recriadas e criadas </w:t>
      </w:r>
      <w:r w:rsidR="002158A9">
        <w:rPr>
          <w:rFonts w:ascii="Arial" w:hAnsi="Arial" w:cs="Arial"/>
        </w:rPr>
        <w:t>pelo poder instituído. Cabe ressaltar que as manifestações de preconceito tendem a ser encaradas como pessoais e não como manifestação do preconceito em múltiplas escalas geográficas. Por isso a articulação com a Questão Regional se faz tão importante e urgente.</w:t>
      </w:r>
    </w:p>
    <w:p w14:paraId="1530A23B" w14:textId="77777777" w:rsidR="002158A9" w:rsidRPr="00087650" w:rsidRDefault="002158A9" w:rsidP="002158A9">
      <w:pPr>
        <w:spacing w:before="120" w:after="120" w:line="360" w:lineRule="auto"/>
        <w:jc w:val="both"/>
        <w:rPr>
          <w:rFonts w:ascii="Arial" w:eastAsia="Times New Roman" w:hAnsi="Arial" w:cs="Arial"/>
          <w:color w:val="000000"/>
          <w:lang w:eastAsia="pt-BR"/>
        </w:rPr>
      </w:pPr>
    </w:p>
    <w:p w14:paraId="6B68F164" w14:textId="77777777" w:rsidR="008F473B" w:rsidRPr="00087650" w:rsidRDefault="008F473B" w:rsidP="00A93F5B">
      <w:pPr>
        <w:spacing w:before="120" w:after="120" w:line="360" w:lineRule="auto"/>
        <w:jc w:val="both"/>
        <w:rPr>
          <w:rFonts w:ascii="Arial" w:eastAsia="Times New Roman" w:hAnsi="Arial" w:cs="Arial"/>
          <w:b/>
          <w:bCs/>
        </w:rPr>
      </w:pPr>
      <w:r w:rsidRPr="00087650">
        <w:rPr>
          <w:rFonts w:ascii="Arial" w:eastAsia="Times New Roman" w:hAnsi="Arial" w:cs="Arial"/>
          <w:b/>
          <w:bCs/>
        </w:rPr>
        <w:t xml:space="preserve">Referências </w:t>
      </w:r>
    </w:p>
    <w:tbl>
      <w:tblPr>
        <w:tblStyle w:val="Tabelacomgrade"/>
        <w:tblW w:w="0" w:type="auto"/>
        <w:tblLook w:val="04A0" w:firstRow="1" w:lastRow="0" w:firstColumn="1" w:lastColumn="0" w:noHBand="0" w:noVBand="1"/>
      </w:tblPr>
      <w:tblGrid>
        <w:gridCol w:w="9061"/>
      </w:tblGrid>
      <w:tr w:rsidR="00C01D6D" w:rsidRPr="00087650" w14:paraId="726C0C7B" w14:textId="77777777" w:rsidTr="00E76009">
        <w:tc>
          <w:tcPr>
            <w:tcW w:w="8494" w:type="dxa"/>
          </w:tcPr>
          <w:p w14:paraId="1A7D67A7" w14:textId="1C78DA03" w:rsidR="00A427AD" w:rsidRPr="00087650" w:rsidRDefault="00A427AD" w:rsidP="00C01D6D">
            <w:pPr>
              <w:pStyle w:val="paragraph"/>
              <w:spacing w:before="0" w:beforeAutospacing="0" w:after="0" w:afterAutospacing="0"/>
              <w:jc w:val="both"/>
              <w:textAlignment w:val="baseline"/>
              <w:rPr>
                <w:rStyle w:val="eop"/>
                <w:rFonts w:ascii="Arial" w:hAnsi="Arial" w:cs="Arial"/>
                <w:sz w:val="22"/>
                <w:szCs w:val="22"/>
              </w:rPr>
            </w:pPr>
            <w:r w:rsidRPr="00087650">
              <w:rPr>
                <w:rStyle w:val="normaltextrun"/>
                <w:rFonts w:ascii="Arial" w:hAnsi="Arial" w:cs="Arial"/>
                <w:sz w:val="22"/>
                <w:szCs w:val="22"/>
                <w:shd w:val="clear" w:color="auto" w:fill="FFFFFF"/>
              </w:rPr>
              <w:t>ALBUQUERQUE JÚNIOR, Durval Muniz. Fragmentos do discurso cultural: por uma análise crítica do discurso sobre a cultura no Brasil. </w:t>
            </w:r>
            <w:r w:rsidRPr="00087650">
              <w:rPr>
                <w:rStyle w:val="normaltextrun"/>
                <w:rFonts w:ascii="Arial" w:hAnsi="Arial" w:cs="Arial"/>
                <w:b/>
                <w:bCs/>
                <w:sz w:val="22"/>
                <w:szCs w:val="22"/>
                <w:shd w:val="clear" w:color="auto" w:fill="FFFFFF"/>
              </w:rPr>
              <w:t>Teorias &amp; políticas da cultura</w:t>
            </w:r>
            <w:r w:rsidRPr="00087650">
              <w:rPr>
                <w:rStyle w:val="normaltextrun"/>
                <w:rFonts w:ascii="Arial" w:hAnsi="Arial" w:cs="Arial"/>
                <w:sz w:val="22"/>
                <w:szCs w:val="22"/>
                <w:shd w:val="clear" w:color="auto" w:fill="FFFFFF"/>
              </w:rPr>
              <w:t>, 2007.</w:t>
            </w:r>
            <w:r w:rsidRPr="00087650">
              <w:rPr>
                <w:rStyle w:val="eop"/>
                <w:rFonts w:ascii="Arial" w:hAnsi="Arial" w:cs="Arial"/>
                <w:sz w:val="22"/>
                <w:szCs w:val="22"/>
              </w:rPr>
              <w:t> </w:t>
            </w:r>
          </w:p>
          <w:p w14:paraId="4FB36A65" w14:textId="77777777" w:rsidR="0014421B" w:rsidRPr="00087650" w:rsidRDefault="0014421B" w:rsidP="00C01D6D">
            <w:pPr>
              <w:pStyle w:val="paragraph"/>
              <w:spacing w:before="0" w:beforeAutospacing="0" w:after="0" w:afterAutospacing="0"/>
              <w:jc w:val="both"/>
              <w:textAlignment w:val="baseline"/>
              <w:rPr>
                <w:rStyle w:val="eop"/>
                <w:rFonts w:ascii="Arial" w:hAnsi="Arial" w:cs="Arial"/>
                <w:sz w:val="22"/>
                <w:szCs w:val="22"/>
              </w:rPr>
            </w:pPr>
          </w:p>
          <w:p w14:paraId="4009BA4D" w14:textId="75DE5204" w:rsidR="00B07C41" w:rsidRPr="00087650" w:rsidRDefault="00B07C41" w:rsidP="00C01D6D">
            <w:pPr>
              <w:pStyle w:val="paragraph"/>
              <w:spacing w:before="0" w:beforeAutospacing="0" w:after="0" w:afterAutospacing="0"/>
              <w:jc w:val="both"/>
              <w:textAlignment w:val="baseline"/>
              <w:rPr>
                <w:rFonts w:ascii="Arial" w:hAnsi="Arial" w:cs="Arial"/>
                <w:sz w:val="22"/>
                <w:szCs w:val="22"/>
                <w:shd w:val="clear" w:color="auto" w:fill="FFFFFF"/>
              </w:rPr>
            </w:pPr>
            <w:r w:rsidRPr="00087650">
              <w:rPr>
                <w:rFonts w:ascii="Arial" w:hAnsi="Arial" w:cs="Arial"/>
                <w:sz w:val="22"/>
                <w:szCs w:val="22"/>
                <w:shd w:val="clear" w:color="auto" w:fill="FFFFFF"/>
              </w:rPr>
              <w:t>ALBUQUERQUE JÚNIOR, Durval Muniz de. </w:t>
            </w:r>
            <w:r w:rsidRPr="00087650">
              <w:rPr>
                <w:rFonts w:ascii="Arial" w:hAnsi="Arial" w:cs="Arial"/>
                <w:b/>
                <w:bCs/>
                <w:sz w:val="22"/>
                <w:szCs w:val="22"/>
                <w:shd w:val="clear" w:color="auto" w:fill="FFFFFF"/>
              </w:rPr>
              <w:t>Preconceito Contra a Origem Geográfica e de Lugar</w:t>
            </w:r>
            <w:r w:rsidRPr="00087650">
              <w:rPr>
                <w:rFonts w:ascii="Arial" w:hAnsi="Arial" w:cs="Arial"/>
                <w:sz w:val="22"/>
                <w:szCs w:val="22"/>
                <w:shd w:val="clear" w:color="auto" w:fill="FFFFFF"/>
              </w:rPr>
              <w:t>: as fronteiras da discórdia. 2. ed. São Paulo: Cortez Editora, 20</w:t>
            </w:r>
            <w:r w:rsidR="000D0C01" w:rsidRPr="00087650">
              <w:rPr>
                <w:rFonts w:ascii="Arial" w:hAnsi="Arial" w:cs="Arial"/>
                <w:sz w:val="22"/>
                <w:szCs w:val="22"/>
                <w:shd w:val="clear" w:color="auto" w:fill="FFFFFF"/>
              </w:rPr>
              <w:t>12</w:t>
            </w:r>
            <w:r w:rsidRPr="00087650">
              <w:rPr>
                <w:rFonts w:ascii="Arial" w:hAnsi="Arial" w:cs="Arial"/>
                <w:sz w:val="22"/>
                <w:szCs w:val="22"/>
                <w:shd w:val="clear" w:color="auto" w:fill="FFFFFF"/>
              </w:rPr>
              <w:t>. 136 p.</w:t>
            </w:r>
          </w:p>
          <w:p w14:paraId="39FF42A6" w14:textId="77777777" w:rsidR="0014421B" w:rsidRPr="00087650" w:rsidRDefault="0014421B" w:rsidP="00C01D6D">
            <w:pPr>
              <w:pStyle w:val="paragraph"/>
              <w:spacing w:before="0" w:beforeAutospacing="0" w:after="0" w:afterAutospacing="0"/>
              <w:jc w:val="both"/>
              <w:textAlignment w:val="baseline"/>
              <w:rPr>
                <w:rFonts w:ascii="Arial" w:hAnsi="Arial" w:cs="Arial"/>
                <w:sz w:val="22"/>
                <w:szCs w:val="22"/>
                <w:shd w:val="clear" w:color="auto" w:fill="FFFFFF"/>
              </w:rPr>
            </w:pPr>
          </w:p>
          <w:p w14:paraId="1EBFF014" w14:textId="5406026B" w:rsidR="00E76009" w:rsidRPr="00087650" w:rsidRDefault="00E76009" w:rsidP="00C01D6D">
            <w:pPr>
              <w:pStyle w:val="paragraph"/>
              <w:spacing w:before="0" w:beforeAutospacing="0" w:after="0" w:afterAutospacing="0"/>
              <w:textAlignment w:val="baseline"/>
              <w:rPr>
                <w:rFonts w:ascii="Arial" w:hAnsi="Arial" w:cs="Arial"/>
                <w:sz w:val="22"/>
                <w:szCs w:val="22"/>
                <w:shd w:val="clear" w:color="auto" w:fill="FFFFFF"/>
              </w:rPr>
            </w:pPr>
            <w:r w:rsidRPr="00087650">
              <w:rPr>
                <w:rFonts w:ascii="Arial" w:hAnsi="Arial" w:cs="Arial"/>
                <w:sz w:val="22"/>
                <w:szCs w:val="22"/>
                <w:shd w:val="clear" w:color="auto" w:fill="FFFFFF"/>
              </w:rPr>
              <w:t xml:space="preserve">BRASIL. </w:t>
            </w:r>
            <w:r w:rsidRPr="00087650">
              <w:rPr>
                <w:rFonts w:ascii="Arial" w:hAnsi="Arial" w:cs="Arial"/>
                <w:b/>
                <w:bCs/>
                <w:sz w:val="22"/>
                <w:szCs w:val="22"/>
                <w:shd w:val="clear" w:color="auto" w:fill="FFFFFF"/>
              </w:rPr>
              <w:t>Lei nº 7.716, de 5 de janeiro de 1989</w:t>
            </w:r>
            <w:r w:rsidRPr="00087650">
              <w:rPr>
                <w:rFonts w:ascii="Arial" w:hAnsi="Arial" w:cs="Arial"/>
                <w:sz w:val="22"/>
                <w:szCs w:val="22"/>
                <w:shd w:val="clear" w:color="auto" w:fill="FFFFFF"/>
              </w:rPr>
              <w:t xml:space="preserve">. Define os crimes resultantes de preconceito de raça ou de cor. Disponível em: </w:t>
            </w:r>
            <w:hyperlink r:id="rId11" w:history="1">
              <w:r w:rsidRPr="00087650">
                <w:rPr>
                  <w:rStyle w:val="Hyperlink"/>
                  <w:rFonts w:ascii="Arial" w:hAnsi="Arial" w:cs="Arial"/>
                  <w:color w:val="auto"/>
                  <w:sz w:val="22"/>
                  <w:szCs w:val="22"/>
                  <w:u w:val="none"/>
                  <w:shd w:val="clear" w:color="auto" w:fill="FFFFFF"/>
                </w:rPr>
                <w:t>http://legislacao.planalto.gov.br/legisla/legislacao.nsf/Viw_Identificacao/lei%207.716-1989?OpenDocument</w:t>
              </w:r>
            </w:hyperlink>
            <w:r w:rsidRPr="00087650">
              <w:rPr>
                <w:rFonts w:ascii="Arial" w:hAnsi="Arial" w:cs="Arial"/>
                <w:sz w:val="22"/>
                <w:szCs w:val="22"/>
                <w:shd w:val="clear" w:color="auto" w:fill="FFFFFF"/>
              </w:rPr>
              <w:t>. Acesso em: 27 maio 2023.</w:t>
            </w:r>
          </w:p>
          <w:p w14:paraId="2D52FB4A" w14:textId="77777777" w:rsidR="00E76009" w:rsidRPr="00087650" w:rsidRDefault="00E76009" w:rsidP="00C01D6D">
            <w:pPr>
              <w:pStyle w:val="paragraph"/>
              <w:spacing w:before="0" w:beforeAutospacing="0" w:after="0" w:afterAutospacing="0"/>
              <w:jc w:val="both"/>
              <w:textAlignment w:val="baseline"/>
              <w:rPr>
                <w:rFonts w:ascii="Arial" w:hAnsi="Arial" w:cs="Arial"/>
                <w:sz w:val="22"/>
                <w:szCs w:val="22"/>
                <w:shd w:val="clear" w:color="auto" w:fill="FFFFFF"/>
              </w:rPr>
            </w:pPr>
          </w:p>
          <w:p w14:paraId="542AD147" w14:textId="4A8EF2A0" w:rsidR="0014421B" w:rsidRDefault="0014421B" w:rsidP="00C01D6D">
            <w:pPr>
              <w:pStyle w:val="paragraph"/>
              <w:spacing w:before="0" w:beforeAutospacing="0" w:after="0" w:afterAutospacing="0"/>
              <w:jc w:val="both"/>
              <w:rPr>
                <w:rFonts w:ascii="Arial" w:hAnsi="Arial" w:cs="Arial"/>
                <w:sz w:val="22"/>
                <w:szCs w:val="22"/>
                <w:shd w:val="clear" w:color="auto" w:fill="FFFFFF"/>
              </w:rPr>
            </w:pPr>
            <w:r w:rsidRPr="00087650">
              <w:rPr>
                <w:rStyle w:val="normaltextrun"/>
                <w:rFonts w:ascii="Arial" w:hAnsi="Arial" w:cs="Arial"/>
                <w:sz w:val="22"/>
                <w:szCs w:val="22"/>
                <w:shd w:val="clear" w:color="auto" w:fill="FFFFFF"/>
              </w:rPr>
              <w:t xml:space="preserve">BRASIL; CASA CIVIL. </w:t>
            </w:r>
            <w:r w:rsidRPr="00087650">
              <w:rPr>
                <w:rFonts w:ascii="Arial" w:hAnsi="Arial" w:cs="Arial"/>
                <w:b/>
                <w:bCs/>
                <w:sz w:val="22"/>
                <w:szCs w:val="22"/>
                <w:shd w:val="clear" w:color="auto" w:fill="FFFFFF"/>
              </w:rPr>
              <w:t xml:space="preserve">90% dos lares brasileiros já tem acesso à internet no Brasil, aponta pesquisa. </w:t>
            </w:r>
            <w:r w:rsidRPr="00087650">
              <w:rPr>
                <w:rFonts w:ascii="Arial" w:hAnsi="Arial" w:cs="Arial"/>
                <w:sz w:val="22"/>
                <w:szCs w:val="22"/>
                <w:shd w:val="clear" w:color="auto" w:fill="FFFFFF"/>
              </w:rPr>
              <w:t xml:space="preserve">Publicado em 19/09/2022. Disponível em: </w:t>
            </w:r>
            <w:hyperlink r:id="rId12" w:anchor=":~:text=Isto%20%C3%A9%2C%20os%20brasileiros%20usu%C3%A1rios,em%20todos%20as%20faixas%20et%C3%A1rias" w:history="1">
              <w:r w:rsidRPr="00087650">
                <w:rPr>
                  <w:rStyle w:val="Hyperlink"/>
                  <w:rFonts w:ascii="Arial" w:hAnsi="Arial" w:cs="Arial"/>
                  <w:color w:val="auto"/>
                  <w:sz w:val="22"/>
                  <w:szCs w:val="22"/>
                  <w:u w:val="none"/>
                  <w:shd w:val="clear" w:color="auto" w:fill="FFFFFF"/>
                </w:rPr>
                <w:t>https://www.gov.br/casacivil/pt-br/assuntos/noticias/2022/setembro/90-dos-lares-brasileiros-ja-tem-acesso-a-internet-no-brasil-aponta-pesquisa#:~:text=Isto%20%C3%A9%2C%20os%20brasileiros%20usu%C3%A1rios,em%20todos%20as%20faixas%20et%C3%A1rias</w:t>
              </w:r>
            </w:hyperlink>
            <w:r w:rsidRPr="00087650">
              <w:rPr>
                <w:rFonts w:ascii="Arial" w:hAnsi="Arial" w:cs="Arial"/>
                <w:sz w:val="22"/>
                <w:szCs w:val="22"/>
                <w:shd w:val="clear" w:color="auto" w:fill="FFFFFF"/>
              </w:rPr>
              <w:t xml:space="preserve">. Acesso em: 1 maio 2023. </w:t>
            </w:r>
          </w:p>
          <w:p w14:paraId="78DCD3E7" w14:textId="77777777" w:rsidR="00570157" w:rsidRDefault="00570157" w:rsidP="00C01D6D">
            <w:pPr>
              <w:pStyle w:val="paragraph"/>
              <w:spacing w:before="0" w:beforeAutospacing="0" w:after="0" w:afterAutospacing="0"/>
              <w:jc w:val="both"/>
              <w:rPr>
                <w:rFonts w:ascii="Arial" w:hAnsi="Arial" w:cs="Arial"/>
                <w:sz w:val="22"/>
                <w:szCs w:val="22"/>
                <w:shd w:val="clear" w:color="auto" w:fill="FFFFFF"/>
              </w:rPr>
            </w:pPr>
          </w:p>
          <w:p w14:paraId="4C2BC540" w14:textId="41EF9A4F" w:rsidR="0014421B" w:rsidRDefault="00570157" w:rsidP="00C01D6D">
            <w:pPr>
              <w:pStyle w:val="paragraph"/>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lastRenderedPageBreak/>
              <w:t xml:space="preserve">BUTLER, Judith. </w:t>
            </w:r>
            <w:r w:rsidR="00020972">
              <w:rPr>
                <w:rFonts w:ascii="Arial" w:hAnsi="Arial" w:cs="Arial"/>
                <w:b/>
                <w:bCs/>
                <w:sz w:val="22"/>
                <w:szCs w:val="22"/>
                <w:shd w:val="clear" w:color="auto" w:fill="FFFFFF"/>
              </w:rPr>
              <w:t>Discurso de Ódio: Uma política do performativo.</w:t>
            </w:r>
            <w:r w:rsidR="00020972">
              <w:rPr>
                <w:rFonts w:ascii="Arial" w:hAnsi="Arial" w:cs="Arial"/>
                <w:sz w:val="22"/>
                <w:szCs w:val="22"/>
                <w:shd w:val="clear" w:color="auto" w:fill="FFFFFF"/>
              </w:rPr>
              <w:t xml:space="preserve"> 1ª ed. São Paulo: Editora Unesp, 2021. 277 p. </w:t>
            </w:r>
          </w:p>
          <w:p w14:paraId="2C7020CA" w14:textId="77777777" w:rsidR="00020972" w:rsidRPr="00087650" w:rsidRDefault="00020972" w:rsidP="00C01D6D">
            <w:pPr>
              <w:pStyle w:val="paragraph"/>
              <w:spacing w:before="0" w:beforeAutospacing="0" w:after="0" w:afterAutospacing="0"/>
              <w:jc w:val="both"/>
              <w:rPr>
                <w:rFonts w:ascii="Arial" w:hAnsi="Arial" w:cs="Arial"/>
                <w:sz w:val="22"/>
                <w:szCs w:val="22"/>
                <w:shd w:val="clear" w:color="auto" w:fill="FFFFFF"/>
              </w:rPr>
            </w:pPr>
          </w:p>
          <w:p w14:paraId="57FE24FE" w14:textId="51877600" w:rsidR="00A427AD" w:rsidRPr="00087650" w:rsidRDefault="00D61331" w:rsidP="00C01D6D">
            <w:pPr>
              <w:pStyle w:val="paragraph"/>
              <w:spacing w:before="0" w:beforeAutospacing="0" w:after="0" w:afterAutospacing="0"/>
              <w:jc w:val="both"/>
              <w:textAlignment w:val="baseline"/>
              <w:rPr>
                <w:rStyle w:val="eop"/>
                <w:rFonts w:ascii="Arial" w:hAnsi="Arial" w:cs="Arial"/>
                <w:sz w:val="22"/>
                <w:szCs w:val="22"/>
              </w:rPr>
            </w:pPr>
            <w:r w:rsidRPr="00087650">
              <w:rPr>
                <w:rStyle w:val="eop"/>
                <w:rFonts w:ascii="Arial" w:hAnsi="Arial" w:cs="Arial"/>
                <w:sz w:val="22"/>
                <w:szCs w:val="22"/>
              </w:rPr>
              <w:t xml:space="preserve">CASTELLS, Manuel. </w:t>
            </w:r>
            <w:r w:rsidRPr="00087650">
              <w:rPr>
                <w:rStyle w:val="eop"/>
                <w:rFonts w:ascii="Arial" w:hAnsi="Arial" w:cs="Arial"/>
                <w:b/>
                <w:bCs/>
                <w:sz w:val="22"/>
                <w:szCs w:val="22"/>
              </w:rPr>
              <w:t>A Sociedade em Rede.</w:t>
            </w:r>
            <w:r w:rsidRPr="00087650">
              <w:rPr>
                <w:rStyle w:val="eop"/>
                <w:rFonts w:ascii="Arial" w:hAnsi="Arial" w:cs="Arial"/>
                <w:sz w:val="22"/>
                <w:szCs w:val="22"/>
              </w:rPr>
              <w:t xml:space="preserve"> 3. ed. São Paulo: Paz e Terra, 2000. 617 p.</w:t>
            </w:r>
          </w:p>
          <w:p w14:paraId="633EA1D5" w14:textId="77777777" w:rsidR="0014421B" w:rsidRPr="00087650" w:rsidRDefault="0014421B" w:rsidP="00C01D6D">
            <w:pPr>
              <w:pStyle w:val="paragraph"/>
              <w:spacing w:before="0" w:beforeAutospacing="0" w:after="0" w:afterAutospacing="0"/>
              <w:jc w:val="both"/>
              <w:textAlignment w:val="baseline"/>
              <w:rPr>
                <w:rStyle w:val="eop"/>
                <w:rFonts w:ascii="Arial" w:hAnsi="Arial" w:cs="Arial"/>
                <w:sz w:val="22"/>
                <w:szCs w:val="22"/>
              </w:rPr>
            </w:pPr>
          </w:p>
          <w:p w14:paraId="4BDE0E5F" w14:textId="0B2EDDE3" w:rsidR="00A427AD" w:rsidRDefault="00A427AD" w:rsidP="00C01D6D">
            <w:pPr>
              <w:pStyle w:val="paragraph"/>
              <w:spacing w:before="0" w:beforeAutospacing="0" w:after="0" w:afterAutospacing="0"/>
              <w:jc w:val="both"/>
              <w:textAlignment w:val="baseline"/>
              <w:rPr>
                <w:rStyle w:val="eop"/>
                <w:rFonts w:ascii="Arial" w:hAnsi="Arial" w:cs="Arial"/>
                <w:sz w:val="22"/>
                <w:szCs w:val="22"/>
              </w:rPr>
            </w:pPr>
            <w:r w:rsidRPr="00087650">
              <w:rPr>
                <w:rStyle w:val="eop"/>
                <w:rFonts w:ascii="Arial" w:hAnsi="Arial" w:cs="Arial"/>
                <w:sz w:val="22"/>
                <w:szCs w:val="22"/>
              </w:rPr>
              <w:t xml:space="preserve">CASTELLS, Manuel. </w:t>
            </w:r>
            <w:r w:rsidRPr="00087650">
              <w:rPr>
                <w:rStyle w:val="eop"/>
                <w:rFonts w:ascii="Arial" w:hAnsi="Arial" w:cs="Arial"/>
                <w:b/>
                <w:bCs/>
                <w:sz w:val="22"/>
                <w:szCs w:val="22"/>
              </w:rPr>
              <w:t>A Galáxia Internet: reflexões sobre a Internet, negócios e a sociedade.</w:t>
            </w:r>
            <w:r w:rsidRPr="00087650">
              <w:rPr>
                <w:rStyle w:val="eop"/>
                <w:rFonts w:ascii="Arial" w:hAnsi="Arial" w:cs="Arial"/>
                <w:sz w:val="22"/>
                <w:szCs w:val="22"/>
              </w:rPr>
              <w:t xml:space="preserve"> </w:t>
            </w:r>
            <w:r w:rsidR="009E03DA" w:rsidRPr="00087650">
              <w:rPr>
                <w:rStyle w:val="eop"/>
                <w:rFonts w:ascii="Arial" w:hAnsi="Arial" w:cs="Arial"/>
                <w:sz w:val="22"/>
                <w:szCs w:val="22"/>
              </w:rPr>
              <w:t xml:space="preserve">1.ed. </w:t>
            </w:r>
            <w:r w:rsidR="00630C30" w:rsidRPr="00087650">
              <w:rPr>
                <w:rStyle w:val="eop"/>
                <w:rFonts w:ascii="Arial" w:hAnsi="Arial" w:cs="Arial"/>
                <w:sz w:val="22"/>
                <w:szCs w:val="22"/>
              </w:rPr>
              <w:t>Rio de Ja</w:t>
            </w:r>
            <w:r w:rsidR="009E03DA" w:rsidRPr="00087650">
              <w:rPr>
                <w:rStyle w:val="eop"/>
                <w:rFonts w:ascii="Arial" w:hAnsi="Arial" w:cs="Arial"/>
                <w:sz w:val="22"/>
                <w:szCs w:val="22"/>
              </w:rPr>
              <w:t xml:space="preserve">neiro: </w:t>
            </w:r>
            <w:r w:rsidRPr="00087650">
              <w:rPr>
                <w:rStyle w:val="eop"/>
                <w:rFonts w:ascii="Arial" w:hAnsi="Arial" w:cs="Arial"/>
                <w:sz w:val="22"/>
                <w:szCs w:val="22"/>
              </w:rPr>
              <w:t>Zahar, 2003.</w:t>
            </w:r>
            <w:r w:rsidR="00630025" w:rsidRPr="00087650">
              <w:rPr>
                <w:rStyle w:val="eop"/>
                <w:rFonts w:ascii="Arial" w:hAnsi="Arial" w:cs="Arial"/>
                <w:sz w:val="22"/>
                <w:szCs w:val="22"/>
              </w:rPr>
              <w:t xml:space="preserve"> 314 p.</w:t>
            </w:r>
          </w:p>
          <w:p w14:paraId="719D3891" w14:textId="77777777" w:rsidR="003E37CE" w:rsidRDefault="003E37CE" w:rsidP="00C01D6D">
            <w:pPr>
              <w:pStyle w:val="paragraph"/>
              <w:spacing w:before="0" w:beforeAutospacing="0" w:after="0" w:afterAutospacing="0"/>
              <w:jc w:val="both"/>
              <w:textAlignment w:val="baseline"/>
              <w:rPr>
                <w:rStyle w:val="eop"/>
                <w:rFonts w:ascii="Arial" w:hAnsi="Arial" w:cs="Arial"/>
              </w:rPr>
            </w:pPr>
          </w:p>
          <w:p w14:paraId="29A4BC5B" w14:textId="3E507986" w:rsidR="003E37CE" w:rsidRPr="00087650" w:rsidRDefault="003E37CE" w:rsidP="00C01D6D">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rPr>
              <w:t xml:space="preserve">CORRÊA, Roberto Lobato. </w:t>
            </w:r>
            <w:r w:rsidRPr="005B7DE6">
              <w:rPr>
                <w:rStyle w:val="eop"/>
                <w:rFonts w:ascii="Arial" w:hAnsi="Arial" w:cs="Arial"/>
                <w:b/>
                <w:bCs/>
              </w:rPr>
              <w:t>Região e Organização Espacial</w:t>
            </w:r>
            <w:r>
              <w:rPr>
                <w:rStyle w:val="eop"/>
                <w:rFonts w:ascii="Arial" w:hAnsi="Arial" w:cs="Arial"/>
              </w:rPr>
              <w:t>. 4ª ed. São Paulo: Editora Ática, 1991. 93 p.</w:t>
            </w:r>
          </w:p>
          <w:p w14:paraId="6AE78A40" w14:textId="77777777" w:rsidR="0014421B" w:rsidRPr="00087650" w:rsidRDefault="0014421B" w:rsidP="00C01D6D">
            <w:pPr>
              <w:pStyle w:val="paragraph"/>
              <w:spacing w:before="0" w:beforeAutospacing="0" w:after="0" w:afterAutospacing="0"/>
              <w:jc w:val="both"/>
              <w:textAlignment w:val="baseline"/>
              <w:rPr>
                <w:rStyle w:val="eop"/>
                <w:rFonts w:ascii="Arial" w:hAnsi="Arial" w:cs="Arial"/>
                <w:sz w:val="22"/>
                <w:szCs w:val="22"/>
              </w:rPr>
            </w:pPr>
          </w:p>
          <w:p w14:paraId="20DA3425" w14:textId="77777777" w:rsidR="00A427AD" w:rsidRDefault="00A427AD" w:rsidP="00C01D6D">
            <w:pPr>
              <w:jc w:val="both"/>
              <w:rPr>
                <w:rFonts w:ascii="Arial" w:hAnsi="Arial" w:cs="Arial"/>
                <w:shd w:val="clear" w:color="auto" w:fill="FFFFFF"/>
              </w:rPr>
            </w:pPr>
            <w:r w:rsidRPr="00087650">
              <w:rPr>
                <w:rFonts w:ascii="Arial" w:hAnsi="Arial" w:cs="Arial"/>
                <w:shd w:val="clear" w:color="auto" w:fill="FFFFFF"/>
              </w:rPr>
              <w:t>ECHEGARAY, Fabián. Dimensões da cibercultura no Brasil. </w:t>
            </w:r>
            <w:r w:rsidRPr="00087650">
              <w:rPr>
                <w:rFonts w:ascii="Arial" w:hAnsi="Arial" w:cs="Arial"/>
                <w:b/>
                <w:bCs/>
                <w:shd w:val="clear" w:color="auto" w:fill="FFFFFF"/>
              </w:rPr>
              <w:t>Opinião Pública</w:t>
            </w:r>
            <w:r w:rsidRPr="00087650">
              <w:rPr>
                <w:rFonts w:ascii="Arial" w:hAnsi="Arial" w:cs="Arial"/>
                <w:shd w:val="clear" w:color="auto" w:fill="FFFFFF"/>
              </w:rPr>
              <w:t>, v. 9, p. 20-45, 2003.</w:t>
            </w:r>
          </w:p>
          <w:p w14:paraId="236A04DB" w14:textId="77777777" w:rsidR="00570157" w:rsidRDefault="00570157" w:rsidP="00C01D6D">
            <w:pPr>
              <w:jc w:val="both"/>
              <w:rPr>
                <w:rFonts w:ascii="Arial" w:hAnsi="Arial" w:cs="Arial"/>
                <w:shd w:val="clear" w:color="auto" w:fill="FFFFFF"/>
              </w:rPr>
            </w:pPr>
          </w:p>
          <w:p w14:paraId="20672FFC" w14:textId="23C3BF2E" w:rsidR="00C00E62" w:rsidRDefault="00570157" w:rsidP="00C01D6D">
            <w:pPr>
              <w:jc w:val="both"/>
              <w:rPr>
                <w:rFonts w:ascii="Arial" w:hAnsi="Arial" w:cs="Arial"/>
                <w:shd w:val="clear" w:color="auto" w:fill="FFFFFF"/>
              </w:rPr>
            </w:pPr>
            <w:r>
              <w:rPr>
                <w:rFonts w:ascii="Arial" w:hAnsi="Arial" w:cs="Arial"/>
                <w:shd w:val="clear" w:color="auto" w:fill="FFFFFF"/>
              </w:rPr>
              <w:t xml:space="preserve">GALLEGO, Esther Solano (Org). </w:t>
            </w:r>
            <w:r w:rsidRPr="00570157">
              <w:rPr>
                <w:rFonts w:ascii="Arial" w:hAnsi="Arial" w:cs="Arial"/>
                <w:b/>
                <w:bCs/>
                <w:shd w:val="clear" w:color="auto" w:fill="FFFFFF"/>
              </w:rPr>
              <w:t>O Ódio como Política: a reinvenção das direitas no Brasil.</w:t>
            </w:r>
            <w:r>
              <w:rPr>
                <w:rFonts w:ascii="Arial" w:hAnsi="Arial" w:cs="Arial"/>
                <w:shd w:val="clear" w:color="auto" w:fill="FFFFFF"/>
              </w:rPr>
              <w:t xml:space="preserve"> 1ª. São Paulo: Boitempo, 2018. 113 p.</w:t>
            </w:r>
          </w:p>
          <w:p w14:paraId="38440014" w14:textId="77777777" w:rsidR="00570157" w:rsidRPr="00087650" w:rsidRDefault="00570157" w:rsidP="00C01D6D">
            <w:pPr>
              <w:jc w:val="both"/>
              <w:rPr>
                <w:rFonts w:ascii="Arial" w:hAnsi="Arial" w:cs="Arial"/>
                <w:shd w:val="clear" w:color="auto" w:fill="FFFFFF"/>
              </w:rPr>
            </w:pPr>
          </w:p>
          <w:p w14:paraId="676D27F7" w14:textId="4713B4A2" w:rsidR="00C00E62" w:rsidRPr="00087650" w:rsidRDefault="00C00E62" w:rsidP="00C01D6D">
            <w:pPr>
              <w:rPr>
                <w:rFonts w:ascii="Arial" w:hAnsi="Arial" w:cs="Arial"/>
              </w:rPr>
            </w:pPr>
            <w:r w:rsidRPr="00087650">
              <w:rPr>
                <w:rFonts w:ascii="Arial" w:hAnsi="Arial" w:cs="Arial"/>
              </w:rPr>
              <w:t xml:space="preserve">IANNI, Octavio. A questão nacional na América Latina. </w:t>
            </w:r>
            <w:r w:rsidRPr="00087650">
              <w:rPr>
                <w:rFonts w:ascii="Arial" w:hAnsi="Arial" w:cs="Arial"/>
                <w:b/>
                <w:bCs/>
              </w:rPr>
              <w:t>Estudos Avançados</w:t>
            </w:r>
            <w:r w:rsidRPr="00087650">
              <w:rPr>
                <w:rFonts w:ascii="Arial" w:hAnsi="Arial" w:cs="Arial"/>
              </w:rPr>
              <w:t xml:space="preserve">, texto apresentado no Simpósio Interpretações Contemporâneas da América Latina, 24 e 25 de junho de 1987. </w:t>
            </w:r>
          </w:p>
          <w:p w14:paraId="7B12BB18" w14:textId="77777777" w:rsidR="00A975D9" w:rsidRPr="00087650" w:rsidRDefault="00A975D9" w:rsidP="00C01D6D">
            <w:pPr>
              <w:rPr>
                <w:rFonts w:ascii="Arial" w:hAnsi="Arial" w:cs="Arial"/>
              </w:rPr>
            </w:pPr>
          </w:p>
          <w:p w14:paraId="60CAA312" w14:textId="242F4902" w:rsidR="00A975D9" w:rsidRPr="00087650" w:rsidRDefault="00A975D9" w:rsidP="00C01D6D">
            <w:pPr>
              <w:rPr>
                <w:rFonts w:ascii="Arial" w:hAnsi="Arial" w:cs="Arial"/>
              </w:rPr>
            </w:pPr>
            <w:r w:rsidRPr="00087650">
              <w:rPr>
                <w:rFonts w:ascii="Arial" w:hAnsi="Arial" w:cs="Arial"/>
              </w:rPr>
              <w:t xml:space="preserve">LEFEBVRE, Henri. Prefácio – A produção do espaço. </w:t>
            </w:r>
            <w:r w:rsidRPr="00087650">
              <w:rPr>
                <w:rFonts w:ascii="Arial" w:hAnsi="Arial" w:cs="Arial"/>
                <w:b/>
                <w:bCs/>
              </w:rPr>
              <w:t>Estudos Avançados</w:t>
            </w:r>
            <w:r w:rsidRPr="00087650">
              <w:rPr>
                <w:rFonts w:ascii="Arial" w:hAnsi="Arial" w:cs="Arial"/>
              </w:rPr>
              <w:t>, 27, 79, 2013, p. 123-132.</w:t>
            </w:r>
          </w:p>
          <w:p w14:paraId="214281B8" w14:textId="77777777" w:rsidR="0014421B" w:rsidRPr="00087650" w:rsidRDefault="0014421B" w:rsidP="00C01D6D">
            <w:pPr>
              <w:jc w:val="both"/>
              <w:rPr>
                <w:rStyle w:val="eop"/>
                <w:rFonts w:ascii="Arial" w:hAnsi="Arial" w:cs="Arial"/>
              </w:rPr>
            </w:pPr>
          </w:p>
          <w:p w14:paraId="6E0F3CEA" w14:textId="5A604208" w:rsidR="00A427AD" w:rsidRPr="00087650" w:rsidRDefault="00A427AD" w:rsidP="00C01D6D">
            <w:pPr>
              <w:pStyle w:val="paragraph"/>
              <w:spacing w:before="0" w:beforeAutospacing="0" w:after="0" w:afterAutospacing="0"/>
              <w:jc w:val="both"/>
              <w:textAlignment w:val="baseline"/>
              <w:rPr>
                <w:rStyle w:val="eop"/>
                <w:rFonts w:ascii="Arial" w:hAnsi="Arial" w:cs="Arial"/>
                <w:sz w:val="22"/>
                <w:szCs w:val="22"/>
                <w:lang w:val="es-ES"/>
              </w:rPr>
            </w:pPr>
            <w:r w:rsidRPr="00087650">
              <w:rPr>
                <w:rStyle w:val="eop"/>
                <w:rFonts w:ascii="Arial" w:hAnsi="Arial" w:cs="Arial"/>
                <w:sz w:val="22"/>
                <w:szCs w:val="22"/>
              </w:rPr>
              <w:t xml:space="preserve">LEVY, Pierre. </w:t>
            </w:r>
            <w:r w:rsidRPr="00087650">
              <w:rPr>
                <w:rStyle w:val="eop"/>
                <w:rFonts w:ascii="Arial" w:hAnsi="Arial" w:cs="Arial"/>
                <w:b/>
                <w:bCs/>
                <w:sz w:val="22"/>
                <w:szCs w:val="22"/>
              </w:rPr>
              <w:t>Cibercultura</w:t>
            </w:r>
            <w:r w:rsidRPr="00087650">
              <w:rPr>
                <w:rStyle w:val="eop"/>
                <w:rFonts w:ascii="Arial" w:hAnsi="Arial" w:cs="Arial"/>
                <w:sz w:val="22"/>
                <w:szCs w:val="22"/>
              </w:rPr>
              <w:t xml:space="preserve">. </w:t>
            </w:r>
            <w:r w:rsidR="00ED32DD" w:rsidRPr="00087650">
              <w:rPr>
                <w:rStyle w:val="eop"/>
                <w:rFonts w:ascii="Arial" w:hAnsi="Arial" w:cs="Arial"/>
                <w:sz w:val="22"/>
                <w:szCs w:val="22"/>
              </w:rPr>
              <w:t xml:space="preserve">1.ed. </w:t>
            </w:r>
            <w:r w:rsidR="0015196B" w:rsidRPr="00087650">
              <w:rPr>
                <w:rStyle w:val="eop"/>
                <w:rFonts w:ascii="Arial" w:hAnsi="Arial" w:cs="Arial"/>
                <w:sz w:val="22"/>
                <w:szCs w:val="22"/>
              </w:rPr>
              <w:t xml:space="preserve">São Paulo: </w:t>
            </w:r>
            <w:r w:rsidRPr="00087650">
              <w:rPr>
                <w:rStyle w:val="eop"/>
                <w:rFonts w:ascii="Arial" w:hAnsi="Arial" w:cs="Arial"/>
                <w:sz w:val="22"/>
                <w:szCs w:val="22"/>
              </w:rPr>
              <w:t>Editora 34, 1999</w:t>
            </w:r>
            <w:r w:rsidR="0015196B" w:rsidRPr="00087650">
              <w:rPr>
                <w:rStyle w:val="eop"/>
                <w:rFonts w:ascii="Arial" w:hAnsi="Arial" w:cs="Arial"/>
                <w:sz w:val="22"/>
                <w:szCs w:val="22"/>
              </w:rPr>
              <w:t xml:space="preserve">. </w:t>
            </w:r>
            <w:r w:rsidR="0015196B" w:rsidRPr="00087650">
              <w:rPr>
                <w:rStyle w:val="eop"/>
                <w:rFonts w:ascii="Arial" w:hAnsi="Arial" w:cs="Arial"/>
                <w:sz w:val="22"/>
                <w:szCs w:val="22"/>
                <w:lang w:val="es-ES"/>
              </w:rPr>
              <w:t>250</w:t>
            </w:r>
            <w:r w:rsidR="008949E0" w:rsidRPr="00087650">
              <w:rPr>
                <w:rStyle w:val="eop"/>
                <w:rFonts w:ascii="Arial" w:hAnsi="Arial" w:cs="Arial"/>
                <w:sz w:val="22"/>
                <w:szCs w:val="22"/>
                <w:lang w:val="es-ES"/>
              </w:rPr>
              <w:t xml:space="preserve"> </w:t>
            </w:r>
            <w:r w:rsidR="0015196B" w:rsidRPr="00087650">
              <w:rPr>
                <w:rStyle w:val="eop"/>
                <w:rFonts w:ascii="Arial" w:hAnsi="Arial" w:cs="Arial"/>
                <w:sz w:val="22"/>
                <w:szCs w:val="22"/>
                <w:lang w:val="es-ES"/>
              </w:rPr>
              <w:t xml:space="preserve">p. </w:t>
            </w:r>
          </w:p>
          <w:p w14:paraId="6D24BDD3" w14:textId="77777777" w:rsidR="0014421B" w:rsidRPr="00087650" w:rsidRDefault="0014421B" w:rsidP="00C01D6D">
            <w:pPr>
              <w:pStyle w:val="paragraph"/>
              <w:spacing w:before="0" w:beforeAutospacing="0" w:after="0" w:afterAutospacing="0"/>
              <w:jc w:val="both"/>
              <w:textAlignment w:val="baseline"/>
              <w:rPr>
                <w:rStyle w:val="eop"/>
                <w:rFonts w:ascii="Arial" w:hAnsi="Arial" w:cs="Arial"/>
                <w:sz w:val="22"/>
                <w:szCs w:val="22"/>
                <w:lang w:val="es-ES"/>
              </w:rPr>
            </w:pPr>
          </w:p>
          <w:p w14:paraId="59A0D62A" w14:textId="47187A52" w:rsidR="00A427AD" w:rsidRPr="00087650" w:rsidRDefault="00A427AD" w:rsidP="00C01D6D">
            <w:pPr>
              <w:pStyle w:val="paragraph"/>
              <w:spacing w:before="0" w:beforeAutospacing="0" w:after="0" w:afterAutospacing="0"/>
              <w:jc w:val="both"/>
              <w:textAlignment w:val="baseline"/>
              <w:rPr>
                <w:rStyle w:val="eop"/>
                <w:rFonts w:ascii="Arial" w:hAnsi="Arial" w:cs="Arial"/>
                <w:sz w:val="22"/>
                <w:szCs w:val="22"/>
              </w:rPr>
            </w:pPr>
            <w:r w:rsidRPr="00087650">
              <w:rPr>
                <w:rStyle w:val="eop"/>
                <w:rFonts w:ascii="Arial" w:hAnsi="Arial" w:cs="Arial"/>
                <w:sz w:val="22"/>
                <w:szCs w:val="22"/>
                <w:lang w:val="es-ES"/>
              </w:rPr>
              <w:t xml:space="preserve">LEVY, Pierre. </w:t>
            </w:r>
            <w:r w:rsidRPr="00087650">
              <w:rPr>
                <w:rStyle w:val="eop"/>
                <w:rFonts w:ascii="Arial" w:hAnsi="Arial" w:cs="Arial"/>
                <w:b/>
                <w:bCs/>
                <w:sz w:val="22"/>
                <w:szCs w:val="22"/>
                <w:lang w:val="es-ES"/>
              </w:rPr>
              <w:t>Cibercultura</w:t>
            </w:r>
            <w:r w:rsidRPr="00087650">
              <w:rPr>
                <w:rStyle w:val="eop"/>
                <w:rFonts w:ascii="Arial" w:hAnsi="Arial" w:cs="Arial"/>
                <w:sz w:val="22"/>
                <w:szCs w:val="22"/>
                <w:lang w:val="es-ES"/>
              </w:rPr>
              <w:t xml:space="preserve">.  3ª ed. </w:t>
            </w:r>
            <w:r w:rsidR="0015196B" w:rsidRPr="00087650">
              <w:rPr>
                <w:rStyle w:val="eop"/>
                <w:rFonts w:ascii="Arial" w:hAnsi="Arial" w:cs="Arial"/>
                <w:sz w:val="22"/>
                <w:szCs w:val="22"/>
              </w:rPr>
              <w:t xml:space="preserve">São Paulo </w:t>
            </w:r>
            <w:r w:rsidRPr="00087650">
              <w:rPr>
                <w:rStyle w:val="eop"/>
                <w:rFonts w:ascii="Arial" w:hAnsi="Arial" w:cs="Arial"/>
                <w:sz w:val="22"/>
                <w:szCs w:val="22"/>
              </w:rPr>
              <w:t>Editora 34, 2011</w:t>
            </w:r>
            <w:r w:rsidR="008949E0" w:rsidRPr="00087650">
              <w:rPr>
                <w:rStyle w:val="eop"/>
                <w:rFonts w:ascii="Arial" w:hAnsi="Arial" w:cs="Arial"/>
                <w:sz w:val="22"/>
                <w:szCs w:val="22"/>
              </w:rPr>
              <w:t>. 270 p.</w:t>
            </w:r>
          </w:p>
          <w:p w14:paraId="105EC5C4" w14:textId="77777777" w:rsidR="00C00E62" w:rsidRPr="00087650" w:rsidRDefault="00C00E62" w:rsidP="00C01D6D">
            <w:pPr>
              <w:rPr>
                <w:rFonts w:ascii="Arial" w:hAnsi="Arial" w:cs="Arial"/>
              </w:rPr>
            </w:pPr>
          </w:p>
          <w:p w14:paraId="1ED5AEC5" w14:textId="77777777" w:rsidR="00C00E62" w:rsidRPr="00087650" w:rsidRDefault="00C00E62" w:rsidP="00C01D6D">
            <w:pPr>
              <w:rPr>
                <w:rFonts w:ascii="Arial" w:hAnsi="Arial" w:cs="Arial"/>
              </w:rPr>
            </w:pPr>
            <w:r w:rsidRPr="00087650">
              <w:rPr>
                <w:rFonts w:ascii="Arial" w:hAnsi="Arial" w:cs="Arial"/>
              </w:rPr>
              <w:t xml:space="preserve">MELLO, Frederico Pernambucano de. </w:t>
            </w:r>
            <w:r w:rsidRPr="00087650">
              <w:rPr>
                <w:rFonts w:ascii="Arial" w:hAnsi="Arial" w:cs="Arial"/>
                <w:b/>
                <w:bCs/>
              </w:rPr>
              <w:t>Estrelas de couro</w:t>
            </w:r>
            <w:r w:rsidRPr="00087650">
              <w:rPr>
                <w:rFonts w:ascii="Arial" w:hAnsi="Arial" w:cs="Arial"/>
              </w:rPr>
              <w:t xml:space="preserve">: a estética do cangaço. 4ª edição. Recife: </w:t>
            </w:r>
            <w:proofErr w:type="spellStart"/>
            <w:r w:rsidRPr="00087650">
              <w:rPr>
                <w:rFonts w:ascii="Arial" w:hAnsi="Arial" w:cs="Arial"/>
              </w:rPr>
              <w:t>Cepe</w:t>
            </w:r>
            <w:proofErr w:type="spellEnd"/>
            <w:r w:rsidRPr="00087650">
              <w:rPr>
                <w:rFonts w:ascii="Arial" w:hAnsi="Arial" w:cs="Arial"/>
              </w:rPr>
              <w:t xml:space="preserve">, 2021. </w:t>
            </w:r>
          </w:p>
          <w:p w14:paraId="02123263" w14:textId="77777777" w:rsidR="00C01D6D" w:rsidRPr="00087650" w:rsidRDefault="00C01D6D" w:rsidP="00C01D6D">
            <w:pPr>
              <w:rPr>
                <w:rFonts w:ascii="Arial" w:hAnsi="Arial" w:cs="Arial"/>
              </w:rPr>
            </w:pPr>
          </w:p>
          <w:p w14:paraId="68D87A04" w14:textId="042DBBCB" w:rsidR="00C01D6D" w:rsidRPr="00087650" w:rsidRDefault="00C01D6D" w:rsidP="00C01D6D">
            <w:pPr>
              <w:rPr>
                <w:rFonts w:ascii="Arial" w:hAnsi="Arial" w:cs="Arial"/>
              </w:rPr>
            </w:pPr>
            <w:r w:rsidRPr="00087650">
              <w:rPr>
                <w:rFonts w:ascii="Arial" w:hAnsi="Arial" w:cs="Arial"/>
                <w:lang w:val="es-ES"/>
              </w:rPr>
              <w:t xml:space="preserve">OLIVEN, </w:t>
            </w:r>
            <w:proofErr w:type="spellStart"/>
            <w:r w:rsidRPr="00087650">
              <w:rPr>
                <w:rFonts w:ascii="Arial" w:hAnsi="Arial" w:cs="Arial"/>
                <w:lang w:val="es-ES"/>
              </w:rPr>
              <w:t>Ruben</w:t>
            </w:r>
            <w:proofErr w:type="spellEnd"/>
            <w:r w:rsidRPr="00087650">
              <w:rPr>
                <w:rFonts w:ascii="Arial" w:hAnsi="Arial" w:cs="Arial"/>
                <w:lang w:val="es-ES"/>
              </w:rPr>
              <w:t xml:space="preserve"> Oliven. </w:t>
            </w:r>
            <w:r w:rsidRPr="00087650">
              <w:rPr>
                <w:rFonts w:ascii="Arial" w:hAnsi="Arial" w:cs="Arial"/>
              </w:rPr>
              <w:t>Cultura Brasileira e identidade nacional (o eterno retorno). P. 15-43.</w:t>
            </w:r>
            <w:r w:rsidR="008C7F5F" w:rsidRPr="00087650">
              <w:rPr>
                <w:rFonts w:ascii="Arial" w:hAnsi="Arial" w:cs="Arial"/>
              </w:rPr>
              <w:t xml:space="preserve"> In: Sergio Miceli. </w:t>
            </w:r>
            <w:r w:rsidR="008C7F5F" w:rsidRPr="00087650">
              <w:rPr>
                <w:rFonts w:ascii="Arial" w:hAnsi="Arial" w:cs="Arial"/>
                <w:b/>
                <w:bCs/>
              </w:rPr>
              <w:t>O que ler na ciência social brasileira</w:t>
            </w:r>
            <w:r w:rsidR="008C7F5F" w:rsidRPr="00087650">
              <w:rPr>
                <w:rFonts w:ascii="Arial" w:hAnsi="Arial" w:cs="Arial"/>
              </w:rPr>
              <w:t>. Vol. 4. São Paulo: Editora Sumaré, 2002.</w:t>
            </w:r>
          </w:p>
          <w:p w14:paraId="23B45EEF" w14:textId="77777777" w:rsidR="00C00E62" w:rsidRPr="00087650" w:rsidRDefault="00C00E62" w:rsidP="00C01D6D">
            <w:pPr>
              <w:rPr>
                <w:rFonts w:ascii="Arial" w:hAnsi="Arial" w:cs="Arial"/>
              </w:rPr>
            </w:pPr>
          </w:p>
          <w:p w14:paraId="16BAF33F" w14:textId="74F1986B" w:rsidR="00C00E62" w:rsidRPr="00087650" w:rsidRDefault="00C00E62" w:rsidP="00C01D6D">
            <w:pPr>
              <w:rPr>
                <w:rFonts w:ascii="Arial" w:hAnsi="Arial" w:cs="Arial"/>
              </w:rPr>
            </w:pPr>
            <w:r w:rsidRPr="00087650">
              <w:rPr>
                <w:rFonts w:ascii="Arial" w:hAnsi="Arial" w:cs="Arial"/>
              </w:rPr>
              <w:t xml:space="preserve">OLIVEN, </w:t>
            </w:r>
            <w:r w:rsidR="00794FEC" w:rsidRPr="00087650">
              <w:rPr>
                <w:rFonts w:ascii="Arial" w:hAnsi="Arial" w:cs="Arial"/>
              </w:rPr>
              <w:t xml:space="preserve">Ruben George. </w:t>
            </w:r>
            <w:r w:rsidRPr="00087650">
              <w:rPr>
                <w:rFonts w:ascii="Arial" w:hAnsi="Arial" w:cs="Arial"/>
              </w:rPr>
              <w:t xml:space="preserve">Nação e região na identidade brasileira. </w:t>
            </w:r>
            <w:r w:rsidRPr="00087650">
              <w:rPr>
                <w:rFonts w:ascii="Arial" w:hAnsi="Arial" w:cs="Arial"/>
                <w:lang w:val="es-ES"/>
              </w:rPr>
              <w:t xml:space="preserve">In: G. de C. L. </w:t>
            </w:r>
            <w:proofErr w:type="spellStart"/>
            <w:r w:rsidRPr="00087650">
              <w:rPr>
                <w:rFonts w:ascii="Arial" w:hAnsi="Arial" w:cs="Arial"/>
                <w:lang w:val="es-ES"/>
              </w:rPr>
              <w:t>Zahur</w:t>
            </w:r>
            <w:proofErr w:type="spellEnd"/>
            <w:r w:rsidRPr="00087650">
              <w:rPr>
                <w:rFonts w:ascii="Arial" w:hAnsi="Arial" w:cs="Arial"/>
                <w:lang w:val="es-ES"/>
              </w:rPr>
              <w:t xml:space="preserve">. </w:t>
            </w:r>
            <w:r w:rsidRPr="00087650">
              <w:rPr>
                <w:rFonts w:ascii="Arial" w:hAnsi="Arial" w:cs="Arial"/>
                <w:b/>
                <w:bCs/>
              </w:rPr>
              <w:t>Região e nação na América Latina</w:t>
            </w:r>
            <w:r w:rsidRPr="00087650">
              <w:rPr>
                <w:rFonts w:ascii="Arial" w:hAnsi="Arial" w:cs="Arial"/>
              </w:rPr>
              <w:t xml:space="preserve">. Brasília: Editora Universidade de Brasília; São Paulo: Imprensa Oficial do Estado, 2000, p. 65-80. </w:t>
            </w:r>
          </w:p>
          <w:p w14:paraId="07A10C1E" w14:textId="77777777" w:rsidR="00C00E62" w:rsidRPr="00087650" w:rsidRDefault="00C00E62" w:rsidP="00C01D6D">
            <w:pPr>
              <w:rPr>
                <w:rFonts w:ascii="Arial" w:hAnsi="Arial" w:cs="Arial"/>
              </w:rPr>
            </w:pPr>
          </w:p>
          <w:p w14:paraId="1D127B1A" w14:textId="77777777" w:rsidR="00C00E62" w:rsidRPr="00087650" w:rsidRDefault="00C00E62" w:rsidP="00C01D6D">
            <w:pPr>
              <w:rPr>
                <w:rFonts w:ascii="Arial" w:hAnsi="Arial" w:cs="Arial"/>
              </w:rPr>
            </w:pPr>
            <w:r w:rsidRPr="00087650">
              <w:rPr>
                <w:rFonts w:ascii="Arial" w:hAnsi="Arial" w:cs="Arial"/>
              </w:rPr>
              <w:t>ORTIZ, Renato.</w:t>
            </w:r>
            <w:r w:rsidRPr="00087650">
              <w:rPr>
                <w:rFonts w:ascii="Arial" w:hAnsi="Arial" w:cs="Arial"/>
                <w:b/>
                <w:bCs/>
              </w:rPr>
              <w:t xml:space="preserve"> Cultura Brasileira e Identidade Nacional. </w:t>
            </w:r>
            <w:r w:rsidRPr="00087650">
              <w:rPr>
                <w:rFonts w:ascii="Arial" w:hAnsi="Arial" w:cs="Arial"/>
              </w:rPr>
              <w:t>5.ed. São Paulo: Brasiliense, 1994. 149p.</w:t>
            </w:r>
          </w:p>
          <w:p w14:paraId="3356745D" w14:textId="77777777" w:rsidR="00C00E62" w:rsidRPr="00087650" w:rsidRDefault="00C00E62" w:rsidP="00C01D6D">
            <w:pPr>
              <w:rPr>
                <w:rFonts w:ascii="Arial" w:hAnsi="Arial" w:cs="Arial"/>
              </w:rPr>
            </w:pPr>
          </w:p>
          <w:p w14:paraId="038B2CB6" w14:textId="13E4414E" w:rsidR="0014421B" w:rsidRPr="00087650" w:rsidRDefault="00CC74C8" w:rsidP="00C01D6D">
            <w:pPr>
              <w:pStyle w:val="paragraph"/>
              <w:spacing w:before="0" w:beforeAutospacing="0" w:after="0" w:afterAutospacing="0"/>
              <w:jc w:val="both"/>
              <w:textAlignment w:val="baseline"/>
              <w:rPr>
                <w:rStyle w:val="eop"/>
                <w:rFonts w:ascii="Arial" w:hAnsi="Arial" w:cs="Arial"/>
                <w:sz w:val="22"/>
                <w:szCs w:val="22"/>
              </w:rPr>
            </w:pPr>
            <w:r w:rsidRPr="00087650">
              <w:rPr>
                <w:rStyle w:val="eop"/>
                <w:rFonts w:ascii="Arial" w:hAnsi="Arial" w:cs="Arial"/>
                <w:sz w:val="22"/>
                <w:szCs w:val="22"/>
                <w:lang w:val="es-ES"/>
              </w:rPr>
              <w:t xml:space="preserve">SMITH, Neil. Geografía, diferencia y las políticas de escala. </w:t>
            </w:r>
            <w:r w:rsidRPr="00087650">
              <w:rPr>
                <w:rStyle w:val="eop"/>
                <w:rFonts w:ascii="Arial" w:hAnsi="Arial" w:cs="Arial"/>
                <w:b/>
                <w:bCs/>
                <w:sz w:val="22"/>
                <w:szCs w:val="22"/>
              </w:rPr>
              <w:t>Terra Livre</w:t>
            </w:r>
            <w:r w:rsidRPr="00087650">
              <w:rPr>
                <w:rStyle w:val="eop"/>
                <w:rFonts w:ascii="Arial" w:hAnsi="Arial" w:cs="Arial"/>
                <w:sz w:val="22"/>
                <w:szCs w:val="22"/>
              </w:rPr>
              <w:t xml:space="preserve">, São Paulo, ano 18, n. 19, p. 127-146, jul./dez. 2002. </w:t>
            </w:r>
          </w:p>
          <w:p w14:paraId="5DCCE059" w14:textId="77777777" w:rsidR="00CC74C8" w:rsidRPr="00087650" w:rsidRDefault="00CC74C8" w:rsidP="00C01D6D">
            <w:pPr>
              <w:pStyle w:val="paragraph"/>
              <w:spacing w:before="0" w:beforeAutospacing="0" w:after="0" w:afterAutospacing="0"/>
              <w:jc w:val="both"/>
              <w:textAlignment w:val="baseline"/>
              <w:rPr>
                <w:rStyle w:val="eop"/>
                <w:rFonts w:ascii="Arial" w:hAnsi="Arial" w:cs="Arial"/>
                <w:sz w:val="22"/>
                <w:szCs w:val="22"/>
              </w:rPr>
            </w:pPr>
          </w:p>
          <w:p w14:paraId="2518B0E7" w14:textId="33DBF8FC" w:rsidR="00596779" w:rsidRPr="00087650" w:rsidRDefault="00596779" w:rsidP="00C01D6D">
            <w:pPr>
              <w:pStyle w:val="paragraph"/>
              <w:spacing w:before="0" w:beforeAutospacing="0" w:after="0" w:afterAutospacing="0"/>
              <w:jc w:val="both"/>
              <w:textAlignment w:val="baseline"/>
              <w:rPr>
                <w:rFonts w:ascii="Arial" w:hAnsi="Arial" w:cs="Arial"/>
                <w:sz w:val="22"/>
                <w:szCs w:val="22"/>
              </w:rPr>
            </w:pPr>
            <w:r w:rsidRPr="00087650">
              <w:rPr>
                <w:rFonts w:ascii="Arial" w:hAnsi="Arial" w:cs="Arial"/>
                <w:sz w:val="22"/>
                <w:szCs w:val="22"/>
              </w:rPr>
              <w:t xml:space="preserve">SMITH, Neil. Contorno de uma política especializada: veículos dos sem-teto e produção de escala geográfica. In: ARANTES, </w:t>
            </w:r>
            <w:proofErr w:type="spellStart"/>
            <w:r w:rsidRPr="00087650">
              <w:rPr>
                <w:rFonts w:ascii="Arial" w:hAnsi="Arial" w:cs="Arial"/>
                <w:sz w:val="22"/>
                <w:szCs w:val="22"/>
              </w:rPr>
              <w:t>Antonio</w:t>
            </w:r>
            <w:proofErr w:type="spellEnd"/>
            <w:r w:rsidRPr="00087650">
              <w:rPr>
                <w:rFonts w:ascii="Arial" w:hAnsi="Arial" w:cs="Arial"/>
                <w:sz w:val="22"/>
                <w:szCs w:val="22"/>
              </w:rPr>
              <w:t xml:space="preserve"> A. (org.). </w:t>
            </w:r>
            <w:r w:rsidRPr="00087650">
              <w:rPr>
                <w:rFonts w:ascii="Arial" w:hAnsi="Arial" w:cs="Arial"/>
                <w:b/>
                <w:bCs/>
                <w:sz w:val="22"/>
                <w:szCs w:val="22"/>
              </w:rPr>
              <w:t>O</w:t>
            </w:r>
            <w:r w:rsidR="00545024" w:rsidRPr="00087650">
              <w:rPr>
                <w:rFonts w:ascii="Arial" w:hAnsi="Arial" w:cs="Arial"/>
                <w:b/>
                <w:bCs/>
                <w:sz w:val="22"/>
                <w:szCs w:val="22"/>
              </w:rPr>
              <w:t xml:space="preserve"> </w:t>
            </w:r>
            <w:r w:rsidRPr="00087650">
              <w:rPr>
                <w:rFonts w:ascii="Arial" w:hAnsi="Arial" w:cs="Arial"/>
                <w:b/>
                <w:bCs/>
                <w:sz w:val="22"/>
                <w:szCs w:val="22"/>
              </w:rPr>
              <w:t>Espaço da Diferença</w:t>
            </w:r>
            <w:r w:rsidRPr="00087650">
              <w:rPr>
                <w:rFonts w:ascii="Arial" w:hAnsi="Arial" w:cs="Arial"/>
                <w:sz w:val="22"/>
                <w:szCs w:val="22"/>
              </w:rPr>
              <w:t xml:space="preserve">. Campinas: Papirus Editora, 2000. Cap. 7. p. 133-159. Disponível em: </w:t>
            </w:r>
            <w:hyperlink r:id="rId13" w:history="1">
              <w:r w:rsidR="00AD0573" w:rsidRPr="00087650">
                <w:rPr>
                  <w:rStyle w:val="Hyperlink"/>
                  <w:rFonts w:ascii="Arial" w:hAnsi="Arial" w:cs="Arial"/>
                  <w:color w:val="auto"/>
                  <w:sz w:val="22"/>
                  <w:szCs w:val="22"/>
                  <w:u w:val="none"/>
                </w:rPr>
                <w:t>http://www2.fct.unesp.br/docentes/geo/necio_turra/PPGG%20-%20PESQUISA%20QUALI%20PARA%20GEOGRAFIA/O%20ESPACO%20DA%20DIFERENCA%20-%20Arantes.pdf</w:t>
              </w:r>
            </w:hyperlink>
            <w:r w:rsidRPr="00087650">
              <w:rPr>
                <w:rFonts w:ascii="Arial" w:hAnsi="Arial" w:cs="Arial"/>
                <w:sz w:val="22"/>
                <w:szCs w:val="22"/>
              </w:rPr>
              <w:t xml:space="preserve">.  Acesso em: 25 nov. 2022. </w:t>
            </w:r>
          </w:p>
          <w:p w14:paraId="4207A969" w14:textId="77777777" w:rsidR="0014421B" w:rsidRPr="00087650" w:rsidRDefault="0014421B" w:rsidP="00C01D6D">
            <w:pPr>
              <w:pStyle w:val="paragraph"/>
              <w:spacing w:before="0" w:beforeAutospacing="0" w:after="0" w:afterAutospacing="0"/>
              <w:jc w:val="both"/>
              <w:textAlignment w:val="baseline"/>
              <w:rPr>
                <w:rFonts w:ascii="Arial" w:hAnsi="Arial" w:cs="Arial"/>
                <w:sz w:val="22"/>
                <w:szCs w:val="22"/>
              </w:rPr>
            </w:pPr>
          </w:p>
          <w:p w14:paraId="71D464C5" w14:textId="77777777" w:rsidR="0029047B" w:rsidRPr="00087650" w:rsidRDefault="00C03B22" w:rsidP="00C01D6D">
            <w:pPr>
              <w:pStyle w:val="paragraph"/>
              <w:spacing w:before="0" w:beforeAutospacing="0" w:after="0" w:afterAutospacing="0"/>
              <w:jc w:val="both"/>
              <w:textAlignment w:val="baseline"/>
              <w:rPr>
                <w:rFonts w:ascii="Arial" w:hAnsi="Arial" w:cs="Arial"/>
                <w:sz w:val="22"/>
                <w:szCs w:val="22"/>
              </w:rPr>
            </w:pPr>
            <w:bookmarkStart w:id="2" w:name="_Hlk134451974"/>
            <w:r w:rsidRPr="00087650">
              <w:rPr>
                <w:rFonts w:ascii="Arial" w:hAnsi="Arial" w:cs="Arial"/>
                <w:sz w:val="22"/>
                <w:szCs w:val="22"/>
              </w:rPr>
              <w:t xml:space="preserve">SOUZA, Hebert </w:t>
            </w:r>
            <w:r w:rsidR="00FD7A5D" w:rsidRPr="00087650">
              <w:rPr>
                <w:rFonts w:ascii="Arial" w:hAnsi="Arial" w:cs="Arial"/>
                <w:sz w:val="22"/>
                <w:szCs w:val="22"/>
              </w:rPr>
              <w:t xml:space="preserve">José </w:t>
            </w:r>
            <w:r w:rsidRPr="00087650">
              <w:rPr>
                <w:rFonts w:ascii="Arial" w:hAnsi="Arial" w:cs="Arial"/>
                <w:sz w:val="22"/>
                <w:szCs w:val="22"/>
              </w:rPr>
              <w:t>de</w:t>
            </w:r>
            <w:r w:rsidR="00BC7C7A" w:rsidRPr="00087650">
              <w:rPr>
                <w:rFonts w:ascii="Arial" w:hAnsi="Arial" w:cs="Arial"/>
                <w:sz w:val="22"/>
                <w:szCs w:val="22"/>
              </w:rPr>
              <w:t xml:space="preserve">. </w:t>
            </w:r>
            <w:r w:rsidR="00FD7A5D" w:rsidRPr="00087650">
              <w:rPr>
                <w:rFonts w:ascii="Arial" w:hAnsi="Arial" w:cs="Arial"/>
                <w:b/>
                <w:bCs/>
                <w:sz w:val="22"/>
                <w:szCs w:val="22"/>
              </w:rPr>
              <w:t>Como se Faz Análise de Conjuntura.</w:t>
            </w:r>
            <w:r w:rsidR="00FD7A5D" w:rsidRPr="00087650">
              <w:rPr>
                <w:rFonts w:ascii="Arial" w:hAnsi="Arial" w:cs="Arial"/>
                <w:sz w:val="22"/>
                <w:szCs w:val="22"/>
              </w:rPr>
              <w:t xml:space="preserve"> </w:t>
            </w:r>
            <w:r w:rsidR="00171E18" w:rsidRPr="00087650">
              <w:rPr>
                <w:rFonts w:ascii="Arial" w:hAnsi="Arial" w:cs="Arial"/>
                <w:sz w:val="22"/>
                <w:szCs w:val="22"/>
              </w:rPr>
              <w:t xml:space="preserve">5.ed. </w:t>
            </w:r>
            <w:r w:rsidR="001612EA" w:rsidRPr="00087650">
              <w:rPr>
                <w:rFonts w:ascii="Arial" w:hAnsi="Arial" w:cs="Arial"/>
                <w:sz w:val="22"/>
                <w:szCs w:val="22"/>
              </w:rPr>
              <w:t xml:space="preserve">Petrópolis: </w:t>
            </w:r>
            <w:r w:rsidR="00670CAF" w:rsidRPr="00087650">
              <w:rPr>
                <w:rFonts w:ascii="Arial" w:hAnsi="Arial" w:cs="Arial"/>
                <w:sz w:val="22"/>
                <w:szCs w:val="22"/>
              </w:rPr>
              <w:t>Editora Vozes. 198</w:t>
            </w:r>
            <w:r w:rsidR="006A72A6" w:rsidRPr="00087650">
              <w:rPr>
                <w:rFonts w:ascii="Arial" w:hAnsi="Arial" w:cs="Arial"/>
                <w:sz w:val="22"/>
                <w:szCs w:val="22"/>
              </w:rPr>
              <w:t>4. 54 p.</w:t>
            </w:r>
            <w:bookmarkEnd w:id="2"/>
          </w:p>
          <w:p w14:paraId="0F1458CE" w14:textId="77777777" w:rsidR="00C00E62" w:rsidRPr="00087650" w:rsidRDefault="00C00E62" w:rsidP="00C01D6D">
            <w:pPr>
              <w:pStyle w:val="paragraph"/>
              <w:spacing w:before="0" w:beforeAutospacing="0" w:after="0" w:afterAutospacing="0"/>
              <w:jc w:val="both"/>
              <w:textAlignment w:val="baseline"/>
              <w:rPr>
                <w:rFonts w:ascii="Arial" w:hAnsi="Arial" w:cs="Arial"/>
                <w:sz w:val="22"/>
                <w:szCs w:val="22"/>
              </w:rPr>
            </w:pPr>
          </w:p>
          <w:p w14:paraId="1A9F8F1C" w14:textId="77777777" w:rsidR="00C00E62" w:rsidRPr="00087650" w:rsidRDefault="00C00E62" w:rsidP="00C01D6D">
            <w:pPr>
              <w:rPr>
                <w:rFonts w:ascii="Arial" w:hAnsi="Arial" w:cs="Arial"/>
              </w:rPr>
            </w:pPr>
            <w:r w:rsidRPr="00087650">
              <w:rPr>
                <w:rFonts w:ascii="Arial" w:hAnsi="Arial" w:cs="Arial"/>
              </w:rPr>
              <w:t xml:space="preserve">ZARUR, George de Cerqueira Leite. </w:t>
            </w:r>
            <w:r w:rsidRPr="00087650">
              <w:rPr>
                <w:rFonts w:ascii="Arial" w:hAnsi="Arial" w:cs="Arial"/>
                <w:b/>
                <w:bCs/>
              </w:rPr>
              <w:t>Utopia Brasileira: povo e elite.</w:t>
            </w:r>
            <w:r w:rsidRPr="00087650">
              <w:rPr>
                <w:rFonts w:ascii="Arial" w:hAnsi="Arial" w:cs="Arial"/>
              </w:rPr>
              <w:t xml:space="preserve"> Brasília: Editorial Abaré, 2003. 183p.</w:t>
            </w:r>
          </w:p>
          <w:p w14:paraId="4C519FCB" w14:textId="3DD4FC29" w:rsidR="00C00E62" w:rsidRPr="00087650" w:rsidRDefault="00C00E62" w:rsidP="00C01D6D">
            <w:pPr>
              <w:pStyle w:val="paragraph"/>
              <w:spacing w:before="0" w:beforeAutospacing="0" w:after="0" w:afterAutospacing="0"/>
              <w:jc w:val="both"/>
              <w:textAlignment w:val="baseline"/>
              <w:rPr>
                <w:rFonts w:ascii="Arial" w:hAnsi="Arial" w:cs="Arial"/>
                <w:sz w:val="22"/>
                <w:szCs w:val="22"/>
              </w:rPr>
            </w:pPr>
          </w:p>
        </w:tc>
      </w:tr>
    </w:tbl>
    <w:p w14:paraId="0B579EBE" w14:textId="77777777" w:rsidR="008F473B" w:rsidRPr="00087650" w:rsidRDefault="008F473B" w:rsidP="00A93F5B">
      <w:pPr>
        <w:spacing w:before="120" w:after="120" w:line="360" w:lineRule="auto"/>
        <w:rPr>
          <w:rFonts w:ascii="Arial" w:hAnsi="Arial" w:cs="Arial"/>
        </w:rPr>
      </w:pPr>
    </w:p>
    <w:sectPr w:rsidR="008F473B" w:rsidRPr="00087650" w:rsidSect="002C0695">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178A4" w14:textId="77777777" w:rsidR="0064570D" w:rsidRDefault="0064570D" w:rsidP="00383070">
      <w:pPr>
        <w:spacing w:after="0" w:line="240" w:lineRule="auto"/>
      </w:pPr>
      <w:r>
        <w:separator/>
      </w:r>
    </w:p>
  </w:endnote>
  <w:endnote w:type="continuationSeparator" w:id="0">
    <w:p w14:paraId="4ED60DF1" w14:textId="77777777" w:rsidR="0064570D" w:rsidRDefault="0064570D" w:rsidP="00383070">
      <w:pPr>
        <w:spacing w:after="0" w:line="240" w:lineRule="auto"/>
      </w:pPr>
      <w:r>
        <w:continuationSeparator/>
      </w:r>
    </w:p>
  </w:endnote>
  <w:endnote w:type="continuationNotice" w:id="1">
    <w:p w14:paraId="6474AFC1" w14:textId="77777777" w:rsidR="0064570D" w:rsidRDefault="0064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707425"/>
      <w:docPartObj>
        <w:docPartGallery w:val="Page Numbers (Bottom of Page)"/>
        <w:docPartUnique/>
      </w:docPartObj>
    </w:sdtPr>
    <w:sdtContent>
      <w:p w14:paraId="1C8474DA" w14:textId="2964FC07" w:rsidR="001860A7" w:rsidRDefault="001860A7">
        <w:pPr>
          <w:pStyle w:val="Rodap"/>
          <w:jc w:val="right"/>
        </w:pPr>
        <w:r>
          <w:fldChar w:fldCharType="begin"/>
        </w:r>
        <w:r>
          <w:instrText>PAGE   \* MERGEFORMAT</w:instrText>
        </w:r>
        <w:r>
          <w:fldChar w:fldCharType="separate"/>
        </w:r>
        <w:r>
          <w:t>2</w:t>
        </w:r>
        <w:r>
          <w:fldChar w:fldCharType="end"/>
        </w:r>
      </w:p>
    </w:sdtContent>
  </w:sdt>
  <w:p w14:paraId="6C17642E" w14:textId="77777777" w:rsidR="001860A7" w:rsidRDefault="001860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EF22" w14:textId="77777777" w:rsidR="0064570D" w:rsidRDefault="0064570D" w:rsidP="00383070">
      <w:pPr>
        <w:spacing w:after="0" w:line="240" w:lineRule="auto"/>
      </w:pPr>
      <w:r>
        <w:separator/>
      </w:r>
    </w:p>
  </w:footnote>
  <w:footnote w:type="continuationSeparator" w:id="0">
    <w:p w14:paraId="18E0B453" w14:textId="77777777" w:rsidR="0064570D" w:rsidRDefault="0064570D" w:rsidP="00383070">
      <w:pPr>
        <w:spacing w:after="0" w:line="240" w:lineRule="auto"/>
      </w:pPr>
      <w:r>
        <w:continuationSeparator/>
      </w:r>
    </w:p>
  </w:footnote>
  <w:footnote w:type="continuationNotice" w:id="1">
    <w:p w14:paraId="6981C95F" w14:textId="77777777" w:rsidR="0064570D" w:rsidRDefault="0064570D">
      <w:pPr>
        <w:spacing w:after="0" w:line="240" w:lineRule="auto"/>
      </w:pPr>
    </w:p>
  </w:footnote>
  <w:footnote w:id="2">
    <w:p w14:paraId="0E32D045" w14:textId="515F577F" w:rsidR="003F5C0D" w:rsidRPr="003F5C0D" w:rsidRDefault="003F5C0D">
      <w:pPr>
        <w:pStyle w:val="Textodenotaderodap"/>
        <w:rPr>
          <w:rFonts w:ascii="Arial" w:hAnsi="Arial" w:cs="Arial"/>
        </w:rPr>
      </w:pPr>
      <w:r w:rsidRPr="003F5C0D">
        <w:rPr>
          <w:rStyle w:val="Refdenotaderodap"/>
          <w:rFonts w:ascii="Arial" w:hAnsi="Arial" w:cs="Arial"/>
        </w:rPr>
        <w:footnoteRef/>
      </w:r>
      <w:r w:rsidRPr="003F5C0D">
        <w:rPr>
          <w:rFonts w:ascii="Arial" w:hAnsi="Arial" w:cs="Arial"/>
        </w:rPr>
        <w:t xml:space="preserve"> Segundo a Pesquisa Nacional por Amostra de Domicílios (PNAD) de 2021, o número de domicílios no Brasil com acesso à internet chegou a 90%</w:t>
      </w:r>
      <w:r w:rsidR="0014421B">
        <w:rPr>
          <w:rFonts w:ascii="Arial" w:hAnsi="Arial" w:cs="Arial"/>
        </w:rPr>
        <w:t xml:space="preserve"> (BRASIL; CASA CIVIL, 2022)</w:t>
      </w:r>
      <w:r w:rsidRPr="003F5C0D">
        <w:rPr>
          <w:rFonts w:ascii="Arial" w:hAnsi="Arial" w:cs="Arial"/>
        </w:rPr>
        <w:t xml:space="preserve">. </w:t>
      </w:r>
    </w:p>
  </w:footnote>
  <w:footnote w:id="3">
    <w:p w14:paraId="55B9110F" w14:textId="4717D1F7" w:rsidR="00F61A31" w:rsidRPr="004F1ECB" w:rsidRDefault="00F61A31" w:rsidP="00133C26">
      <w:pPr>
        <w:pStyle w:val="Textodenotaderodap"/>
        <w:jc w:val="both"/>
        <w:rPr>
          <w:rFonts w:ascii="Arial" w:hAnsi="Arial" w:cs="Arial"/>
        </w:rPr>
      </w:pPr>
      <w:r w:rsidRPr="00B87CA5">
        <w:rPr>
          <w:rStyle w:val="Refdenotaderodap"/>
          <w:rFonts w:ascii="Arial" w:hAnsi="Arial" w:cs="Arial"/>
        </w:rPr>
        <w:footnoteRef/>
      </w:r>
      <w:r w:rsidRPr="00B87CA5">
        <w:rPr>
          <w:rFonts w:ascii="Arial" w:hAnsi="Arial" w:cs="Arial"/>
        </w:rPr>
        <w:t xml:space="preserve"> Para Castells (200</w:t>
      </w:r>
      <w:r w:rsidR="00DD5280" w:rsidRPr="00B87CA5">
        <w:rPr>
          <w:rFonts w:ascii="Arial" w:hAnsi="Arial" w:cs="Arial"/>
        </w:rPr>
        <w:t>0),</w:t>
      </w:r>
      <w:r w:rsidR="008C6106" w:rsidRPr="00B87CA5">
        <w:rPr>
          <w:rFonts w:ascii="Arial" w:hAnsi="Arial" w:cs="Arial"/>
        </w:rPr>
        <w:t xml:space="preserve"> a sociedade em rede é uma estrutura social na qual tem como base a</w:t>
      </w:r>
      <w:r w:rsidR="008C59FA" w:rsidRPr="00B87CA5">
        <w:rPr>
          <w:rFonts w:ascii="Arial" w:hAnsi="Arial" w:cs="Arial"/>
        </w:rPr>
        <w:t>s redes de um sistema aberto, dinâmico e</w:t>
      </w:r>
      <w:r w:rsidR="00E25BD9" w:rsidRPr="00B87CA5">
        <w:rPr>
          <w:rFonts w:ascii="Arial" w:hAnsi="Arial" w:cs="Arial"/>
        </w:rPr>
        <w:t xml:space="preserve"> maleável. Essa mal</w:t>
      </w:r>
      <w:r w:rsidR="00914978" w:rsidRPr="00B87CA5">
        <w:rPr>
          <w:rFonts w:ascii="Arial" w:hAnsi="Arial" w:cs="Arial"/>
        </w:rPr>
        <w:t xml:space="preserve">eabilidade dá a segurança e o equilíbrio para que a inovação </w:t>
      </w:r>
      <w:r w:rsidR="004D2E9B" w:rsidRPr="00B87CA5">
        <w:rPr>
          <w:rFonts w:ascii="Arial" w:hAnsi="Arial" w:cs="Arial"/>
        </w:rPr>
        <w:t xml:space="preserve">não </w:t>
      </w:r>
      <w:r w:rsidR="00133C26" w:rsidRPr="00B87CA5">
        <w:rPr>
          <w:rFonts w:ascii="Arial" w:hAnsi="Arial" w:cs="Arial"/>
        </w:rPr>
        <w:t>ameace o equilíbrio de sua estrutura.</w:t>
      </w:r>
    </w:p>
  </w:footnote>
  <w:footnote w:id="4">
    <w:p w14:paraId="0A6BF9BC" w14:textId="3842023F" w:rsidR="00260ECA" w:rsidRPr="00E2344E" w:rsidRDefault="00260ECA" w:rsidP="00133C26">
      <w:pPr>
        <w:pStyle w:val="Textodenotaderodap"/>
        <w:jc w:val="both"/>
        <w:rPr>
          <w:rFonts w:ascii="Arial" w:hAnsi="Arial" w:cs="Arial"/>
        </w:rPr>
      </w:pPr>
      <w:r w:rsidRPr="001923AA">
        <w:rPr>
          <w:rStyle w:val="Refdenotaderodap"/>
          <w:rFonts w:ascii="Arial" w:hAnsi="Arial" w:cs="Arial"/>
        </w:rPr>
        <w:footnoteRef/>
      </w:r>
      <w:r w:rsidRPr="001923AA">
        <w:rPr>
          <w:rFonts w:ascii="Arial" w:hAnsi="Arial" w:cs="Arial"/>
        </w:rPr>
        <w:t xml:space="preserve"> </w:t>
      </w:r>
      <w:r w:rsidR="00DF455E" w:rsidRPr="00E2344E">
        <w:rPr>
          <w:rStyle w:val="normaltextrun"/>
          <w:rFonts w:ascii="Arial" w:hAnsi="Arial" w:cs="Arial"/>
          <w:bdr w:val="none" w:sz="0" w:space="0" w:color="auto" w:frame="1"/>
        </w:rPr>
        <w:t>Pa</w:t>
      </w:r>
      <w:r w:rsidRPr="00E2344E">
        <w:rPr>
          <w:rStyle w:val="normaltextrun"/>
          <w:rFonts w:ascii="Arial" w:hAnsi="Arial" w:cs="Arial"/>
          <w:bdr w:val="none" w:sz="0" w:space="0" w:color="auto" w:frame="1"/>
        </w:rPr>
        <w:t xml:space="preserve">ra Levy (2011), o ciberespaço é </w:t>
      </w:r>
      <w:r w:rsidRPr="00E2344E">
        <w:rPr>
          <w:rFonts w:ascii="Arial" w:hAnsi="Arial" w:cs="Arial"/>
        </w:rPr>
        <w:t>o espaço de comunicação aberta pela interconexão mundial de computadores e as suas memórias, incluindo a os sistemas de comunicação eletrônicos na transmissão de informações vindas de fontes digitais ou com destino a digitalização.</w:t>
      </w:r>
    </w:p>
  </w:footnote>
  <w:footnote w:id="5">
    <w:p w14:paraId="3325C7E9" w14:textId="77777777" w:rsidR="00CD1662" w:rsidRPr="00E859D9" w:rsidRDefault="00CD1662" w:rsidP="00CD1662">
      <w:pPr>
        <w:pStyle w:val="Textodenotaderodap"/>
        <w:rPr>
          <w:rFonts w:ascii="Arial" w:hAnsi="Arial" w:cs="Arial"/>
        </w:rPr>
      </w:pPr>
      <w:r w:rsidRPr="00E859D9">
        <w:rPr>
          <w:rStyle w:val="Refdenotaderodap"/>
          <w:rFonts w:ascii="Arial" w:hAnsi="Arial" w:cs="Arial"/>
        </w:rPr>
        <w:footnoteRef/>
      </w:r>
      <w:r w:rsidRPr="00E859D9">
        <w:rPr>
          <w:rFonts w:ascii="Arial" w:hAnsi="Arial" w:cs="Arial"/>
        </w:rPr>
        <w:t xml:space="preserve"> Segundo Zarur (2003), a parentela se dá pelas unidades sociais maiores que a família patriarcal convencional, caracterizado pelo nome da família. </w:t>
      </w:r>
    </w:p>
  </w:footnote>
  <w:footnote w:id="6">
    <w:p w14:paraId="16E709CB" w14:textId="5F4A95FD" w:rsidR="00570157" w:rsidRDefault="00570157">
      <w:pPr>
        <w:pStyle w:val="Textodenotaderodap"/>
      </w:pPr>
      <w:r>
        <w:rPr>
          <w:rStyle w:val="Refdenotaderodap"/>
        </w:rPr>
        <w:footnoteRef/>
      </w:r>
      <w:r>
        <w:t xml:space="preserve"> Aqui, é válida a leitura de obras como</w:t>
      </w:r>
      <w:r w:rsidR="004C37A0">
        <w:t>:</w:t>
      </w:r>
      <w:r>
        <w:t xml:space="preserve"> “Discurso de Ódio: Uma política do performativo” de Judith Butler </w:t>
      </w:r>
      <w:r w:rsidR="00020972">
        <w:t xml:space="preserve">(2021) </w:t>
      </w:r>
      <w:r>
        <w:t xml:space="preserve">e “O Ódio como Política: a reinvenção das direitas no Brasil” com a organização de Esther Solano Gallego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6C0E"/>
    <w:multiLevelType w:val="hybridMultilevel"/>
    <w:tmpl w:val="D9F62F4E"/>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2005EB"/>
    <w:multiLevelType w:val="multilevel"/>
    <w:tmpl w:val="72886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91FEE"/>
    <w:multiLevelType w:val="hybridMultilevel"/>
    <w:tmpl w:val="29946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9DB1667"/>
    <w:multiLevelType w:val="hybridMultilevel"/>
    <w:tmpl w:val="89F283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91901887">
    <w:abstractNumId w:val="1"/>
  </w:num>
  <w:num w:numId="2" w16cid:durableId="1764372929">
    <w:abstractNumId w:val="2"/>
  </w:num>
  <w:num w:numId="3" w16cid:durableId="179591580">
    <w:abstractNumId w:val="3"/>
  </w:num>
  <w:num w:numId="4" w16cid:durableId="34918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3B"/>
    <w:rsid w:val="00020972"/>
    <w:rsid w:val="000221D6"/>
    <w:rsid w:val="00024A45"/>
    <w:rsid w:val="00034E1B"/>
    <w:rsid w:val="00042F06"/>
    <w:rsid w:val="00051512"/>
    <w:rsid w:val="00076A93"/>
    <w:rsid w:val="00077A4E"/>
    <w:rsid w:val="00082560"/>
    <w:rsid w:val="00087650"/>
    <w:rsid w:val="000957BE"/>
    <w:rsid w:val="000A351C"/>
    <w:rsid w:val="000A62D3"/>
    <w:rsid w:val="000B282E"/>
    <w:rsid w:val="000B38D1"/>
    <w:rsid w:val="000C246A"/>
    <w:rsid w:val="000C64AA"/>
    <w:rsid w:val="000C749F"/>
    <w:rsid w:val="000D0C01"/>
    <w:rsid w:val="000D1896"/>
    <w:rsid w:val="000E5E03"/>
    <w:rsid w:val="000F40CC"/>
    <w:rsid w:val="00100D2E"/>
    <w:rsid w:val="00103E90"/>
    <w:rsid w:val="00104EC7"/>
    <w:rsid w:val="00120683"/>
    <w:rsid w:val="001264C6"/>
    <w:rsid w:val="00132709"/>
    <w:rsid w:val="00133C26"/>
    <w:rsid w:val="00135588"/>
    <w:rsid w:val="0014421B"/>
    <w:rsid w:val="0015196B"/>
    <w:rsid w:val="001612EA"/>
    <w:rsid w:val="001628F5"/>
    <w:rsid w:val="001637FE"/>
    <w:rsid w:val="00171E18"/>
    <w:rsid w:val="00174EDC"/>
    <w:rsid w:val="00185E5C"/>
    <w:rsid w:val="001860A7"/>
    <w:rsid w:val="0019093B"/>
    <w:rsid w:val="001923AA"/>
    <w:rsid w:val="00192432"/>
    <w:rsid w:val="00195681"/>
    <w:rsid w:val="00196EB4"/>
    <w:rsid w:val="001A0306"/>
    <w:rsid w:val="001A14AA"/>
    <w:rsid w:val="001A3675"/>
    <w:rsid w:val="001A442E"/>
    <w:rsid w:val="001C0A37"/>
    <w:rsid w:val="001C53A0"/>
    <w:rsid w:val="001D609C"/>
    <w:rsid w:val="001E01C4"/>
    <w:rsid w:val="001E6744"/>
    <w:rsid w:val="001F3FB8"/>
    <w:rsid w:val="001F5CB7"/>
    <w:rsid w:val="001F7025"/>
    <w:rsid w:val="00206474"/>
    <w:rsid w:val="00214059"/>
    <w:rsid w:val="002158A9"/>
    <w:rsid w:val="00226E49"/>
    <w:rsid w:val="002536AC"/>
    <w:rsid w:val="00260ECA"/>
    <w:rsid w:val="002704D2"/>
    <w:rsid w:val="002749FA"/>
    <w:rsid w:val="00287874"/>
    <w:rsid w:val="00287D0C"/>
    <w:rsid w:val="0029047B"/>
    <w:rsid w:val="00293D1B"/>
    <w:rsid w:val="00294EAC"/>
    <w:rsid w:val="002B6B0B"/>
    <w:rsid w:val="002C0695"/>
    <w:rsid w:val="002C2A60"/>
    <w:rsid w:val="002D5A4C"/>
    <w:rsid w:val="002D7681"/>
    <w:rsid w:val="002E5021"/>
    <w:rsid w:val="002E777E"/>
    <w:rsid w:val="002F2180"/>
    <w:rsid w:val="002F346B"/>
    <w:rsid w:val="002F355F"/>
    <w:rsid w:val="002F508D"/>
    <w:rsid w:val="002F6054"/>
    <w:rsid w:val="003016E8"/>
    <w:rsid w:val="0031257E"/>
    <w:rsid w:val="003162BC"/>
    <w:rsid w:val="00320AB6"/>
    <w:rsid w:val="00321222"/>
    <w:rsid w:val="00324A7A"/>
    <w:rsid w:val="00341F41"/>
    <w:rsid w:val="003534F4"/>
    <w:rsid w:val="00355BE5"/>
    <w:rsid w:val="0036324F"/>
    <w:rsid w:val="00364599"/>
    <w:rsid w:val="003649AC"/>
    <w:rsid w:val="0036613C"/>
    <w:rsid w:val="00383070"/>
    <w:rsid w:val="003849ED"/>
    <w:rsid w:val="0038613D"/>
    <w:rsid w:val="00386B0C"/>
    <w:rsid w:val="003958A8"/>
    <w:rsid w:val="003A507C"/>
    <w:rsid w:val="003B11BA"/>
    <w:rsid w:val="003B7F9C"/>
    <w:rsid w:val="003D7C79"/>
    <w:rsid w:val="003E37CE"/>
    <w:rsid w:val="003E49BD"/>
    <w:rsid w:val="003F5648"/>
    <w:rsid w:val="003F5C0D"/>
    <w:rsid w:val="004029A6"/>
    <w:rsid w:val="00413BB5"/>
    <w:rsid w:val="00416497"/>
    <w:rsid w:val="00422997"/>
    <w:rsid w:val="004307F8"/>
    <w:rsid w:val="00442CEC"/>
    <w:rsid w:val="00447FEA"/>
    <w:rsid w:val="00453A69"/>
    <w:rsid w:val="0046166B"/>
    <w:rsid w:val="00467DEC"/>
    <w:rsid w:val="00471205"/>
    <w:rsid w:val="004732F9"/>
    <w:rsid w:val="004903E3"/>
    <w:rsid w:val="00496B4A"/>
    <w:rsid w:val="004A22AF"/>
    <w:rsid w:val="004B05CB"/>
    <w:rsid w:val="004B253E"/>
    <w:rsid w:val="004B78D9"/>
    <w:rsid w:val="004C37A0"/>
    <w:rsid w:val="004D2725"/>
    <w:rsid w:val="004D2E9B"/>
    <w:rsid w:val="004D395F"/>
    <w:rsid w:val="004D54DD"/>
    <w:rsid w:val="004E4455"/>
    <w:rsid w:val="004E472C"/>
    <w:rsid w:val="004F1ECB"/>
    <w:rsid w:val="004F338A"/>
    <w:rsid w:val="005073C2"/>
    <w:rsid w:val="0051186A"/>
    <w:rsid w:val="00522956"/>
    <w:rsid w:val="00524307"/>
    <w:rsid w:val="0053265D"/>
    <w:rsid w:val="00532FB4"/>
    <w:rsid w:val="00535E45"/>
    <w:rsid w:val="00536FDE"/>
    <w:rsid w:val="00545024"/>
    <w:rsid w:val="00551523"/>
    <w:rsid w:val="00566758"/>
    <w:rsid w:val="00570157"/>
    <w:rsid w:val="00596779"/>
    <w:rsid w:val="005A50D5"/>
    <w:rsid w:val="005B45EB"/>
    <w:rsid w:val="005B7870"/>
    <w:rsid w:val="005B7DE6"/>
    <w:rsid w:val="005D4F31"/>
    <w:rsid w:val="005E38D0"/>
    <w:rsid w:val="005E4024"/>
    <w:rsid w:val="005F1889"/>
    <w:rsid w:val="005F4C9A"/>
    <w:rsid w:val="00601611"/>
    <w:rsid w:val="00601E5A"/>
    <w:rsid w:val="00610664"/>
    <w:rsid w:val="0061496C"/>
    <w:rsid w:val="00630025"/>
    <w:rsid w:val="00630C30"/>
    <w:rsid w:val="00641170"/>
    <w:rsid w:val="0064570D"/>
    <w:rsid w:val="00656551"/>
    <w:rsid w:val="00664A73"/>
    <w:rsid w:val="006669AC"/>
    <w:rsid w:val="00670CAF"/>
    <w:rsid w:val="0067396E"/>
    <w:rsid w:val="00673D0D"/>
    <w:rsid w:val="00681BA5"/>
    <w:rsid w:val="0068518E"/>
    <w:rsid w:val="00685273"/>
    <w:rsid w:val="006A72A6"/>
    <w:rsid w:val="006B21E4"/>
    <w:rsid w:val="006B3DE1"/>
    <w:rsid w:val="006B566C"/>
    <w:rsid w:val="006B61F2"/>
    <w:rsid w:val="006E16B2"/>
    <w:rsid w:val="006F2946"/>
    <w:rsid w:val="006F55EC"/>
    <w:rsid w:val="00722066"/>
    <w:rsid w:val="00722D50"/>
    <w:rsid w:val="007272DA"/>
    <w:rsid w:val="007307A1"/>
    <w:rsid w:val="00733EA5"/>
    <w:rsid w:val="0073484C"/>
    <w:rsid w:val="00736B48"/>
    <w:rsid w:val="00740D56"/>
    <w:rsid w:val="00746486"/>
    <w:rsid w:val="00753287"/>
    <w:rsid w:val="0076372A"/>
    <w:rsid w:val="007717E0"/>
    <w:rsid w:val="00775512"/>
    <w:rsid w:val="00777B07"/>
    <w:rsid w:val="0078138B"/>
    <w:rsid w:val="00781928"/>
    <w:rsid w:val="0079069E"/>
    <w:rsid w:val="00791F3E"/>
    <w:rsid w:val="00794FEC"/>
    <w:rsid w:val="00795A87"/>
    <w:rsid w:val="007A045D"/>
    <w:rsid w:val="007A0CCA"/>
    <w:rsid w:val="007A192D"/>
    <w:rsid w:val="007B3FFA"/>
    <w:rsid w:val="007D0C52"/>
    <w:rsid w:val="007D2D33"/>
    <w:rsid w:val="007D383D"/>
    <w:rsid w:val="007F3716"/>
    <w:rsid w:val="007F534C"/>
    <w:rsid w:val="00822EB0"/>
    <w:rsid w:val="008308EB"/>
    <w:rsid w:val="008437DA"/>
    <w:rsid w:val="00846989"/>
    <w:rsid w:val="00855AB7"/>
    <w:rsid w:val="00864326"/>
    <w:rsid w:val="00866B4D"/>
    <w:rsid w:val="00871A8A"/>
    <w:rsid w:val="00875DB8"/>
    <w:rsid w:val="00877394"/>
    <w:rsid w:val="0088020A"/>
    <w:rsid w:val="00881B03"/>
    <w:rsid w:val="008949E0"/>
    <w:rsid w:val="00894A45"/>
    <w:rsid w:val="00897BD5"/>
    <w:rsid w:val="008B0DE5"/>
    <w:rsid w:val="008B3D4A"/>
    <w:rsid w:val="008C59FA"/>
    <w:rsid w:val="008C6106"/>
    <w:rsid w:val="008C7F5F"/>
    <w:rsid w:val="008D245D"/>
    <w:rsid w:val="008D7076"/>
    <w:rsid w:val="008E0D12"/>
    <w:rsid w:val="008E3C58"/>
    <w:rsid w:val="008F2F24"/>
    <w:rsid w:val="008F473B"/>
    <w:rsid w:val="008F61DE"/>
    <w:rsid w:val="008F6367"/>
    <w:rsid w:val="009075AB"/>
    <w:rsid w:val="0091352A"/>
    <w:rsid w:val="00914978"/>
    <w:rsid w:val="00916E05"/>
    <w:rsid w:val="00925C03"/>
    <w:rsid w:val="00936CF5"/>
    <w:rsid w:val="00937892"/>
    <w:rsid w:val="0094492C"/>
    <w:rsid w:val="00951184"/>
    <w:rsid w:val="00966C30"/>
    <w:rsid w:val="00980A80"/>
    <w:rsid w:val="00984D48"/>
    <w:rsid w:val="00997F67"/>
    <w:rsid w:val="009B2E35"/>
    <w:rsid w:val="009B4264"/>
    <w:rsid w:val="009C60C5"/>
    <w:rsid w:val="009D3452"/>
    <w:rsid w:val="009E03DA"/>
    <w:rsid w:val="009F3B76"/>
    <w:rsid w:val="009F43E8"/>
    <w:rsid w:val="009F6044"/>
    <w:rsid w:val="00A066F3"/>
    <w:rsid w:val="00A26C20"/>
    <w:rsid w:val="00A34BFA"/>
    <w:rsid w:val="00A37AC8"/>
    <w:rsid w:val="00A427AD"/>
    <w:rsid w:val="00A5778A"/>
    <w:rsid w:val="00A63C00"/>
    <w:rsid w:val="00A71870"/>
    <w:rsid w:val="00A725ED"/>
    <w:rsid w:val="00A73244"/>
    <w:rsid w:val="00A759C3"/>
    <w:rsid w:val="00A820F2"/>
    <w:rsid w:val="00A93F5B"/>
    <w:rsid w:val="00A975D9"/>
    <w:rsid w:val="00AC2BC5"/>
    <w:rsid w:val="00AC5123"/>
    <w:rsid w:val="00AD0573"/>
    <w:rsid w:val="00AD32E0"/>
    <w:rsid w:val="00AD6A4F"/>
    <w:rsid w:val="00AE0250"/>
    <w:rsid w:val="00AF0C78"/>
    <w:rsid w:val="00AF162D"/>
    <w:rsid w:val="00AF668B"/>
    <w:rsid w:val="00AF6CE7"/>
    <w:rsid w:val="00B00E7E"/>
    <w:rsid w:val="00B011FD"/>
    <w:rsid w:val="00B0594F"/>
    <w:rsid w:val="00B07C41"/>
    <w:rsid w:val="00B1051B"/>
    <w:rsid w:val="00B12E62"/>
    <w:rsid w:val="00B204D0"/>
    <w:rsid w:val="00B30E07"/>
    <w:rsid w:val="00B325E0"/>
    <w:rsid w:val="00B55537"/>
    <w:rsid w:val="00B56395"/>
    <w:rsid w:val="00B60D28"/>
    <w:rsid w:val="00B710DB"/>
    <w:rsid w:val="00B82714"/>
    <w:rsid w:val="00B86990"/>
    <w:rsid w:val="00B87CA5"/>
    <w:rsid w:val="00BB1784"/>
    <w:rsid w:val="00BB18AC"/>
    <w:rsid w:val="00BB1BBF"/>
    <w:rsid w:val="00BB3B78"/>
    <w:rsid w:val="00BC387B"/>
    <w:rsid w:val="00BC4934"/>
    <w:rsid w:val="00BC49C3"/>
    <w:rsid w:val="00BC7C7A"/>
    <w:rsid w:val="00BE5AE0"/>
    <w:rsid w:val="00BF1568"/>
    <w:rsid w:val="00BF7448"/>
    <w:rsid w:val="00C00E62"/>
    <w:rsid w:val="00C011DD"/>
    <w:rsid w:val="00C01D6D"/>
    <w:rsid w:val="00C03B22"/>
    <w:rsid w:val="00C06A59"/>
    <w:rsid w:val="00C14D90"/>
    <w:rsid w:val="00C16190"/>
    <w:rsid w:val="00C16658"/>
    <w:rsid w:val="00C21A35"/>
    <w:rsid w:val="00C25912"/>
    <w:rsid w:val="00C26800"/>
    <w:rsid w:val="00C30C39"/>
    <w:rsid w:val="00C32BC7"/>
    <w:rsid w:val="00C436F3"/>
    <w:rsid w:val="00C54A02"/>
    <w:rsid w:val="00C719CD"/>
    <w:rsid w:val="00C72378"/>
    <w:rsid w:val="00CA7CF8"/>
    <w:rsid w:val="00CC0E90"/>
    <w:rsid w:val="00CC3361"/>
    <w:rsid w:val="00CC4DF4"/>
    <w:rsid w:val="00CC74C8"/>
    <w:rsid w:val="00CC7C0B"/>
    <w:rsid w:val="00CC7C81"/>
    <w:rsid w:val="00CD020B"/>
    <w:rsid w:val="00CD1662"/>
    <w:rsid w:val="00CE1961"/>
    <w:rsid w:val="00CE206B"/>
    <w:rsid w:val="00CE4980"/>
    <w:rsid w:val="00CF3910"/>
    <w:rsid w:val="00D13CF4"/>
    <w:rsid w:val="00D14DFD"/>
    <w:rsid w:val="00D16053"/>
    <w:rsid w:val="00D2082A"/>
    <w:rsid w:val="00D2760A"/>
    <w:rsid w:val="00D329C1"/>
    <w:rsid w:val="00D41AA6"/>
    <w:rsid w:val="00D426CD"/>
    <w:rsid w:val="00D47E1C"/>
    <w:rsid w:val="00D55B32"/>
    <w:rsid w:val="00D61331"/>
    <w:rsid w:val="00D630BB"/>
    <w:rsid w:val="00D634E8"/>
    <w:rsid w:val="00D7300B"/>
    <w:rsid w:val="00D831DA"/>
    <w:rsid w:val="00D85192"/>
    <w:rsid w:val="00DA1531"/>
    <w:rsid w:val="00DA4CA7"/>
    <w:rsid w:val="00DD1A09"/>
    <w:rsid w:val="00DD5280"/>
    <w:rsid w:val="00DF455E"/>
    <w:rsid w:val="00E0110D"/>
    <w:rsid w:val="00E07479"/>
    <w:rsid w:val="00E2344E"/>
    <w:rsid w:val="00E25BD9"/>
    <w:rsid w:val="00E32EA6"/>
    <w:rsid w:val="00E4105C"/>
    <w:rsid w:val="00E509A6"/>
    <w:rsid w:val="00E64248"/>
    <w:rsid w:val="00E70243"/>
    <w:rsid w:val="00E702C2"/>
    <w:rsid w:val="00E75134"/>
    <w:rsid w:val="00E76009"/>
    <w:rsid w:val="00E859D9"/>
    <w:rsid w:val="00E87411"/>
    <w:rsid w:val="00E95D41"/>
    <w:rsid w:val="00EA1DA2"/>
    <w:rsid w:val="00EA563C"/>
    <w:rsid w:val="00EB2149"/>
    <w:rsid w:val="00EB49A1"/>
    <w:rsid w:val="00EB6AEC"/>
    <w:rsid w:val="00EC418A"/>
    <w:rsid w:val="00EC5A0F"/>
    <w:rsid w:val="00ED1B04"/>
    <w:rsid w:val="00ED32DD"/>
    <w:rsid w:val="00ED495A"/>
    <w:rsid w:val="00ED64AF"/>
    <w:rsid w:val="00EE3145"/>
    <w:rsid w:val="00EF4004"/>
    <w:rsid w:val="00F00B77"/>
    <w:rsid w:val="00F10F6F"/>
    <w:rsid w:val="00F21DD3"/>
    <w:rsid w:val="00F2371D"/>
    <w:rsid w:val="00F250AD"/>
    <w:rsid w:val="00F263AB"/>
    <w:rsid w:val="00F30357"/>
    <w:rsid w:val="00F32BF7"/>
    <w:rsid w:val="00F5501E"/>
    <w:rsid w:val="00F601C5"/>
    <w:rsid w:val="00F604B5"/>
    <w:rsid w:val="00F610E0"/>
    <w:rsid w:val="00F61A31"/>
    <w:rsid w:val="00F73D7C"/>
    <w:rsid w:val="00F77812"/>
    <w:rsid w:val="00F91BC2"/>
    <w:rsid w:val="00F94CAC"/>
    <w:rsid w:val="00F977BD"/>
    <w:rsid w:val="00F9794B"/>
    <w:rsid w:val="00FA0ADB"/>
    <w:rsid w:val="00FB211C"/>
    <w:rsid w:val="00FC2A1B"/>
    <w:rsid w:val="00FD7A5D"/>
    <w:rsid w:val="00FD7E53"/>
    <w:rsid w:val="00FE6CB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D3B1"/>
  <w15:chartTrackingRefBased/>
  <w15:docId w15:val="{A9AA0F72-5F6A-4961-B80B-C0C293D5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44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F473B"/>
  </w:style>
  <w:style w:type="paragraph" w:styleId="PargrafodaLista">
    <w:name w:val="List Paragraph"/>
    <w:basedOn w:val="Normal"/>
    <w:uiPriority w:val="34"/>
    <w:qFormat/>
    <w:rsid w:val="008F473B"/>
    <w:pPr>
      <w:ind w:left="720"/>
      <w:contextualSpacing/>
    </w:pPr>
  </w:style>
  <w:style w:type="paragraph" w:customStyle="1" w:styleId="paragraph">
    <w:name w:val="paragraph"/>
    <w:basedOn w:val="Normal"/>
    <w:rsid w:val="008F473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8F47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Fontepargpadro"/>
    <w:rsid w:val="008F473B"/>
  </w:style>
  <w:style w:type="character" w:styleId="Refdecomentrio">
    <w:name w:val="annotation reference"/>
    <w:basedOn w:val="Fontepargpadro"/>
    <w:uiPriority w:val="99"/>
    <w:semiHidden/>
    <w:unhideWhenUsed/>
    <w:rsid w:val="007D0C52"/>
    <w:rPr>
      <w:sz w:val="16"/>
      <w:szCs w:val="16"/>
    </w:rPr>
  </w:style>
  <w:style w:type="paragraph" w:styleId="Textodecomentrio">
    <w:name w:val="annotation text"/>
    <w:basedOn w:val="Normal"/>
    <w:link w:val="TextodecomentrioChar"/>
    <w:uiPriority w:val="99"/>
    <w:unhideWhenUsed/>
    <w:rsid w:val="007D0C52"/>
    <w:pPr>
      <w:spacing w:line="240" w:lineRule="auto"/>
    </w:pPr>
    <w:rPr>
      <w:sz w:val="20"/>
      <w:szCs w:val="20"/>
    </w:rPr>
  </w:style>
  <w:style w:type="character" w:customStyle="1" w:styleId="TextodecomentrioChar">
    <w:name w:val="Texto de comentário Char"/>
    <w:basedOn w:val="Fontepargpadro"/>
    <w:link w:val="Textodecomentrio"/>
    <w:uiPriority w:val="99"/>
    <w:rsid w:val="007D0C52"/>
    <w:rPr>
      <w:sz w:val="20"/>
      <w:szCs w:val="20"/>
    </w:rPr>
  </w:style>
  <w:style w:type="paragraph" w:styleId="Cabealho">
    <w:name w:val="header"/>
    <w:basedOn w:val="Normal"/>
    <w:link w:val="CabealhoChar"/>
    <w:uiPriority w:val="99"/>
    <w:unhideWhenUsed/>
    <w:rsid w:val="003830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3070"/>
  </w:style>
  <w:style w:type="paragraph" w:styleId="Rodap">
    <w:name w:val="footer"/>
    <w:basedOn w:val="Normal"/>
    <w:link w:val="RodapChar"/>
    <w:uiPriority w:val="99"/>
    <w:unhideWhenUsed/>
    <w:rsid w:val="00383070"/>
    <w:pPr>
      <w:tabs>
        <w:tab w:val="center" w:pos="4252"/>
        <w:tab w:val="right" w:pos="8504"/>
      </w:tabs>
      <w:spacing w:after="0" w:line="240" w:lineRule="auto"/>
    </w:pPr>
  </w:style>
  <w:style w:type="character" w:customStyle="1" w:styleId="RodapChar">
    <w:name w:val="Rodapé Char"/>
    <w:basedOn w:val="Fontepargpadro"/>
    <w:link w:val="Rodap"/>
    <w:uiPriority w:val="99"/>
    <w:rsid w:val="00383070"/>
  </w:style>
  <w:style w:type="character" w:styleId="Hyperlink">
    <w:name w:val="Hyperlink"/>
    <w:basedOn w:val="Fontepargpadro"/>
    <w:uiPriority w:val="99"/>
    <w:unhideWhenUsed/>
    <w:rsid w:val="00596779"/>
    <w:rPr>
      <w:color w:val="0563C1" w:themeColor="hyperlink"/>
      <w:u w:val="single"/>
    </w:rPr>
  </w:style>
  <w:style w:type="paragraph" w:styleId="Textodenotaderodap">
    <w:name w:val="footnote text"/>
    <w:basedOn w:val="Normal"/>
    <w:link w:val="TextodenotaderodapChar"/>
    <w:uiPriority w:val="99"/>
    <w:semiHidden/>
    <w:unhideWhenUsed/>
    <w:rsid w:val="00260E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0ECA"/>
    <w:rPr>
      <w:sz w:val="20"/>
      <w:szCs w:val="20"/>
    </w:rPr>
  </w:style>
  <w:style w:type="character" w:styleId="Refdenotaderodap">
    <w:name w:val="footnote reference"/>
    <w:basedOn w:val="Fontepargpadro"/>
    <w:uiPriority w:val="99"/>
    <w:semiHidden/>
    <w:unhideWhenUsed/>
    <w:rsid w:val="00260ECA"/>
    <w:rPr>
      <w:vertAlign w:val="superscript"/>
    </w:rPr>
  </w:style>
  <w:style w:type="character" w:customStyle="1" w:styleId="Ttulo1Char">
    <w:name w:val="Título 1 Char"/>
    <w:basedOn w:val="Fontepargpadro"/>
    <w:link w:val="Ttulo1"/>
    <w:uiPriority w:val="9"/>
    <w:rsid w:val="0014421B"/>
    <w:rPr>
      <w:rFonts w:asciiTheme="majorHAnsi" w:eastAsiaTheme="majorEastAsia" w:hAnsiTheme="majorHAnsi" w:cstheme="majorBidi"/>
      <w:color w:val="2F5496" w:themeColor="accent1" w:themeShade="BF"/>
      <w:sz w:val="32"/>
      <w:szCs w:val="32"/>
    </w:rPr>
  </w:style>
  <w:style w:type="character" w:styleId="MenoPendente">
    <w:name w:val="Unresolved Mention"/>
    <w:basedOn w:val="Fontepargpadro"/>
    <w:uiPriority w:val="99"/>
    <w:semiHidden/>
    <w:unhideWhenUsed/>
    <w:rsid w:val="0014421B"/>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F263AB"/>
    <w:rPr>
      <w:b/>
      <w:bCs/>
    </w:rPr>
  </w:style>
  <w:style w:type="character" w:customStyle="1" w:styleId="AssuntodocomentrioChar">
    <w:name w:val="Assunto do comentário Char"/>
    <w:basedOn w:val="TextodecomentrioChar"/>
    <w:link w:val="Assuntodocomentrio"/>
    <w:uiPriority w:val="99"/>
    <w:semiHidden/>
    <w:rsid w:val="00F263AB"/>
    <w:rPr>
      <w:b/>
      <w:bCs/>
      <w:sz w:val="20"/>
      <w:szCs w:val="20"/>
    </w:rPr>
  </w:style>
  <w:style w:type="paragraph" w:styleId="Reviso">
    <w:name w:val="Revision"/>
    <w:hidden/>
    <w:uiPriority w:val="99"/>
    <w:semiHidden/>
    <w:rsid w:val="00936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4896">
      <w:bodyDiv w:val="1"/>
      <w:marLeft w:val="0"/>
      <w:marRight w:val="0"/>
      <w:marTop w:val="0"/>
      <w:marBottom w:val="0"/>
      <w:divBdr>
        <w:top w:val="none" w:sz="0" w:space="0" w:color="auto"/>
        <w:left w:val="none" w:sz="0" w:space="0" w:color="auto"/>
        <w:bottom w:val="none" w:sz="0" w:space="0" w:color="auto"/>
        <w:right w:val="none" w:sz="0" w:space="0" w:color="auto"/>
      </w:divBdr>
    </w:div>
    <w:div w:id="1009212376">
      <w:bodyDiv w:val="1"/>
      <w:marLeft w:val="0"/>
      <w:marRight w:val="0"/>
      <w:marTop w:val="0"/>
      <w:marBottom w:val="0"/>
      <w:divBdr>
        <w:top w:val="none" w:sz="0" w:space="0" w:color="auto"/>
        <w:left w:val="none" w:sz="0" w:space="0" w:color="auto"/>
        <w:bottom w:val="none" w:sz="0" w:space="0" w:color="auto"/>
        <w:right w:val="none" w:sz="0" w:space="0" w:color="auto"/>
      </w:divBdr>
    </w:div>
    <w:div w:id="16030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62B6F2BE3591D40A0C7A0A4BEC256F7" ma:contentTypeVersion="8" ma:contentTypeDescription="Crie um novo documento." ma:contentTypeScope="" ma:versionID="ec7234f53a3999ba2fc4edb3c3b339f3">
  <xsd:schema xmlns:xsd="http://www.w3.org/2001/XMLSchema" xmlns:xs="http://www.w3.org/2001/XMLSchema" xmlns:p="http://schemas.microsoft.com/office/2006/metadata/properties" xmlns:ns3="548bca75-a459-40d1-a6a2-aed84de16578" xmlns:ns4="622b0dd9-eef4-4872-a663-5a510898fd38" targetNamespace="http://schemas.microsoft.com/office/2006/metadata/properties" ma:root="true" ma:fieldsID="bee7103ce6dd46765edc249335b4e595" ns3:_="" ns4:_="">
    <xsd:import namespace="548bca75-a459-40d1-a6a2-aed84de16578"/>
    <xsd:import namespace="622b0dd9-eef4-4872-a663-5a510898fd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bca75-a459-40d1-a6a2-aed84de16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b0dd9-eef4-4872-a663-5a510898fd38"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SharingHintHash" ma:index="14"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9D71-9E66-48B6-BAB2-C6E979BFFA5F}">
  <ds:schemaRefs>
    <ds:schemaRef ds:uri="http://schemas.microsoft.com/sharepoint/v3/contenttype/forms"/>
  </ds:schemaRefs>
</ds:datastoreItem>
</file>

<file path=customXml/itemProps2.xml><?xml version="1.0" encoding="utf-8"?>
<ds:datastoreItem xmlns:ds="http://schemas.openxmlformats.org/officeDocument/2006/customXml" ds:itemID="{CFD0D61F-A38D-48A2-A146-E7496AC64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10B7B6-B2F8-418F-AC60-2D697622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bca75-a459-40d1-a6a2-aed84de16578"/>
    <ds:schemaRef ds:uri="622b0dd9-eef4-4872-a663-5a510898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5E2C3-1257-42AF-BCE5-ADAF2924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4625</Words>
  <Characters>24975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Batschauer</dc:creator>
  <cp:keywords/>
  <dc:description/>
  <cp:lastModifiedBy>Emily Camila Batschauer</cp:lastModifiedBy>
  <cp:revision>5</cp:revision>
  <dcterms:created xsi:type="dcterms:W3CDTF">2023-05-30T12:40:00Z</dcterms:created>
  <dcterms:modified xsi:type="dcterms:W3CDTF">2023-05-30T13:18:00Z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81cf0411-7c2c-4430-8140-a1c1b7f25b22</vt:lpwstr>
  </property>
  <property fmtid="{D5CDD505-2E9C-101B-9397-08002B2CF9AE}" pid="3" name="ContentTypeId">
    <vt:lpwstr>0x010100062B6F2BE3591D40A0C7A0A4BEC256F7</vt:lpwstr>
  </property>
  <property fmtid="{D5CDD505-2E9C-101B-9397-08002B2CF9AE}" pid="4" name="MSIP_Label_8c28577e-0e52-49e2-b52e-02bb75ccb8f1_Enabled">
    <vt:lpwstr>true</vt:lpwstr>
  </property>
  <property fmtid="{D5CDD505-2E9C-101B-9397-08002B2CF9AE}" pid="5" name="MSIP_Label_8c28577e-0e52-49e2-b52e-02bb75ccb8f1_SetDate">
    <vt:lpwstr>2023-04-24T13:38:42Z</vt:lpwstr>
  </property>
  <property fmtid="{D5CDD505-2E9C-101B-9397-08002B2CF9AE}" pid="6" name="MSIP_Label_8c28577e-0e52-49e2-b52e-02bb75ccb8f1_Method">
    <vt:lpwstr>Standard</vt:lpwstr>
  </property>
  <property fmtid="{D5CDD505-2E9C-101B-9397-08002B2CF9AE}" pid="7" name="MSIP_Label_8c28577e-0e52-49e2-b52e-02bb75ccb8f1_Name">
    <vt:lpwstr>defa4170-0d19-0005-0004-bc88714345d2</vt:lpwstr>
  </property>
  <property fmtid="{D5CDD505-2E9C-101B-9397-08002B2CF9AE}" pid="8" name="MSIP_Label_8c28577e-0e52-49e2-b52e-02bb75ccb8f1_SiteId">
    <vt:lpwstr>0c2d222a-ecda-4b70-960a-acef6ced3052</vt:lpwstr>
  </property>
  <property fmtid="{D5CDD505-2E9C-101B-9397-08002B2CF9AE}" pid="9" name="MSIP_Label_8c28577e-0e52-49e2-b52e-02bb75ccb8f1_ActionId">
    <vt:lpwstr>ca51f7a8-500b-46d3-a635-d451b12247ec</vt:lpwstr>
  </property>
  <property fmtid="{D5CDD505-2E9C-101B-9397-08002B2CF9AE}" pid="10" name="MSIP_Label_8c28577e-0e52-49e2-b52e-02bb75ccb8f1_ContentBits">
    <vt:lpwstr>0</vt:lpwstr>
  </property>
</Properties>
</file>