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44853" w14:textId="77777777" w:rsidR="001B0935" w:rsidRPr="00A0715D" w:rsidRDefault="001B0935" w:rsidP="002A021E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0" w:name="_Hlk88915183"/>
    </w:p>
    <w:p w14:paraId="62084B13" w14:textId="2FBD93B5" w:rsidR="006D2EDA" w:rsidRDefault="006D2EDA" w:rsidP="002A021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ARTIGO ORIGINAL</w:t>
      </w:r>
    </w:p>
    <w:p w14:paraId="55EDD9DF" w14:textId="090856D2" w:rsidR="001B0935" w:rsidRPr="006D2EDA" w:rsidRDefault="00BC002B" w:rsidP="002A021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EDA">
        <w:rPr>
          <w:rFonts w:ascii="Times New Roman" w:hAnsi="Times New Roman"/>
          <w:b/>
          <w:bCs/>
          <w:sz w:val="24"/>
          <w:szCs w:val="24"/>
        </w:rPr>
        <w:t xml:space="preserve">Impacto </w:t>
      </w:r>
      <w:r w:rsidR="001B0935" w:rsidRPr="006D2EDA">
        <w:rPr>
          <w:rFonts w:ascii="Times New Roman" w:hAnsi="Times New Roman"/>
          <w:b/>
          <w:bCs/>
          <w:sz w:val="24"/>
          <w:szCs w:val="24"/>
        </w:rPr>
        <w:t xml:space="preserve">na evolução clínica de pacientes com </w:t>
      </w:r>
      <w:r w:rsidR="001B0935" w:rsidRPr="009C636E">
        <w:rPr>
          <w:rFonts w:ascii="Times New Roman" w:hAnsi="Times New Roman"/>
          <w:b/>
          <w:bCs/>
          <w:sz w:val="24"/>
          <w:szCs w:val="24"/>
        </w:rPr>
        <w:t>C</w:t>
      </w:r>
      <w:r w:rsidR="008146F9" w:rsidRPr="009C636E">
        <w:rPr>
          <w:rFonts w:ascii="Times New Roman" w:hAnsi="Times New Roman"/>
          <w:b/>
          <w:bCs/>
          <w:sz w:val="24"/>
          <w:szCs w:val="24"/>
        </w:rPr>
        <w:t>OVID</w:t>
      </w:r>
      <w:r w:rsidR="001B0935" w:rsidRPr="009C636E">
        <w:rPr>
          <w:rFonts w:ascii="Times New Roman" w:hAnsi="Times New Roman"/>
          <w:b/>
          <w:bCs/>
          <w:sz w:val="24"/>
          <w:szCs w:val="24"/>
        </w:rPr>
        <w:t xml:space="preserve">-19 </w:t>
      </w:r>
      <w:r w:rsidR="001B0935" w:rsidRPr="006D2EDA">
        <w:rPr>
          <w:rFonts w:ascii="Times New Roman" w:hAnsi="Times New Roman"/>
          <w:b/>
          <w:bCs/>
          <w:sz w:val="24"/>
          <w:szCs w:val="24"/>
        </w:rPr>
        <w:t xml:space="preserve">de uma Unidade de Terapia Intensiva com </w:t>
      </w:r>
      <w:r w:rsidRPr="006D2EDA">
        <w:rPr>
          <w:rFonts w:ascii="Times New Roman" w:hAnsi="Times New Roman"/>
          <w:b/>
          <w:bCs/>
          <w:sz w:val="24"/>
          <w:szCs w:val="24"/>
        </w:rPr>
        <w:t xml:space="preserve">isolamento de </w:t>
      </w:r>
      <w:proofErr w:type="spellStart"/>
      <w:r w:rsidRPr="006D2EDA">
        <w:rPr>
          <w:rFonts w:ascii="Times New Roman" w:hAnsi="Times New Roman"/>
          <w:b/>
          <w:bCs/>
          <w:i/>
          <w:sz w:val="24"/>
          <w:szCs w:val="24"/>
        </w:rPr>
        <w:t>Candida</w:t>
      </w:r>
      <w:proofErr w:type="spellEnd"/>
      <w:r w:rsidRPr="006D2EDA">
        <w:rPr>
          <w:rFonts w:ascii="Times New Roman" w:hAnsi="Times New Roman"/>
          <w:b/>
          <w:bCs/>
          <w:sz w:val="24"/>
          <w:szCs w:val="24"/>
        </w:rPr>
        <w:t xml:space="preserve"> spp. </w:t>
      </w:r>
      <w:r w:rsidR="001B0935" w:rsidRPr="006D2EDA">
        <w:rPr>
          <w:rFonts w:ascii="Times New Roman" w:hAnsi="Times New Roman"/>
          <w:b/>
          <w:bCs/>
          <w:sz w:val="24"/>
          <w:szCs w:val="24"/>
        </w:rPr>
        <w:t>em amostras respiratórias</w:t>
      </w:r>
    </w:p>
    <w:p w14:paraId="6BF46BE2" w14:textId="0976EB6E" w:rsidR="00BC002B" w:rsidRPr="00B20D83" w:rsidRDefault="001B0935" w:rsidP="002A021E">
      <w:pPr>
        <w:spacing w:line="240" w:lineRule="auto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  <w:r w:rsidRPr="006D2EDA">
        <w:rPr>
          <w:rFonts w:ascii="Times New Roman" w:hAnsi="Times New Roman"/>
          <w:bCs/>
          <w:i/>
          <w:sz w:val="24"/>
          <w:szCs w:val="24"/>
          <w:lang w:val="en-US"/>
        </w:rPr>
        <w:t xml:space="preserve">Impact on the clinical evolution of patients with </w:t>
      </w:r>
      <w:r w:rsidRPr="00B20D83">
        <w:rPr>
          <w:rFonts w:ascii="Times New Roman" w:hAnsi="Times New Roman"/>
          <w:bCs/>
          <w:i/>
          <w:sz w:val="24"/>
          <w:szCs w:val="24"/>
          <w:lang w:val="en-US"/>
        </w:rPr>
        <w:t>C</w:t>
      </w:r>
      <w:r w:rsidR="00B20D83" w:rsidRPr="00B20D83">
        <w:rPr>
          <w:rFonts w:ascii="Times New Roman" w:hAnsi="Times New Roman"/>
          <w:bCs/>
          <w:i/>
          <w:sz w:val="24"/>
          <w:szCs w:val="24"/>
          <w:lang w:val="en-US"/>
        </w:rPr>
        <w:t>OVID</w:t>
      </w:r>
      <w:r w:rsidRPr="00B20D83">
        <w:rPr>
          <w:rFonts w:ascii="Times New Roman" w:hAnsi="Times New Roman"/>
          <w:bCs/>
          <w:i/>
          <w:sz w:val="24"/>
          <w:szCs w:val="24"/>
          <w:lang w:val="en-US"/>
        </w:rPr>
        <w:t>-19 from an Intensive Care Unit with isolation of Candida spp. in respiratory samples</w:t>
      </w:r>
    </w:p>
    <w:p w14:paraId="0F17CC4C" w14:textId="32E799D1" w:rsidR="00D87F33" w:rsidRDefault="001B0935" w:rsidP="002A021E">
      <w:pPr>
        <w:spacing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B20D83">
        <w:rPr>
          <w:rFonts w:ascii="Times New Roman" w:hAnsi="Times New Roman"/>
          <w:bCs/>
          <w:i/>
          <w:sz w:val="24"/>
          <w:szCs w:val="24"/>
        </w:rPr>
        <w:t xml:space="preserve">Impacto </w:t>
      </w:r>
      <w:proofErr w:type="spellStart"/>
      <w:r w:rsidRPr="00B20D83">
        <w:rPr>
          <w:rFonts w:ascii="Times New Roman" w:hAnsi="Times New Roman"/>
          <w:bCs/>
          <w:i/>
          <w:sz w:val="24"/>
          <w:szCs w:val="24"/>
        </w:rPr>
        <w:t>en</w:t>
      </w:r>
      <w:proofErr w:type="spellEnd"/>
      <w:r w:rsidRPr="00B20D8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20D83">
        <w:rPr>
          <w:rFonts w:ascii="Times New Roman" w:hAnsi="Times New Roman"/>
          <w:bCs/>
          <w:i/>
          <w:sz w:val="24"/>
          <w:szCs w:val="24"/>
        </w:rPr>
        <w:t>la</w:t>
      </w:r>
      <w:proofErr w:type="spellEnd"/>
      <w:r w:rsidRPr="00B20D8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20D83">
        <w:rPr>
          <w:rFonts w:ascii="Times New Roman" w:hAnsi="Times New Roman"/>
          <w:bCs/>
          <w:i/>
          <w:sz w:val="24"/>
          <w:szCs w:val="24"/>
        </w:rPr>
        <w:t>evolución</w:t>
      </w:r>
      <w:proofErr w:type="spellEnd"/>
      <w:r w:rsidRPr="00B20D83">
        <w:rPr>
          <w:rFonts w:ascii="Times New Roman" w:hAnsi="Times New Roman"/>
          <w:bCs/>
          <w:i/>
          <w:sz w:val="24"/>
          <w:szCs w:val="24"/>
        </w:rPr>
        <w:t xml:space="preserve"> clínica de pacientes </w:t>
      </w:r>
      <w:proofErr w:type="spellStart"/>
      <w:r w:rsidRPr="00B20D83">
        <w:rPr>
          <w:rFonts w:ascii="Times New Roman" w:hAnsi="Times New Roman"/>
          <w:bCs/>
          <w:i/>
          <w:sz w:val="24"/>
          <w:szCs w:val="24"/>
        </w:rPr>
        <w:t>con</w:t>
      </w:r>
      <w:proofErr w:type="spellEnd"/>
      <w:r w:rsidRPr="00B20D83">
        <w:rPr>
          <w:rFonts w:ascii="Times New Roman" w:hAnsi="Times New Roman"/>
          <w:bCs/>
          <w:i/>
          <w:sz w:val="24"/>
          <w:szCs w:val="24"/>
        </w:rPr>
        <w:t xml:space="preserve"> C</w:t>
      </w:r>
      <w:r w:rsidR="00077370" w:rsidRPr="00B20D83">
        <w:rPr>
          <w:rFonts w:ascii="Times New Roman" w:hAnsi="Times New Roman"/>
          <w:bCs/>
          <w:i/>
          <w:sz w:val="24"/>
          <w:szCs w:val="24"/>
        </w:rPr>
        <w:t>OVID</w:t>
      </w:r>
      <w:r w:rsidRPr="00B20D83">
        <w:rPr>
          <w:rFonts w:ascii="Times New Roman" w:hAnsi="Times New Roman"/>
          <w:bCs/>
          <w:i/>
          <w:sz w:val="24"/>
          <w:szCs w:val="24"/>
        </w:rPr>
        <w:t>-19</w:t>
      </w:r>
      <w:r w:rsidRPr="001B0935">
        <w:rPr>
          <w:rFonts w:ascii="Times New Roman" w:hAnsi="Times New Roman"/>
          <w:bCs/>
          <w:i/>
          <w:sz w:val="24"/>
          <w:szCs w:val="24"/>
        </w:rPr>
        <w:t xml:space="preserve"> de una </w:t>
      </w:r>
      <w:proofErr w:type="spellStart"/>
      <w:r w:rsidRPr="001B0935">
        <w:rPr>
          <w:rFonts w:ascii="Times New Roman" w:hAnsi="Times New Roman"/>
          <w:bCs/>
          <w:i/>
          <w:sz w:val="24"/>
          <w:szCs w:val="24"/>
        </w:rPr>
        <w:t>Unidad</w:t>
      </w:r>
      <w:proofErr w:type="spellEnd"/>
      <w:r w:rsidRPr="001B0935">
        <w:rPr>
          <w:rFonts w:ascii="Times New Roman" w:hAnsi="Times New Roman"/>
          <w:bCs/>
          <w:i/>
          <w:sz w:val="24"/>
          <w:szCs w:val="24"/>
        </w:rPr>
        <w:t xml:space="preserve"> de Cuidados Intensivos </w:t>
      </w:r>
      <w:proofErr w:type="spellStart"/>
      <w:r w:rsidRPr="001B0935">
        <w:rPr>
          <w:rFonts w:ascii="Times New Roman" w:hAnsi="Times New Roman"/>
          <w:bCs/>
          <w:i/>
          <w:sz w:val="24"/>
          <w:szCs w:val="24"/>
        </w:rPr>
        <w:t>con</w:t>
      </w:r>
      <w:proofErr w:type="spellEnd"/>
      <w:r w:rsidRPr="001B0935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B0935">
        <w:rPr>
          <w:rFonts w:ascii="Times New Roman" w:hAnsi="Times New Roman"/>
          <w:bCs/>
          <w:i/>
          <w:sz w:val="24"/>
          <w:szCs w:val="24"/>
        </w:rPr>
        <w:t>aislamiento</w:t>
      </w:r>
      <w:proofErr w:type="spellEnd"/>
      <w:r w:rsidRPr="001B0935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Pr="001B0935">
        <w:rPr>
          <w:rFonts w:ascii="Times New Roman" w:hAnsi="Times New Roman"/>
          <w:bCs/>
          <w:i/>
          <w:sz w:val="24"/>
          <w:szCs w:val="24"/>
        </w:rPr>
        <w:t>Candida</w:t>
      </w:r>
      <w:proofErr w:type="spellEnd"/>
      <w:r w:rsidRPr="001B0935">
        <w:rPr>
          <w:rFonts w:ascii="Times New Roman" w:hAnsi="Times New Roman"/>
          <w:bCs/>
          <w:i/>
          <w:sz w:val="24"/>
          <w:szCs w:val="24"/>
        </w:rPr>
        <w:t xml:space="preserve"> spp. </w:t>
      </w:r>
      <w:proofErr w:type="spellStart"/>
      <w:r w:rsidRPr="001B0935">
        <w:rPr>
          <w:rFonts w:ascii="Times New Roman" w:hAnsi="Times New Roman"/>
          <w:bCs/>
          <w:i/>
          <w:sz w:val="24"/>
          <w:szCs w:val="24"/>
        </w:rPr>
        <w:t>en</w:t>
      </w:r>
      <w:proofErr w:type="spellEnd"/>
      <w:r w:rsidRPr="001B0935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B0935">
        <w:rPr>
          <w:rFonts w:ascii="Times New Roman" w:hAnsi="Times New Roman"/>
          <w:bCs/>
          <w:i/>
          <w:sz w:val="24"/>
          <w:szCs w:val="24"/>
        </w:rPr>
        <w:t>muestras</w:t>
      </w:r>
      <w:proofErr w:type="spellEnd"/>
      <w:r w:rsidRPr="001B0935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A021E">
        <w:rPr>
          <w:rFonts w:ascii="Times New Roman" w:hAnsi="Times New Roman"/>
          <w:bCs/>
          <w:i/>
          <w:sz w:val="24"/>
          <w:szCs w:val="24"/>
        </w:rPr>
        <w:t>respiratorias</w:t>
      </w:r>
      <w:proofErr w:type="spellEnd"/>
    </w:p>
    <w:p w14:paraId="186A0E2C" w14:textId="11899184" w:rsidR="002A021E" w:rsidRDefault="002A021E" w:rsidP="002A021E">
      <w:pPr>
        <w:spacing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BC21420" w14:textId="370B603A" w:rsidR="006D2EDA" w:rsidRDefault="006D2EDA" w:rsidP="006D2EDA">
      <w:pPr>
        <w:spacing w:after="0" w:line="360" w:lineRule="auto"/>
        <w:jc w:val="right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8C7F24">
        <w:rPr>
          <w:rFonts w:ascii="Times New Roman" w:eastAsia="Times New Roman" w:hAnsi="Times New Roman"/>
          <w:sz w:val="24"/>
          <w:szCs w:val="24"/>
          <w:highlight w:val="white"/>
        </w:rPr>
        <w:t>Mariangela</w:t>
      </w:r>
      <w:proofErr w:type="spellEnd"/>
      <w:r w:rsidRPr="008C7F24">
        <w:rPr>
          <w:rFonts w:ascii="Times New Roman" w:eastAsia="Times New Roman" w:hAnsi="Times New Roman"/>
          <w:sz w:val="24"/>
          <w:szCs w:val="24"/>
          <w:highlight w:val="white"/>
        </w:rPr>
        <w:t xml:space="preserve"> Cauz</w:t>
      </w:r>
      <w:r w:rsidRPr="00030071">
        <w:rPr>
          <w:rFonts w:ascii="Times New Roman" w:eastAsia="Times New Roman" w:hAnsi="Times New Roman"/>
          <w:sz w:val="24"/>
          <w:szCs w:val="24"/>
          <w:highlight w:val="white"/>
          <w:vertAlign w:val="superscript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D2EDA">
        <w:rPr>
          <w:rFonts w:ascii="Times New Roman" w:eastAsia="Times New Roman" w:hAnsi="Times New Roman"/>
          <w:sz w:val="24"/>
          <w:szCs w:val="24"/>
        </w:rPr>
        <w:t>ORCID</w:t>
      </w:r>
      <w:r w:rsidRPr="006D2ED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Pr="006D2E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0000-0002-6930-7313</w:t>
        </w:r>
      </w:hyperlink>
    </w:p>
    <w:p w14:paraId="48D8F73E" w14:textId="424855A8" w:rsidR="006D2EDA" w:rsidRPr="006D2EDA" w:rsidRDefault="006D2EDA" w:rsidP="006D2ED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Luzia Neri Cosmo Machado</w:t>
      </w:r>
      <w:r w:rsidR="004303E9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FD63B6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ORC</w:t>
      </w:r>
      <w:r w:rsidRPr="006D2EDA">
        <w:rPr>
          <w:rFonts w:ascii="Times New Roman" w:eastAsia="Times New Roman" w:hAnsi="Times New Roman"/>
          <w:sz w:val="24"/>
          <w:szCs w:val="24"/>
        </w:rPr>
        <w:t>ID</w:t>
      </w:r>
      <w:r w:rsidRPr="006D2ED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D2E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0000-0001-9863-7349 </w:t>
        </w:r>
      </w:hyperlink>
    </w:p>
    <w:p w14:paraId="29B6FB72" w14:textId="787CB28B" w:rsidR="006D2EDA" w:rsidRPr="006D2EDA" w:rsidRDefault="006D2EDA" w:rsidP="006D2ED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D2EDA">
        <w:rPr>
          <w:rFonts w:ascii="Times New Roman" w:eastAsia="Times New Roman" w:hAnsi="Times New Roman"/>
          <w:sz w:val="24"/>
          <w:szCs w:val="24"/>
        </w:rPr>
        <w:t>Nereida Mello da Rosa Gioppo</w:t>
      </w:r>
      <w:r w:rsidR="004303E9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6D2EDA">
        <w:rPr>
          <w:rFonts w:ascii="Times New Roman" w:eastAsia="Times New Roman" w:hAnsi="Times New Roman"/>
          <w:sz w:val="24"/>
          <w:szCs w:val="24"/>
        </w:rPr>
        <w:t xml:space="preserve"> ORCID</w:t>
      </w:r>
      <w:r w:rsidRPr="006D2ED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6D2E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0000-0001-6169-0832</w:t>
        </w:r>
        <w:r w:rsidRPr="006D2EDA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14:paraId="154DF3FD" w14:textId="6CF7579E" w:rsidR="006D2EDA" w:rsidRPr="006D2EDA" w:rsidRDefault="006D2EDA" w:rsidP="006D2ED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highlight w:val="white"/>
        </w:rPr>
      </w:pPr>
      <w:proofErr w:type="spellStart"/>
      <w:r w:rsidRPr="006D2EDA">
        <w:rPr>
          <w:rFonts w:ascii="Times New Roman" w:eastAsia="Times New Roman" w:hAnsi="Times New Roman"/>
          <w:sz w:val="24"/>
          <w:szCs w:val="24"/>
        </w:rPr>
        <w:t>Suelem</w:t>
      </w:r>
      <w:proofErr w:type="spellEnd"/>
      <w:r w:rsidRPr="006D2E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EDA">
        <w:rPr>
          <w:rFonts w:ascii="Times New Roman" w:eastAsia="Times New Roman" w:hAnsi="Times New Roman"/>
          <w:sz w:val="24"/>
          <w:szCs w:val="24"/>
        </w:rPr>
        <w:t>Bassan</w:t>
      </w:r>
      <w:proofErr w:type="spellEnd"/>
      <w:r w:rsidRPr="006D2EDA">
        <w:rPr>
          <w:rFonts w:ascii="Times New Roman" w:eastAsia="Times New Roman" w:hAnsi="Times New Roman"/>
          <w:sz w:val="24"/>
          <w:szCs w:val="24"/>
        </w:rPr>
        <w:t xml:space="preserve"> Brandt</w:t>
      </w:r>
      <w:r w:rsidR="00EE73B0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6D2EDA">
        <w:rPr>
          <w:rFonts w:ascii="Times New Roman" w:eastAsia="Times New Roman" w:hAnsi="Times New Roman"/>
          <w:sz w:val="24"/>
          <w:szCs w:val="24"/>
        </w:rPr>
        <w:t xml:space="preserve"> ORCID</w:t>
      </w:r>
      <w:r w:rsidRPr="006D2EDA">
        <w:rPr>
          <w:rFonts w:ascii="Times New Roman" w:hAnsi="Times New Roman"/>
          <w:sz w:val="24"/>
          <w:szCs w:val="24"/>
        </w:rPr>
        <w:t xml:space="preserve"> 0000-0003-1745-7261</w:t>
      </w:r>
    </w:p>
    <w:p w14:paraId="29D87B91" w14:textId="793768D9" w:rsidR="006D2EDA" w:rsidRPr="006D2EDA" w:rsidRDefault="006D2EDA" w:rsidP="006D2EDA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6D2EDA">
        <w:rPr>
          <w:rFonts w:ascii="Times New Roman" w:eastAsia="Times New Roman" w:hAnsi="Times New Roman"/>
          <w:sz w:val="24"/>
          <w:szCs w:val="24"/>
        </w:rPr>
        <w:t>Edcarlos</w:t>
      </w:r>
      <w:proofErr w:type="spellEnd"/>
      <w:r w:rsidRPr="006D2EDA">
        <w:rPr>
          <w:rFonts w:ascii="Times New Roman" w:eastAsia="Times New Roman" w:hAnsi="Times New Roman"/>
          <w:sz w:val="24"/>
          <w:szCs w:val="24"/>
        </w:rPr>
        <w:t xml:space="preserve"> Augusto Caloi</w:t>
      </w:r>
      <w:r w:rsidR="00EE73B0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EDA">
        <w:rPr>
          <w:rFonts w:ascii="Times New Roman" w:eastAsia="Times New Roman" w:hAnsi="Times New Roman"/>
          <w:sz w:val="24"/>
          <w:szCs w:val="24"/>
        </w:rPr>
        <w:t>ORCID</w:t>
      </w:r>
      <w:r w:rsidRPr="006D2EDA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6D2E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0000-0001-8737-2779</w:t>
        </w:r>
      </w:hyperlink>
    </w:p>
    <w:p w14:paraId="33911102" w14:textId="0DB87720" w:rsidR="006D2EDA" w:rsidRPr="006D2EDA" w:rsidRDefault="006D2EDA" w:rsidP="006D2ED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 w:rsidRPr="006D2EDA">
        <w:rPr>
          <w:rFonts w:ascii="Times New Roman" w:eastAsia="Times New Roman" w:hAnsi="Times New Roman"/>
          <w:sz w:val="24"/>
          <w:szCs w:val="24"/>
          <w:lang w:val="en-US"/>
        </w:rPr>
        <w:t>Lilian Cristiane Baeza</w:t>
      </w:r>
      <w:r w:rsidR="004303E9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1</w:t>
      </w:r>
      <w:r w:rsidRPr="006D2EDA">
        <w:rPr>
          <w:rFonts w:ascii="Times New Roman" w:eastAsia="Times New Roman" w:hAnsi="Times New Roman"/>
          <w:sz w:val="24"/>
          <w:szCs w:val="24"/>
          <w:lang w:val="en-US"/>
        </w:rPr>
        <w:t xml:space="preserve"> ORCID</w:t>
      </w:r>
      <w:r w:rsidRPr="006D2EDA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1" w:history="1">
        <w:r w:rsidRPr="006D2E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0000-0003-4119-9573</w:t>
        </w:r>
      </w:hyperlink>
    </w:p>
    <w:p w14:paraId="4A77576D" w14:textId="5CF4BCA8" w:rsidR="006D2EDA" w:rsidRDefault="006D2EDA" w:rsidP="006D2ED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highlight w:val="white"/>
          <w:lang w:val="en-US"/>
        </w:rPr>
      </w:pPr>
    </w:p>
    <w:p w14:paraId="33F65CB0" w14:textId="01A4F39A" w:rsidR="006D2EDA" w:rsidRDefault="006D2EDA" w:rsidP="006D2ED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40B78">
        <w:rPr>
          <w:rFonts w:ascii="Times New Roman" w:hAnsi="Times New Roman"/>
          <w:sz w:val="24"/>
          <w:szCs w:val="24"/>
          <w:vertAlign w:val="superscript"/>
        </w:rPr>
        <w:t>1</w:t>
      </w:r>
      <w:r w:rsidRPr="00040B78">
        <w:rPr>
          <w:rFonts w:ascii="Times New Roman" w:hAnsi="Times New Roman"/>
          <w:sz w:val="24"/>
          <w:szCs w:val="24"/>
        </w:rPr>
        <w:t>Universidade Estadual do Oeste do Paraná.</w:t>
      </w:r>
    </w:p>
    <w:p w14:paraId="302200A3" w14:textId="555C83E0" w:rsidR="00EE73B0" w:rsidRDefault="00EE73B0" w:rsidP="006D2ED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E73B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Hospital Universitário do Oeste do Paraná</w:t>
      </w:r>
    </w:p>
    <w:p w14:paraId="484C853D" w14:textId="3AA04602" w:rsidR="004303E9" w:rsidRDefault="004303E9" w:rsidP="006D2ED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1AA9431" w14:textId="1DA353D6" w:rsidR="004303E9" w:rsidRDefault="004303E9" w:rsidP="006D2ED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Pr="00344390">
          <w:rPr>
            <w:rStyle w:val="Hyperlink"/>
            <w:rFonts w:ascii="Times New Roman" w:hAnsi="Times New Roman"/>
            <w:sz w:val="24"/>
            <w:szCs w:val="24"/>
          </w:rPr>
          <w:t>lilianbaeza@gmail.com</w:t>
        </w:r>
      </w:hyperlink>
      <w:r w:rsidRPr="00344390">
        <w:rPr>
          <w:rFonts w:ascii="Times New Roman" w:hAnsi="Times New Roman"/>
          <w:sz w:val="24"/>
          <w:szCs w:val="24"/>
        </w:rPr>
        <w:t>.</w:t>
      </w:r>
    </w:p>
    <w:p w14:paraId="72AA78EC" w14:textId="4EA4D09A" w:rsidR="004303E9" w:rsidRDefault="004303E9" w:rsidP="006D2ED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Endereço: </w:t>
      </w:r>
      <w:r w:rsidRPr="00344390">
        <w:rPr>
          <w:rFonts w:ascii="Times New Roman" w:hAnsi="Times New Roman"/>
          <w:sz w:val="24"/>
          <w:szCs w:val="24"/>
        </w:rPr>
        <w:t>Universidade Estadual do Oeste do Paraná, Rua Universitária, 1619 - Universitário, Cascavel – PR – Brasil.</w:t>
      </w:r>
    </w:p>
    <w:p w14:paraId="1671DA14" w14:textId="28C7FF91" w:rsidR="004303E9" w:rsidRDefault="004303E9" w:rsidP="006D2ED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BA43066" w14:textId="3E1BB25C" w:rsidR="004303E9" w:rsidRDefault="004303E9" w:rsidP="006D2ED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Submetido:</w:t>
      </w:r>
      <w:r w:rsidR="00C554C6">
        <w:rPr>
          <w:rFonts w:ascii="Times New Roman" w:hAnsi="Times New Roman"/>
          <w:sz w:val="24"/>
          <w:szCs w:val="24"/>
        </w:rPr>
        <w:t xml:space="preserve"> 09/03/2023</w:t>
      </w:r>
    </w:p>
    <w:p w14:paraId="7F030397" w14:textId="27B9BEB5" w:rsidR="004303E9" w:rsidRPr="006D2EDA" w:rsidRDefault="004303E9" w:rsidP="006D2ED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Aceito:</w:t>
      </w:r>
      <w:r w:rsidR="00C554C6">
        <w:rPr>
          <w:rFonts w:ascii="Times New Roman" w:hAnsi="Times New Roman"/>
          <w:sz w:val="24"/>
          <w:szCs w:val="24"/>
        </w:rPr>
        <w:t xml:space="preserve"> 21/03/2023</w:t>
      </w:r>
    </w:p>
    <w:p w14:paraId="65A020A2" w14:textId="77777777" w:rsidR="006D2EDA" w:rsidRPr="006D2EDA" w:rsidRDefault="006D2EDA" w:rsidP="006D2EDA">
      <w:pPr>
        <w:spacing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bookmarkEnd w:id="0"/>
    <w:p w14:paraId="1F054B5D" w14:textId="77777777" w:rsidR="00F60DDD" w:rsidRPr="00D87F33" w:rsidRDefault="00D87F33" w:rsidP="005F6364">
      <w:pPr>
        <w:rPr>
          <w:rFonts w:ascii="Times New Roman" w:hAnsi="Times New Roman"/>
          <w:b/>
          <w:sz w:val="24"/>
          <w:szCs w:val="24"/>
        </w:rPr>
      </w:pPr>
      <w:r w:rsidRPr="00D87F33">
        <w:rPr>
          <w:rFonts w:ascii="Times New Roman" w:hAnsi="Times New Roman"/>
          <w:b/>
          <w:sz w:val="24"/>
          <w:szCs w:val="24"/>
        </w:rPr>
        <w:t>RESUMO</w:t>
      </w:r>
    </w:p>
    <w:p w14:paraId="2928FAC4" w14:textId="4D68D5D5" w:rsidR="007D0521" w:rsidRPr="00B41E5A" w:rsidRDefault="00D87F33" w:rsidP="00E7425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A">
        <w:rPr>
          <w:rFonts w:ascii="Times New Roman" w:eastAsia="Times New Roman" w:hAnsi="Times New Roman"/>
          <w:b/>
          <w:sz w:val="24"/>
          <w:szCs w:val="24"/>
        </w:rPr>
        <w:t>J</w:t>
      </w:r>
      <w:r w:rsidR="007D0521" w:rsidRPr="00B41E5A">
        <w:rPr>
          <w:rFonts w:ascii="Times New Roman" w:eastAsia="Times New Roman" w:hAnsi="Times New Roman"/>
          <w:b/>
          <w:sz w:val="24"/>
          <w:szCs w:val="24"/>
        </w:rPr>
        <w:t>ustificativa</w:t>
      </w:r>
      <w:r w:rsidRPr="00B41E5A">
        <w:rPr>
          <w:rFonts w:ascii="Times New Roman" w:eastAsia="Times New Roman" w:hAnsi="Times New Roman"/>
          <w:b/>
          <w:sz w:val="24"/>
          <w:szCs w:val="24"/>
        </w:rPr>
        <w:t xml:space="preserve"> e objetivos</w:t>
      </w:r>
      <w:r w:rsidR="007D0521" w:rsidRPr="00B41E5A">
        <w:rPr>
          <w:rFonts w:ascii="Times New Roman" w:eastAsia="Times New Roman" w:hAnsi="Times New Roman"/>
          <w:b/>
          <w:sz w:val="24"/>
          <w:szCs w:val="24"/>
        </w:rPr>
        <w:t>:</w:t>
      </w:r>
      <w:r w:rsidR="007D0521" w:rsidRPr="00B41E5A">
        <w:rPr>
          <w:rFonts w:ascii="Times New Roman" w:eastAsia="Times New Roman" w:hAnsi="Times New Roman"/>
          <w:sz w:val="24"/>
          <w:szCs w:val="24"/>
        </w:rPr>
        <w:t xml:space="preserve"> Muitos pacientes </w:t>
      </w:r>
      <w:r w:rsidR="007D0521" w:rsidRPr="009C636E">
        <w:rPr>
          <w:rFonts w:ascii="Times New Roman" w:eastAsia="Times New Roman" w:hAnsi="Times New Roman"/>
          <w:sz w:val="24"/>
          <w:szCs w:val="24"/>
        </w:rPr>
        <w:t xml:space="preserve">com </w:t>
      </w:r>
      <w:r w:rsidR="009B1C9E" w:rsidRPr="009C636E">
        <w:rPr>
          <w:rFonts w:ascii="Times New Roman" w:eastAsia="Times New Roman" w:hAnsi="Times New Roman"/>
          <w:sz w:val="24"/>
          <w:szCs w:val="24"/>
        </w:rPr>
        <w:t xml:space="preserve">COVID-19 </w:t>
      </w:r>
      <w:r w:rsidR="007D0521" w:rsidRPr="009C636E">
        <w:rPr>
          <w:rFonts w:ascii="Times New Roman" w:eastAsia="Times New Roman" w:hAnsi="Times New Roman"/>
          <w:sz w:val="24"/>
          <w:szCs w:val="24"/>
        </w:rPr>
        <w:t xml:space="preserve">necessitam de hospitalização devido às complicações respiratórias graves e são submetidos a cuidados intensivos com suporte de ventilação mecânica (VM). Associado a esse quadro, verifica-se o aumento de coinfecções fúngicas, que tem impacto negativo no desfecho da </w:t>
      </w:r>
      <w:r w:rsidR="009B1C9E" w:rsidRPr="009C636E">
        <w:rPr>
          <w:rFonts w:ascii="Times New Roman" w:eastAsia="Times New Roman" w:hAnsi="Times New Roman"/>
          <w:sz w:val="24"/>
          <w:szCs w:val="24"/>
        </w:rPr>
        <w:t>COVID-19</w:t>
      </w:r>
      <w:r w:rsidR="007D0521" w:rsidRPr="009C636E">
        <w:rPr>
          <w:rFonts w:ascii="Times New Roman" w:eastAsia="Times New Roman" w:hAnsi="Times New Roman"/>
          <w:sz w:val="24"/>
          <w:szCs w:val="24"/>
        </w:rPr>
        <w:t xml:space="preserve">.  Nesse sentido, esse estudo pretendeu comparar a incidência de </w:t>
      </w:r>
      <w:proofErr w:type="spellStart"/>
      <w:r w:rsidR="007D0521" w:rsidRPr="009C636E">
        <w:rPr>
          <w:rFonts w:ascii="Times New Roman" w:eastAsia="Times New Roman" w:hAnsi="Times New Roman"/>
          <w:i/>
          <w:sz w:val="24"/>
          <w:szCs w:val="24"/>
        </w:rPr>
        <w:t>Candida</w:t>
      </w:r>
      <w:proofErr w:type="spellEnd"/>
      <w:r w:rsidR="007D0521" w:rsidRPr="009C636E">
        <w:rPr>
          <w:rFonts w:ascii="Times New Roman" w:eastAsia="Times New Roman" w:hAnsi="Times New Roman"/>
          <w:sz w:val="24"/>
          <w:szCs w:val="24"/>
        </w:rPr>
        <w:t xml:space="preserve"> spp. no trato respiratório de pacientes internados nas </w:t>
      </w:r>
      <w:r w:rsidR="007D0521" w:rsidRPr="009C636E">
        <w:rPr>
          <w:rFonts w:ascii="Times New Roman" w:hAnsi="Times New Roman"/>
          <w:sz w:val="23"/>
          <w:szCs w:val="23"/>
        </w:rPr>
        <w:t xml:space="preserve">Unidades de Terapia Intensiva (UTI) </w:t>
      </w:r>
      <w:r w:rsidR="007D0521" w:rsidRPr="009C636E">
        <w:rPr>
          <w:rFonts w:ascii="Times New Roman" w:eastAsia="Times New Roman" w:hAnsi="Times New Roman"/>
          <w:sz w:val="24"/>
          <w:szCs w:val="24"/>
        </w:rPr>
        <w:t xml:space="preserve">Covid e Geral em um hospital escola, durante o ano de 2021. </w:t>
      </w:r>
      <w:r w:rsidR="007D0521" w:rsidRPr="009C636E">
        <w:rPr>
          <w:rFonts w:ascii="Times New Roman" w:eastAsia="Times New Roman" w:hAnsi="Times New Roman"/>
          <w:b/>
          <w:sz w:val="24"/>
          <w:szCs w:val="24"/>
        </w:rPr>
        <w:t>Métodos:</w:t>
      </w:r>
      <w:r w:rsidR="007D0521" w:rsidRPr="009C636E">
        <w:rPr>
          <w:rFonts w:ascii="Times New Roman" w:eastAsia="Times New Roman" w:hAnsi="Times New Roman"/>
          <w:sz w:val="24"/>
          <w:szCs w:val="24"/>
        </w:rPr>
        <w:t xml:space="preserve"> Foram avaliados os resultados </w:t>
      </w:r>
      <w:r w:rsidR="007D0521" w:rsidRPr="006D2EDA">
        <w:rPr>
          <w:rFonts w:ascii="Times New Roman" w:eastAsia="Times New Roman" w:hAnsi="Times New Roman"/>
          <w:sz w:val="24"/>
          <w:szCs w:val="24"/>
        </w:rPr>
        <w:t xml:space="preserve">de amostras de aspirado traqueal protegido provenientes de 556 pacientes </w:t>
      </w:r>
      <w:r w:rsidR="007D0521" w:rsidRPr="00B41E5A">
        <w:rPr>
          <w:rFonts w:ascii="Times New Roman" w:eastAsia="Times New Roman" w:hAnsi="Times New Roman"/>
          <w:sz w:val="24"/>
          <w:szCs w:val="24"/>
        </w:rPr>
        <w:t xml:space="preserve">internados na UTI-Covid e 260 na UTI-Geral, bem como os respectivos prontuários. </w:t>
      </w:r>
      <w:r w:rsidR="007D0521" w:rsidRPr="00B41E5A">
        <w:rPr>
          <w:rFonts w:ascii="Times New Roman" w:eastAsia="Times New Roman" w:hAnsi="Times New Roman"/>
          <w:b/>
          <w:sz w:val="24"/>
          <w:szCs w:val="24"/>
        </w:rPr>
        <w:t>Resultados:</w:t>
      </w:r>
      <w:r w:rsidR="007D0521" w:rsidRPr="00B41E5A">
        <w:rPr>
          <w:rFonts w:ascii="Times New Roman" w:eastAsia="Times New Roman" w:hAnsi="Times New Roman"/>
          <w:sz w:val="24"/>
          <w:szCs w:val="24"/>
        </w:rPr>
        <w:t xml:space="preserve"> Dos pacientes analisados, 38 revelaram amostra </w:t>
      </w:r>
      <w:proofErr w:type="spellStart"/>
      <w:r w:rsidR="007D0521" w:rsidRPr="00B41E5A">
        <w:rPr>
          <w:rFonts w:ascii="Times New Roman" w:eastAsia="Times New Roman" w:hAnsi="Times New Roman"/>
          <w:sz w:val="24"/>
          <w:szCs w:val="24"/>
        </w:rPr>
        <w:t>postiva</w:t>
      </w:r>
      <w:proofErr w:type="spellEnd"/>
      <w:r w:rsidR="007D0521" w:rsidRPr="00B41E5A">
        <w:rPr>
          <w:rFonts w:ascii="Times New Roman" w:eastAsia="Times New Roman" w:hAnsi="Times New Roman"/>
          <w:sz w:val="24"/>
          <w:szCs w:val="24"/>
        </w:rPr>
        <w:t xml:space="preserve"> para </w:t>
      </w:r>
      <w:proofErr w:type="spellStart"/>
      <w:r w:rsidR="007D0521" w:rsidRPr="00B41E5A">
        <w:rPr>
          <w:rFonts w:ascii="Times New Roman" w:eastAsia="Times New Roman" w:hAnsi="Times New Roman"/>
          <w:i/>
          <w:sz w:val="24"/>
          <w:szCs w:val="24"/>
        </w:rPr>
        <w:t>Candida</w:t>
      </w:r>
      <w:proofErr w:type="spellEnd"/>
      <w:r w:rsidR="007D0521" w:rsidRPr="00B41E5A">
        <w:rPr>
          <w:rFonts w:ascii="Times New Roman" w:eastAsia="Times New Roman" w:hAnsi="Times New Roman"/>
          <w:sz w:val="24"/>
          <w:szCs w:val="24"/>
        </w:rPr>
        <w:t xml:space="preserve"> na UTI-Covid e 10 na </w:t>
      </w:r>
      <w:r w:rsidR="007D0521" w:rsidRPr="00B41E5A">
        <w:rPr>
          <w:rFonts w:ascii="Times New Roman" w:eastAsia="Times New Roman" w:hAnsi="Times New Roman"/>
          <w:sz w:val="24"/>
          <w:szCs w:val="24"/>
        </w:rPr>
        <w:lastRenderedPageBreak/>
        <w:t>UTI-Geral, com incidência de 68,3/1000 e 38,5/1000, respectivamente. O sexo masculino foi predominante em ambas as alas, a faixa etária mais acometida foi a população acima de 60 anos e a média de internação para a UTI-Covid foi de 22,1 anos e para a UTI-Geral 24,2.</w:t>
      </w:r>
      <w:r w:rsidR="007D0521" w:rsidRPr="00B41E5A">
        <w:rPr>
          <w:rFonts w:ascii="Times New Roman" w:eastAsia="Times New Roman" w:hAnsi="Times New Roman"/>
          <w:b/>
          <w:sz w:val="24"/>
          <w:szCs w:val="24"/>
        </w:rPr>
        <w:t xml:space="preserve"> Conclusão</w:t>
      </w:r>
      <w:r w:rsidR="007D0521" w:rsidRPr="00B41E5A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="007D0521" w:rsidRPr="00B41E5A">
        <w:rPr>
          <w:rFonts w:ascii="Times New Roman" w:eastAsia="Times New Roman" w:hAnsi="Times New Roman"/>
          <w:i/>
          <w:sz w:val="24"/>
          <w:szCs w:val="24"/>
        </w:rPr>
        <w:t>Candida</w:t>
      </w:r>
      <w:proofErr w:type="spellEnd"/>
      <w:r w:rsidR="007D0521" w:rsidRPr="00B41E5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7D0521" w:rsidRPr="00B41E5A">
        <w:rPr>
          <w:rFonts w:ascii="Times New Roman" w:eastAsia="Times New Roman" w:hAnsi="Times New Roman"/>
          <w:i/>
          <w:sz w:val="24"/>
          <w:szCs w:val="24"/>
        </w:rPr>
        <w:t>albicans</w:t>
      </w:r>
      <w:proofErr w:type="spellEnd"/>
      <w:r w:rsidR="007D0521" w:rsidRPr="00B41E5A">
        <w:rPr>
          <w:rFonts w:ascii="Times New Roman" w:eastAsia="Times New Roman" w:hAnsi="Times New Roman"/>
          <w:sz w:val="24"/>
          <w:szCs w:val="24"/>
        </w:rPr>
        <w:t xml:space="preserve"> foi a espécie isolada com maior frequência e a taxa </w:t>
      </w:r>
      <w:r w:rsidR="007D0521" w:rsidRPr="009C636E">
        <w:rPr>
          <w:rFonts w:ascii="Times New Roman" w:eastAsia="Times New Roman" w:hAnsi="Times New Roman"/>
          <w:sz w:val="24"/>
          <w:szCs w:val="24"/>
        </w:rPr>
        <w:t xml:space="preserve">de mortalidade em pacientes com positivos para </w:t>
      </w:r>
      <w:proofErr w:type="spellStart"/>
      <w:r w:rsidR="007D0521" w:rsidRPr="009C636E">
        <w:rPr>
          <w:rFonts w:ascii="Times New Roman" w:eastAsia="Times New Roman" w:hAnsi="Times New Roman"/>
          <w:i/>
          <w:iCs/>
          <w:sz w:val="24"/>
          <w:szCs w:val="24"/>
        </w:rPr>
        <w:t>Candida</w:t>
      </w:r>
      <w:proofErr w:type="spellEnd"/>
      <w:r w:rsidR="007D0521" w:rsidRPr="009C636E">
        <w:rPr>
          <w:rFonts w:ascii="Times New Roman" w:eastAsia="Times New Roman" w:hAnsi="Times New Roman"/>
          <w:sz w:val="24"/>
          <w:szCs w:val="24"/>
        </w:rPr>
        <w:t xml:space="preserve"> foi maior em pacientes com </w:t>
      </w:r>
      <w:r w:rsidR="009B1C9E" w:rsidRPr="009C636E">
        <w:rPr>
          <w:rFonts w:ascii="Times New Roman" w:eastAsia="Times New Roman" w:hAnsi="Times New Roman"/>
          <w:sz w:val="24"/>
          <w:szCs w:val="24"/>
        </w:rPr>
        <w:t>COVID-19</w:t>
      </w:r>
      <w:r w:rsidR="007D0521" w:rsidRPr="009C636E">
        <w:rPr>
          <w:rFonts w:ascii="Times New Roman" w:eastAsia="Times New Roman" w:hAnsi="Times New Roman"/>
          <w:sz w:val="24"/>
          <w:szCs w:val="24"/>
        </w:rPr>
        <w:t xml:space="preserve">, em </w:t>
      </w:r>
      <w:r w:rsidR="007D0521" w:rsidRPr="00B41E5A">
        <w:rPr>
          <w:rFonts w:ascii="Times New Roman" w:eastAsia="Times New Roman" w:hAnsi="Times New Roman"/>
          <w:sz w:val="24"/>
          <w:szCs w:val="24"/>
        </w:rPr>
        <w:t xml:space="preserve">relação aos pacientes da UTI-Geral, sugerindo que pacientes infectados com SARS-CoV-2, internados em UTI sob ventilação mecânica são mais predispostos a colonização por </w:t>
      </w:r>
      <w:proofErr w:type="spellStart"/>
      <w:r w:rsidR="007D0521" w:rsidRPr="00B41E5A">
        <w:rPr>
          <w:rFonts w:ascii="Times New Roman" w:eastAsia="Times New Roman" w:hAnsi="Times New Roman"/>
          <w:i/>
          <w:sz w:val="24"/>
          <w:szCs w:val="24"/>
        </w:rPr>
        <w:t>Candida</w:t>
      </w:r>
      <w:proofErr w:type="spellEnd"/>
      <w:r w:rsidR="007D0521" w:rsidRPr="00B41E5A">
        <w:rPr>
          <w:rFonts w:ascii="Times New Roman" w:eastAsia="Times New Roman" w:hAnsi="Times New Roman"/>
          <w:sz w:val="24"/>
          <w:szCs w:val="24"/>
        </w:rPr>
        <w:t xml:space="preserve"> spp., que pode ter um desfecho fatal nesses pacientes.</w:t>
      </w:r>
    </w:p>
    <w:p w14:paraId="2428EBB9" w14:textId="083FCF55" w:rsidR="007D0521" w:rsidRPr="006D2EDA" w:rsidRDefault="00E7425B" w:rsidP="007D0521">
      <w:p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B41E5A">
        <w:rPr>
          <w:rFonts w:ascii="Times New Roman" w:hAnsi="Times New Roman"/>
          <w:b/>
          <w:bCs/>
          <w:sz w:val="24"/>
          <w:szCs w:val="24"/>
        </w:rPr>
        <w:t>Descritores:</w:t>
      </w:r>
      <w:r w:rsidR="007D0521" w:rsidRPr="00B41E5A">
        <w:rPr>
          <w:rFonts w:ascii="Times New Roman" w:hAnsi="Times New Roman"/>
          <w:sz w:val="24"/>
          <w:szCs w:val="24"/>
        </w:rPr>
        <w:t xml:space="preserve"> </w:t>
      </w:r>
      <w:r w:rsidR="007D0521" w:rsidRPr="00B41E5A">
        <w:rPr>
          <w:rFonts w:ascii="Times New Roman" w:eastAsia="Times New Roman" w:hAnsi="Times New Roman"/>
          <w:i/>
          <w:sz w:val="24"/>
          <w:szCs w:val="24"/>
        </w:rPr>
        <w:t>Covid-19</w:t>
      </w:r>
      <w:r w:rsidRPr="00B41E5A">
        <w:rPr>
          <w:rFonts w:ascii="Times New Roman" w:eastAsia="Times New Roman" w:hAnsi="Times New Roman"/>
          <w:i/>
          <w:sz w:val="24"/>
          <w:szCs w:val="24"/>
        </w:rPr>
        <w:t>.</w:t>
      </w:r>
      <w:r w:rsidR="00097490" w:rsidRPr="00B41E5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D0521" w:rsidRPr="00B41E5A">
        <w:rPr>
          <w:rFonts w:ascii="Times New Roman" w:eastAsia="Times New Roman" w:hAnsi="Times New Roman"/>
          <w:i/>
          <w:sz w:val="24"/>
          <w:szCs w:val="24"/>
        </w:rPr>
        <w:t>SARS-CoV-2</w:t>
      </w:r>
      <w:r w:rsidR="00097490" w:rsidRPr="00B41E5A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="007D0521" w:rsidRPr="00B41E5A">
        <w:rPr>
          <w:rFonts w:ascii="Times New Roman" w:eastAsia="Times New Roman" w:hAnsi="Times New Roman"/>
          <w:i/>
          <w:sz w:val="24"/>
          <w:szCs w:val="24"/>
        </w:rPr>
        <w:t>Coinfecção</w:t>
      </w:r>
      <w:r w:rsidR="00097490" w:rsidRPr="00B41E5A">
        <w:rPr>
          <w:rFonts w:ascii="Times New Roman" w:eastAsia="Times New Roman" w:hAnsi="Times New Roman"/>
          <w:i/>
          <w:sz w:val="24"/>
          <w:szCs w:val="24"/>
        </w:rPr>
        <w:t>.</w:t>
      </w:r>
      <w:r w:rsidR="007D0521" w:rsidRPr="00B41E5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D0521" w:rsidRPr="006D2EDA">
        <w:rPr>
          <w:rFonts w:ascii="Times New Roman" w:eastAsia="Times New Roman" w:hAnsi="Times New Roman"/>
          <w:i/>
          <w:sz w:val="24"/>
          <w:szCs w:val="24"/>
          <w:lang w:val="en-US"/>
        </w:rPr>
        <w:t>Candida</w:t>
      </w:r>
      <w:r w:rsidR="00097490" w:rsidRPr="006D2EDA">
        <w:rPr>
          <w:rFonts w:ascii="Times New Roman" w:eastAsia="Times New Roman" w:hAnsi="Times New Roman"/>
          <w:i/>
          <w:sz w:val="24"/>
          <w:szCs w:val="24"/>
          <w:lang w:val="en-US"/>
        </w:rPr>
        <w:t>.</w:t>
      </w:r>
      <w:r w:rsidR="007D0521" w:rsidRPr="006D2EDA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7D0521" w:rsidRPr="006D2EDA">
        <w:rPr>
          <w:rFonts w:ascii="Times New Roman" w:eastAsia="Times New Roman" w:hAnsi="Times New Roman"/>
          <w:i/>
          <w:sz w:val="24"/>
          <w:szCs w:val="24"/>
          <w:lang w:val="en-US"/>
        </w:rPr>
        <w:t>Ventilação</w:t>
      </w:r>
      <w:proofErr w:type="spellEnd"/>
      <w:r w:rsidR="007D0521" w:rsidRPr="006D2EDA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7D0521" w:rsidRPr="006D2EDA">
        <w:rPr>
          <w:rFonts w:ascii="Times New Roman" w:eastAsia="Times New Roman" w:hAnsi="Times New Roman"/>
          <w:i/>
          <w:sz w:val="24"/>
          <w:szCs w:val="24"/>
          <w:lang w:val="en-US"/>
        </w:rPr>
        <w:t>mecânica</w:t>
      </w:r>
      <w:proofErr w:type="spellEnd"/>
      <w:r w:rsidR="007D0521" w:rsidRPr="006D2EDA">
        <w:rPr>
          <w:rFonts w:ascii="Times New Roman" w:eastAsia="Times New Roman" w:hAnsi="Times New Roman"/>
          <w:i/>
          <w:sz w:val="24"/>
          <w:szCs w:val="24"/>
          <w:lang w:val="en-US"/>
        </w:rPr>
        <w:t>.</w:t>
      </w:r>
    </w:p>
    <w:p w14:paraId="10FDC30A" w14:textId="77777777" w:rsidR="00EF0439" w:rsidRPr="006D2EDA" w:rsidRDefault="00EF0439" w:rsidP="007A0513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D2EDA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14:paraId="72301F89" w14:textId="3964C971" w:rsidR="007A0513" w:rsidRPr="006D2EDA" w:rsidRDefault="00D87F33" w:rsidP="0009749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2EDA">
        <w:rPr>
          <w:rFonts w:ascii="Times New Roman" w:hAnsi="Times New Roman"/>
          <w:b/>
          <w:sz w:val="24"/>
          <w:szCs w:val="24"/>
          <w:lang w:val="en-US"/>
        </w:rPr>
        <w:t>Background and Objectives</w:t>
      </w:r>
      <w:r w:rsidR="00035D1E" w:rsidRPr="006D2EDA">
        <w:rPr>
          <w:rFonts w:ascii="Times New Roman" w:hAnsi="Times New Roman"/>
          <w:b/>
          <w:sz w:val="24"/>
          <w:szCs w:val="24"/>
          <w:lang w:val="en-US"/>
        </w:rPr>
        <w:t>:</w:t>
      </w:r>
      <w:r w:rsidR="00035D1E" w:rsidRPr="006D2ED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A0513" w:rsidRPr="006D2EDA">
        <w:rPr>
          <w:rFonts w:ascii="Times New Roman" w:hAnsi="Times New Roman"/>
          <w:sz w:val="24"/>
          <w:szCs w:val="24"/>
          <w:lang w:val="en-US"/>
        </w:rPr>
        <w:t xml:space="preserve">Several patients </w:t>
      </w:r>
      <w:r w:rsidR="007A0513" w:rsidRPr="009C636E">
        <w:rPr>
          <w:rFonts w:ascii="Times New Roman" w:hAnsi="Times New Roman"/>
          <w:sz w:val="24"/>
          <w:szCs w:val="24"/>
          <w:lang w:val="en-US"/>
        </w:rPr>
        <w:t xml:space="preserve">with </w:t>
      </w:r>
      <w:r w:rsidR="009B1C9E" w:rsidRPr="009C636E">
        <w:rPr>
          <w:rFonts w:ascii="Times New Roman" w:hAnsi="Times New Roman"/>
          <w:sz w:val="24"/>
          <w:szCs w:val="24"/>
          <w:lang w:val="en-US"/>
        </w:rPr>
        <w:t xml:space="preserve">COVID-19 </w:t>
      </w:r>
      <w:r w:rsidR="007A0513" w:rsidRPr="009C636E">
        <w:rPr>
          <w:rFonts w:ascii="Times New Roman" w:hAnsi="Times New Roman"/>
          <w:sz w:val="24"/>
          <w:szCs w:val="24"/>
          <w:lang w:val="en-US"/>
        </w:rPr>
        <w:t xml:space="preserve">require hospitalization due to severe respiratory complications and undergo intensive care with mechanical ventilation (MV) support. Associated with this situation, there is an increase in fungal co-infections, which has a negative impact on the outcome of </w:t>
      </w:r>
      <w:r w:rsidR="009B1C9E" w:rsidRPr="009C636E">
        <w:rPr>
          <w:rFonts w:ascii="Times New Roman" w:hAnsi="Times New Roman"/>
          <w:sz w:val="24"/>
          <w:szCs w:val="24"/>
          <w:lang w:val="en-US"/>
        </w:rPr>
        <w:t>COVID-19</w:t>
      </w:r>
      <w:r w:rsidR="007A0513" w:rsidRPr="009C636E">
        <w:rPr>
          <w:rFonts w:ascii="Times New Roman" w:hAnsi="Times New Roman"/>
          <w:sz w:val="24"/>
          <w:szCs w:val="24"/>
          <w:lang w:val="en-US"/>
        </w:rPr>
        <w:t xml:space="preserve">. In this sense, this study intended to compare the incidence of </w:t>
      </w:r>
      <w:r w:rsidR="007A0513" w:rsidRPr="009C636E">
        <w:rPr>
          <w:rFonts w:ascii="Times New Roman" w:hAnsi="Times New Roman"/>
          <w:i/>
          <w:iCs/>
          <w:sz w:val="24"/>
          <w:szCs w:val="24"/>
          <w:lang w:val="en-US"/>
        </w:rPr>
        <w:t>Candida</w:t>
      </w:r>
      <w:r w:rsidR="007A0513" w:rsidRPr="009C636E">
        <w:rPr>
          <w:rFonts w:ascii="Times New Roman" w:hAnsi="Times New Roman"/>
          <w:sz w:val="24"/>
          <w:szCs w:val="24"/>
          <w:lang w:val="en-US"/>
        </w:rPr>
        <w:t xml:space="preserve"> spp. in the </w:t>
      </w:r>
      <w:r w:rsidR="007A0513" w:rsidRPr="006D2EDA">
        <w:rPr>
          <w:rFonts w:ascii="Times New Roman" w:hAnsi="Times New Roman"/>
          <w:sz w:val="24"/>
          <w:szCs w:val="24"/>
          <w:lang w:val="en-US"/>
        </w:rPr>
        <w:t xml:space="preserve">respiratory tract of patients admitted in the Covid and General Intensive Care Units (ICU) at a school Hospital, during the year 2021. </w:t>
      </w:r>
      <w:r w:rsidRPr="006D2EDA">
        <w:rPr>
          <w:rFonts w:ascii="Times New Roman" w:hAnsi="Times New Roman"/>
          <w:b/>
          <w:sz w:val="24"/>
          <w:szCs w:val="24"/>
          <w:lang w:val="en-US"/>
        </w:rPr>
        <w:t xml:space="preserve">Methods: </w:t>
      </w:r>
      <w:r w:rsidR="007A0513" w:rsidRPr="006D2EDA">
        <w:rPr>
          <w:rFonts w:ascii="Times New Roman" w:hAnsi="Times New Roman"/>
          <w:sz w:val="24"/>
          <w:szCs w:val="24"/>
          <w:lang w:val="en-US"/>
        </w:rPr>
        <w:t xml:space="preserve">The results of protected tracheal aspirate samples from 556 patients admitted to the Covid-ICU and 260 to ICU-General, as well as the respective records. </w:t>
      </w:r>
      <w:r w:rsidRPr="006D2EDA">
        <w:rPr>
          <w:rFonts w:ascii="Times New Roman" w:hAnsi="Times New Roman"/>
          <w:b/>
          <w:sz w:val="24"/>
          <w:szCs w:val="24"/>
          <w:lang w:val="en-US"/>
        </w:rPr>
        <w:t>Results:</w:t>
      </w:r>
      <w:r w:rsidRPr="006D2ED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A0513" w:rsidRPr="006D2EDA">
        <w:rPr>
          <w:rFonts w:ascii="Times New Roman" w:hAnsi="Times New Roman"/>
          <w:sz w:val="24"/>
          <w:szCs w:val="24"/>
          <w:lang w:val="en-US"/>
        </w:rPr>
        <w:t xml:space="preserve">Of the patients analyzed, 38 had a positive sample for </w:t>
      </w:r>
      <w:r w:rsidR="007A0513" w:rsidRPr="006D2EDA">
        <w:rPr>
          <w:rFonts w:ascii="Times New Roman" w:hAnsi="Times New Roman"/>
          <w:i/>
          <w:iCs/>
          <w:sz w:val="24"/>
          <w:szCs w:val="24"/>
          <w:lang w:val="en-US"/>
        </w:rPr>
        <w:t>Candida</w:t>
      </w:r>
      <w:r w:rsidR="007A0513" w:rsidRPr="006D2EDA">
        <w:rPr>
          <w:rFonts w:ascii="Times New Roman" w:hAnsi="Times New Roman"/>
          <w:sz w:val="24"/>
          <w:szCs w:val="24"/>
          <w:lang w:val="en-US"/>
        </w:rPr>
        <w:t xml:space="preserve"> in the Covid-ICU and 10 in the General-ICU, with an incidence of 68.3/1000 and 38.5/1000, respectively. The male sex was predominant in both wards, the most affected age group was the elderly population, and the average hospitalization for ICU-Covid was 22.1 years and for ICU-General 24.2.</w:t>
      </w:r>
      <w:r w:rsidRPr="006D2E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D2EDA">
        <w:rPr>
          <w:rFonts w:ascii="Times New Roman" w:hAnsi="Times New Roman"/>
          <w:b/>
          <w:sz w:val="24"/>
          <w:szCs w:val="24"/>
          <w:lang w:val="en-US"/>
        </w:rPr>
        <w:t>Conclusion:</w:t>
      </w:r>
      <w:r w:rsidR="007A0513" w:rsidRPr="006D2ED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A0513" w:rsidRPr="006D2EDA">
        <w:rPr>
          <w:rFonts w:ascii="Times New Roman" w:hAnsi="Times New Roman"/>
          <w:i/>
          <w:iCs/>
          <w:sz w:val="24"/>
          <w:szCs w:val="24"/>
          <w:lang w:val="en-US"/>
        </w:rPr>
        <w:t xml:space="preserve">Candida albicans </w:t>
      </w:r>
      <w:r w:rsidR="007A0513" w:rsidRPr="006D2EDA">
        <w:rPr>
          <w:rFonts w:ascii="Times New Roman" w:hAnsi="Times New Roman"/>
          <w:sz w:val="24"/>
          <w:szCs w:val="24"/>
          <w:lang w:val="en-US"/>
        </w:rPr>
        <w:t xml:space="preserve">was the most frequently isolated species and the mortality rate in patients positive for </w:t>
      </w:r>
      <w:r w:rsidR="007A0513" w:rsidRPr="006D2EDA">
        <w:rPr>
          <w:rFonts w:ascii="Times New Roman" w:hAnsi="Times New Roman"/>
          <w:i/>
          <w:sz w:val="24"/>
          <w:szCs w:val="24"/>
          <w:lang w:val="en-US"/>
        </w:rPr>
        <w:t xml:space="preserve">Candida </w:t>
      </w:r>
      <w:r w:rsidR="007A0513" w:rsidRPr="006D2EDA">
        <w:rPr>
          <w:rFonts w:ascii="Times New Roman" w:hAnsi="Times New Roman"/>
          <w:sz w:val="24"/>
          <w:szCs w:val="24"/>
          <w:lang w:val="en-US"/>
        </w:rPr>
        <w:t xml:space="preserve">was higher in patients with </w:t>
      </w:r>
      <w:bookmarkStart w:id="1" w:name="_GoBack"/>
      <w:r w:rsidR="009B1C9E" w:rsidRPr="009C636E">
        <w:rPr>
          <w:rFonts w:ascii="Times New Roman" w:hAnsi="Times New Roman"/>
          <w:sz w:val="24"/>
          <w:szCs w:val="24"/>
          <w:lang w:val="en-US"/>
        </w:rPr>
        <w:t>COVID-19</w:t>
      </w:r>
      <w:r w:rsidR="007A0513" w:rsidRPr="009C636E">
        <w:rPr>
          <w:rFonts w:ascii="Times New Roman" w:hAnsi="Times New Roman"/>
          <w:sz w:val="24"/>
          <w:szCs w:val="24"/>
          <w:lang w:val="en-US"/>
        </w:rPr>
        <w:t>, compare</w:t>
      </w:r>
      <w:bookmarkEnd w:id="1"/>
      <w:r w:rsidR="007A0513" w:rsidRPr="006D2EDA">
        <w:rPr>
          <w:rFonts w:ascii="Times New Roman" w:hAnsi="Times New Roman"/>
          <w:sz w:val="24"/>
          <w:szCs w:val="24"/>
          <w:lang w:val="en-US"/>
        </w:rPr>
        <w:t xml:space="preserve">d to patients in the General ICU, suggesting that patients infected with SARS-CoV-2, hospitalized in ICUs under mechanical ventilation are more predisposed to colonization by </w:t>
      </w:r>
      <w:r w:rsidR="007A0513" w:rsidRPr="006D2EDA">
        <w:rPr>
          <w:rFonts w:ascii="Times New Roman" w:hAnsi="Times New Roman"/>
          <w:i/>
          <w:iCs/>
          <w:sz w:val="24"/>
          <w:szCs w:val="24"/>
          <w:lang w:val="en-US"/>
        </w:rPr>
        <w:t>Candida</w:t>
      </w:r>
      <w:r w:rsidR="007A0513" w:rsidRPr="006D2EDA">
        <w:rPr>
          <w:rFonts w:ascii="Times New Roman" w:hAnsi="Times New Roman"/>
          <w:sz w:val="24"/>
          <w:szCs w:val="24"/>
          <w:lang w:val="en-US"/>
        </w:rPr>
        <w:t xml:space="preserve"> spp., which can have a fatal outcome in these patients.</w:t>
      </w:r>
    </w:p>
    <w:p w14:paraId="4BFA0B8E" w14:textId="10041010" w:rsidR="000E74EC" w:rsidRPr="00B41E5A" w:rsidRDefault="009B3913" w:rsidP="00D87F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2EDA">
        <w:rPr>
          <w:rFonts w:ascii="Times New Roman" w:hAnsi="Times New Roman"/>
          <w:b/>
          <w:bCs/>
          <w:sz w:val="24"/>
          <w:szCs w:val="24"/>
          <w:lang w:val="en-US"/>
        </w:rPr>
        <w:t>Keywords</w:t>
      </w:r>
      <w:r w:rsidR="00097490" w:rsidRPr="006D2EDA"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 w:rsidR="00D87F33" w:rsidRPr="006D2EDA">
        <w:rPr>
          <w:rFonts w:ascii="Times New Roman" w:hAnsi="Times New Roman"/>
          <w:i/>
          <w:sz w:val="24"/>
          <w:szCs w:val="24"/>
          <w:lang w:val="en-US"/>
        </w:rPr>
        <w:t>Covid-19</w:t>
      </w:r>
      <w:r w:rsidR="00097490" w:rsidRPr="006D2EDA">
        <w:rPr>
          <w:rFonts w:ascii="Times New Roman" w:hAnsi="Times New Roman"/>
          <w:i/>
          <w:sz w:val="24"/>
          <w:szCs w:val="24"/>
          <w:lang w:val="en-US"/>
        </w:rPr>
        <w:t>.</w:t>
      </w:r>
      <w:r w:rsidR="00D87F33" w:rsidRPr="006D2EDA">
        <w:rPr>
          <w:rFonts w:ascii="Times New Roman" w:hAnsi="Times New Roman"/>
          <w:i/>
          <w:sz w:val="24"/>
          <w:szCs w:val="24"/>
          <w:lang w:val="en-US"/>
        </w:rPr>
        <w:t xml:space="preserve"> SARS-CoV-2</w:t>
      </w:r>
      <w:r w:rsidR="00097490" w:rsidRPr="006D2EDA">
        <w:rPr>
          <w:rFonts w:ascii="Times New Roman" w:hAnsi="Times New Roman"/>
          <w:i/>
          <w:sz w:val="24"/>
          <w:szCs w:val="24"/>
          <w:lang w:val="en-US"/>
        </w:rPr>
        <w:t>.</w:t>
      </w:r>
      <w:r w:rsidR="00D87F33" w:rsidRPr="006D2EDA">
        <w:rPr>
          <w:rFonts w:ascii="Times New Roman" w:hAnsi="Times New Roman"/>
          <w:i/>
          <w:sz w:val="24"/>
          <w:szCs w:val="24"/>
          <w:lang w:val="en-US"/>
        </w:rPr>
        <w:t xml:space="preserve"> Coinfection</w:t>
      </w:r>
      <w:r w:rsidR="00097490" w:rsidRPr="006D2EDA">
        <w:rPr>
          <w:rFonts w:ascii="Times New Roman" w:hAnsi="Times New Roman"/>
          <w:i/>
          <w:sz w:val="24"/>
          <w:szCs w:val="24"/>
          <w:lang w:val="en-US"/>
        </w:rPr>
        <w:t>.</w:t>
      </w:r>
      <w:r w:rsidR="00D87F33" w:rsidRPr="006D2ED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D87F33" w:rsidRPr="00B41E5A">
        <w:rPr>
          <w:rFonts w:ascii="Times New Roman" w:hAnsi="Times New Roman"/>
          <w:i/>
          <w:iCs/>
          <w:sz w:val="24"/>
          <w:szCs w:val="24"/>
        </w:rPr>
        <w:t>Candida</w:t>
      </w:r>
      <w:proofErr w:type="spellEnd"/>
      <w:r w:rsidR="00097490" w:rsidRPr="00B41E5A">
        <w:rPr>
          <w:rFonts w:ascii="Times New Roman" w:hAnsi="Times New Roman"/>
          <w:i/>
          <w:sz w:val="24"/>
          <w:szCs w:val="24"/>
        </w:rPr>
        <w:t>.</w:t>
      </w:r>
      <w:r w:rsidR="00D87F33" w:rsidRPr="00B41E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87F33" w:rsidRPr="00B41E5A">
        <w:rPr>
          <w:rFonts w:ascii="Times New Roman" w:hAnsi="Times New Roman"/>
          <w:i/>
          <w:sz w:val="24"/>
          <w:szCs w:val="24"/>
        </w:rPr>
        <w:t>Mechanical</w:t>
      </w:r>
      <w:proofErr w:type="spellEnd"/>
      <w:r w:rsidR="00D87F33" w:rsidRPr="00B41E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87F33" w:rsidRPr="00B41E5A">
        <w:rPr>
          <w:rFonts w:ascii="Times New Roman" w:hAnsi="Times New Roman"/>
          <w:i/>
          <w:sz w:val="24"/>
          <w:szCs w:val="24"/>
        </w:rPr>
        <w:t>ventilation</w:t>
      </w:r>
      <w:proofErr w:type="spellEnd"/>
      <w:r w:rsidR="00D87F33" w:rsidRPr="00B41E5A">
        <w:rPr>
          <w:rFonts w:ascii="Times New Roman" w:hAnsi="Times New Roman"/>
          <w:i/>
          <w:sz w:val="24"/>
          <w:szCs w:val="24"/>
        </w:rPr>
        <w:t>.</w:t>
      </w:r>
    </w:p>
    <w:p w14:paraId="529A20E0" w14:textId="6F5F359F" w:rsidR="000E74EC" w:rsidRDefault="000E74EC" w:rsidP="00D87F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9919E9" w14:textId="3683D0F1" w:rsidR="002D1213" w:rsidRDefault="002D1213" w:rsidP="00D87F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DEC067D" w14:textId="77777777" w:rsidR="00D87F33" w:rsidRPr="00D87F33" w:rsidRDefault="00D87F33" w:rsidP="00D87F3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87F33">
        <w:rPr>
          <w:rFonts w:ascii="Times New Roman" w:hAnsi="Times New Roman"/>
          <w:b/>
          <w:sz w:val="24"/>
          <w:szCs w:val="24"/>
        </w:rPr>
        <w:t>RESUMEN</w:t>
      </w:r>
    </w:p>
    <w:p w14:paraId="62C1F6CC" w14:textId="3F674032" w:rsidR="00D87F33" w:rsidRPr="00B41E5A" w:rsidRDefault="00D87F33" w:rsidP="000974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1E5A">
        <w:rPr>
          <w:rFonts w:ascii="Times New Roman" w:hAnsi="Times New Roman"/>
          <w:b/>
          <w:sz w:val="24"/>
          <w:szCs w:val="24"/>
        </w:rPr>
        <w:t>Justificación</w:t>
      </w:r>
      <w:proofErr w:type="spellEnd"/>
      <w:r w:rsidRPr="00B41E5A">
        <w:rPr>
          <w:rFonts w:ascii="Times New Roman" w:hAnsi="Times New Roman"/>
          <w:b/>
          <w:sz w:val="24"/>
          <w:szCs w:val="24"/>
        </w:rPr>
        <w:t xml:space="preserve"> y objetivos</w:t>
      </w:r>
      <w:r w:rsidRPr="00B41E5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41E5A">
        <w:rPr>
          <w:rFonts w:ascii="Times New Roman" w:hAnsi="Times New Roman"/>
          <w:sz w:val="24"/>
          <w:szCs w:val="24"/>
        </w:rPr>
        <w:t>muchos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pacientes </w:t>
      </w:r>
      <w:proofErr w:type="spellStart"/>
      <w:r w:rsidRPr="009C636E">
        <w:rPr>
          <w:rFonts w:ascii="Times New Roman" w:hAnsi="Times New Roman"/>
          <w:sz w:val="24"/>
          <w:szCs w:val="24"/>
        </w:rPr>
        <w:t>con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r w:rsidR="009B1C9E" w:rsidRPr="009C636E">
        <w:rPr>
          <w:rFonts w:ascii="Times New Roman" w:hAnsi="Times New Roman"/>
          <w:sz w:val="24"/>
          <w:szCs w:val="24"/>
        </w:rPr>
        <w:t xml:space="preserve">COVID-19 </w:t>
      </w:r>
      <w:proofErr w:type="spellStart"/>
      <w:r w:rsidRPr="009C636E">
        <w:rPr>
          <w:rFonts w:ascii="Times New Roman" w:hAnsi="Times New Roman"/>
          <w:sz w:val="24"/>
          <w:szCs w:val="24"/>
        </w:rPr>
        <w:t>requieren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hospitalización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debido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C636E">
        <w:rPr>
          <w:rFonts w:ascii="Times New Roman" w:hAnsi="Times New Roman"/>
          <w:sz w:val="24"/>
          <w:szCs w:val="24"/>
        </w:rPr>
        <w:t>complicaciones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respiratorias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graves y se </w:t>
      </w:r>
      <w:proofErr w:type="spellStart"/>
      <w:r w:rsidRPr="009C636E">
        <w:rPr>
          <w:rFonts w:ascii="Times New Roman" w:hAnsi="Times New Roman"/>
          <w:sz w:val="24"/>
          <w:szCs w:val="24"/>
        </w:rPr>
        <w:t>someten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a cuidados intensivos </w:t>
      </w:r>
      <w:proofErr w:type="spellStart"/>
      <w:r w:rsidRPr="009C636E">
        <w:rPr>
          <w:rFonts w:ascii="Times New Roman" w:hAnsi="Times New Roman"/>
          <w:sz w:val="24"/>
          <w:szCs w:val="24"/>
        </w:rPr>
        <w:t>con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soporte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636E">
        <w:rPr>
          <w:rFonts w:ascii="Times New Roman" w:hAnsi="Times New Roman"/>
          <w:sz w:val="24"/>
          <w:szCs w:val="24"/>
        </w:rPr>
        <w:t>ventilación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mecánica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(VM). </w:t>
      </w:r>
      <w:proofErr w:type="spellStart"/>
      <w:r w:rsidRPr="009C636E">
        <w:rPr>
          <w:rFonts w:ascii="Times New Roman" w:hAnsi="Times New Roman"/>
          <w:sz w:val="24"/>
          <w:szCs w:val="24"/>
        </w:rPr>
        <w:t>Asociado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a esta </w:t>
      </w:r>
      <w:proofErr w:type="spellStart"/>
      <w:r w:rsidRPr="009C636E">
        <w:rPr>
          <w:rFonts w:ascii="Times New Roman" w:hAnsi="Times New Roman"/>
          <w:sz w:val="24"/>
          <w:szCs w:val="24"/>
        </w:rPr>
        <w:t>situación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636E">
        <w:rPr>
          <w:rFonts w:ascii="Times New Roman" w:hAnsi="Times New Roman"/>
          <w:sz w:val="24"/>
          <w:szCs w:val="24"/>
        </w:rPr>
        <w:t>hay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un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aumento de </w:t>
      </w:r>
      <w:proofErr w:type="spellStart"/>
      <w:r w:rsidRPr="009C636E">
        <w:rPr>
          <w:rFonts w:ascii="Times New Roman" w:hAnsi="Times New Roman"/>
          <w:sz w:val="24"/>
          <w:szCs w:val="24"/>
        </w:rPr>
        <w:t>las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coinfecciones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fúngicas, </w:t>
      </w:r>
      <w:proofErr w:type="spellStart"/>
      <w:r w:rsidRPr="009C636E">
        <w:rPr>
          <w:rFonts w:ascii="Times New Roman" w:hAnsi="Times New Roman"/>
          <w:sz w:val="24"/>
          <w:szCs w:val="24"/>
        </w:rPr>
        <w:t>lo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que repercute negativamente </w:t>
      </w:r>
      <w:proofErr w:type="spellStart"/>
      <w:r w:rsidRPr="009C636E">
        <w:rPr>
          <w:rFonts w:ascii="Times New Roman" w:hAnsi="Times New Roman"/>
          <w:sz w:val="24"/>
          <w:szCs w:val="24"/>
        </w:rPr>
        <w:t>en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el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desenlace de </w:t>
      </w:r>
      <w:proofErr w:type="spellStart"/>
      <w:r w:rsidRPr="009C636E">
        <w:rPr>
          <w:rFonts w:ascii="Times New Roman" w:hAnsi="Times New Roman"/>
          <w:sz w:val="24"/>
          <w:szCs w:val="24"/>
        </w:rPr>
        <w:t>la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r w:rsidR="009B1C9E" w:rsidRPr="009C636E">
        <w:rPr>
          <w:rFonts w:ascii="Times New Roman" w:hAnsi="Times New Roman"/>
          <w:sz w:val="24"/>
          <w:szCs w:val="24"/>
        </w:rPr>
        <w:t xml:space="preserve">COVID-19. </w:t>
      </w:r>
      <w:proofErr w:type="spellStart"/>
      <w:r w:rsidRPr="009C636E">
        <w:rPr>
          <w:rFonts w:ascii="Times New Roman" w:hAnsi="Times New Roman"/>
          <w:sz w:val="24"/>
          <w:szCs w:val="24"/>
        </w:rPr>
        <w:t>En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este sentido, este </w:t>
      </w:r>
      <w:proofErr w:type="spellStart"/>
      <w:r w:rsidRPr="009C636E">
        <w:rPr>
          <w:rFonts w:ascii="Times New Roman" w:hAnsi="Times New Roman"/>
          <w:sz w:val="24"/>
          <w:szCs w:val="24"/>
        </w:rPr>
        <w:t>estudio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pretendió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comparar </w:t>
      </w:r>
      <w:proofErr w:type="spellStart"/>
      <w:r w:rsidRPr="009C636E">
        <w:rPr>
          <w:rFonts w:ascii="Times New Roman" w:hAnsi="Times New Roman"/>
          <w:sz w:val="24"/>
          <w:szCs w:val="24"/>
        </w:rPr>
        <w:t>la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incidencia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636E">
        <w:rPr>
          <w:rFonts w:ascii="Times New Roman" w:hAnsi="Times New Roman"/>
          <w:sz w:val="24"/>
          <w:szCs w:val="24"/>
        </w:rPr>
        <w:t>Candida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spp. </w:t>
      </w:r>
      <w:proofErr w:type="spellStart"/>
      <w:r w:rsidRPr="009C636E">
        <w:rPr>
          <w:rFonts w:ascii="Times New Roman" w:hAnsi="Times New Roman"/>
          <w:sz w:val="24"/>
          <w:szCs w:val="24"/>
        </w:rPr>
        <w:t>en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el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tracto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respiratorio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de pacientes </w:t>
      </w:r>
      <w:proofErr w:type="spellStart"/>
      <w:r w:rsidRPr="009C636E">
        <w:rPr>
          <w:rFonts w:ascii="Times New Roman" w:hAnsi="Times New Roman"/>
          <w:sz w:val="24"/>
          <w:szCs w:val="24"/>
        </w:rPr>
        <w:t>ingresados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​​</w:t>
      </w:r>
      <w:proofErr w:type="spellStart"/>
      <w:r w:rsidRPr="009C636E">
        <w:rPr>
          <w:rFonts w:ascii="Times New Roman" w:hAnsi="Times New Roman"/>
          <w:sz w:val="24"/>
          <w:szCs w:val="24"/>
        </w:rPr>
        <w:t>en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las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Unidades de Cuidados Intensivos (UCI) Covid y General de </w:t>
      </w:r>
      <w:proofErr w:type="spellStart"/>
      <w:r w:rsidRPr="009C636E">
        <w:rPr>
          <w:rFonts w:ascii="Times New Roman" w:hAnsi="Times New Roman"/>
          <w:sz w:val="24"/>
          <w:szCs w:val="24"/>
        </w:rPr>
        <w:t>un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hospital </w:t>
      </w:r>
      <w:proofErr w:type="spellStart"/>
      <w:r w:rsidRPr="009C636E">
        <w:rPr>
          <w:rFonts w:ascii="Times New Roman" w:hAnsi="Times New Roman"/>
          <w:sz w:val="24"/>
          <w:szCs w:val="24"/>
        </w:rPr>
        <w:t>escuela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, durante </w:t>
      </w:r>
      <w:proofErr w:type="spellStart"/>
      <w:r w:rsidRPr="009C636E">
        <w:rPr>
          <w:rFonts w:ascii="Times New Roman" w:hAnsi="Times New Roman"/>
          <w:sz w:val="24"/>
          <w:szCs w:val="24"/>
        </w:rPr>
        <w:t>el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año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2021. </w:t>
      </w:r>
      <w:r w:rsidRPr="009C636E">
        <w:rPr>
          <w:rFonts w:ascii="Times New Roman" w:hAnsi="Times New Roman"/>
          <w:b/>
          <w:sz w:val="24"/>
          <w:szCs w:val="24"/>
        </w:rPr>
        <w:t>Métodos:</w:t>
      </w:r>
      <w:r w:rsidRPr="009C636E">
        <w:rPr>
          <w:rFonts w:ascii="Times New Roman" w:hAnsi="Times New Roman"/>
          <w:sz w:val="24"/>
          <w:szCs w:val="24"/>
        </w:rPr>
        <w:t xml:space="preserve"> Los resultados de </w:t>
      </w:r>
      <w:proofErr w:type="spellStart"/>
      <w:r w:rsidRPr="009C636E">
        <w:rPr>
          <w:rFonts w:ascii="Times New Roman" w:hAnsi="Times New Roman"/>
          <w:sz w:val="24"/>
          <w:szCs w:val="24"/>
        </w:rPr>
        <w:t>muestras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Pr="009C636E">
        <w:rPr>
          <w:rFonts w:ascii="Times New Roman" w:hAnsi="Times New Roman"/>
          <w:sz w:val="24"/>
          <w:szCs w:val="24"/>
        </w:rPr>
        <w:t>aspirado traqueal protegidas</w:t>
      </w:r>
      <w:proofErr w:type="gramEnd"/>
      <w:r w:rsidRPr="009C636E">
        <w:rPr>
          <w:rFonts w:ascii="Times New Roman" w:hAnsi="Times New Roman"/>
          <w:sz w:val="24"/>
          <w:szCs w:val="24"/>
        </w:rPr>
        <w:t xml:space="preserve"> de 556 pacientes </w:t>
      </w:r>
      <w:proofErr w:type="spellStart"/>
      <w:r w:rsidRPr="009C636E">
        <w:rPr>
          <w:rFonts w:ascii="Times New Roman" w:hAnsi="Times New Roman"/>
          <w:sz w:val="24"/>
          <w:szCs w:val="24"/>
        </w:rPr>
        <w:t>ingresados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​​</w:t>
      </w:r>
      <w:proofErr w:type="spellStart"/>
      <w:r w:rsidRPr="009C636E">
        <w:rPr>
          <w:rFonts w:ascii="Times New Roman" w:hAnsi="Times New Roman"/>
          <w:sz w:val="24"/>
          <w:szCs w:val="24"/>
        </w:rPr>
        <w:t>en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la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UCI-</w:t>
      </w:r>
      <w:proofErr w:type="spellStart"/>
      <w:r w:rsidRPr="009C636E">
        <w:rPr>
          <w:rFonts w:ascii="Times New Roman" w:hAnsi="Times New Roman"/>
          <w:sz w:val="24"/>
          <w:szCs w:val="24"/>
        </w:rPr>
        <w:t>Covid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y 260 </w:t>
      </w:r>
      <w:proofErr w:type="spellStart"/>
      <w:r w:rsidRPr="009C636E">
        <w:rPr>
          <w:rFonts w:ascii="Times New Roman" w:hAnsi="Times New Roman"/>
          <w:sz w:val="24"/>
          <w:szCs w:val="24"/>
        </w:rPr>
        <w:t>en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el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General-UCI, </w:t>
      </w:r>
      <w:proofErr w:type="spellStart"/>
      <w:r w:rsidRPr="009C636E">
        <w:rPr>
          <w:rFonts w:ascii="Times New Roman" w:hAnsi="Times New Roman"/>
          <w:sz w:val="24"/>
          <w:szCs w:val="24"/>
        </w:rPr>
        <w:t>así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como </w:t>
      </w:r>
      <w:proofErr w:type="spellStart"/>
      <w:r w:rsidRPr="009C636E">
        <w:rPr>
          <w:rFonts w:ascii="Times New Roman" w:hAnsi="Times New Roman"/>
          <w:sz w:val="24"/>
          <w:szCs w:val="24"/>
        </w:rPr>
        <w:t>los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respectivos registros. </w:t>
      </w:r>
      <w:r w:rsidRPr="009C636E">
        <w:rPr>
          <w:rFonts w:ascii="Times New Roman" w:hAnsi="Times New Roman"/>
          <w:b/>
          <w:sz w:val="24"/>
          <w:szCs w:val="24"/>
        </w:rPr>
        <w:t>Resultados:</w:t>
      </w:r>
      <w:r w:rsidRPr="009C6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636E">
        <w:rPr>
          <w:rFonts w:ascii="Times New Roman" w:hAnsi="Times New Roman"/>
          <w:sz w:val="24"/>
          <w:szCs w:val="24"/>
        </w:rPr>
        <w:t>los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pacientes </w:t>
      </w:r>
      <w:proofErr w:type="spellStart"/>
      <w:r w:rsidRPr="009C636E">
        <w:rPr>
          <w:rFonts w:ascii="Times New Roman" w:hAnsi="Times New Roman"/>
          <w:sz w:val="24"/>
          <w:szCs w:val="24"/>
        </w:rPr>
        <w:t>analizados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, 38 </w:t>
      </w:r>
      <w:proofErr w:type="spellStart"/>
      <w:r w:rsidRPr="009C636E">
        <w:rPr>
          <w:rFonts w:ascii="Times New Roman" w:hAnsi="Times New Roman"/>
          <w:sz w:val="24"/>
          <w:szCs w:val="24"/>
        </w:rPr>
        <w:t>tuvieron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muestra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positiva para </w:t>
      </w:r>
      <w:proofErr w:type="spellStart"/>
      <w:r w:rsidRPr="009C636E">
        <w:rPr>
          <w:rFonts w:ascii="Times New Roman" w:hAnsi="Times New Roman"/>
          <w:sz w:val="24"/>
          <w:szCs w:val="24"/>
        </w:rPr>
        <w:t>Candida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en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UCI-</w:t>
      </w:r>
      <w:proofErr w:type="spellStart"/>
      <w:r w:rsidRPr="009C636E">
        <w:rPr>
          <w:rFonts w:ascii="Times New Roman" w:hAnsi="Times New Roman"/>
          <w:sz w:val="24"/>
          <w:szCs w:val="24"/>
        </w:rPr>
        <w:t>Covid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y </w:t>
      </w:r>
      <w:r w:rsidRPr="00B41E5A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Pr="00B41E5A">
        <w:rPr>
          <w:rFonts w:ascii="Times New Roman" w:hAnsi="Times New Roman"/>
          <w:sz w:val="24"/>
          <w:szCs w:val="24"/>
        </w:rPr>
        <w:t>en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UCI-General, </w:t>
      </w:r>
      <w:proofErr w:type="spellStart"/>
      <w:r w:rsidRPr="00B41E5A">
        <w:rPr>
          <w:rFonts w:ascii="Times New Roman" w:hAnsi="Times New Roman"/>
          <w:sz w:val="24"/>
          <w:szCs w:val="24"/>
        </w:rPr>
        <w:t>con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una </w:t>
      </w:r>
      <w:proofErr w:type="spellStart"/>
      <w:r w:rsidRPr="00B41E5A">
        <w:rPr>
          <w:rFonts w:ascii="Times New Roman" w:hAnsi="Times New Roman"/>
          <w:sz w:val="24"/>
          <w:szCs w:val="24"/>
        </w:rPr>
        <w:t>incidencia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de 68,3/1000 y 38,5/1000, respectivamente. </w:t>
      </w:r>
      <w:proofErr w:type="spellStart"/>
      <w:r w:rsidRPr="00B41E5A">
        <w:rPr>
          <w:rFonts w:ascii="Times New Roman" w:hAnsi="Times New Roman"/>
          <w:sz w:val="24"/>
          <w:szCs w:val="24"/>
        </w:rPr>
        <w:t>Predominó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el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r w:rsidRPr="00B41E5A">
        <w:rPr>
          <w:rFonts w:ascii="Times New Roman" w:hAnsi="Times New Roman"/>
          <w:sz w:val="24"/>
          <w:szCs w:val="24"/>
        </w:rPr>
        <w:lastRenderedPageBreak/>
        <w:t xml:space="preserve">sexo masculino </w:t>
      </w:r>
      <w:proofErr w:type="spellStart"/>
      <w:r w:rsidRPr="00B41E5A">
        <w:rPr>
          <w:rFonts w:ascii="Times New Roman" w:hAnsi="Times New Roman"/>
          <w:sz w:val="24"/>
          <w:szCs w:val="24"/>
        </w:rPr>
        <w:t>en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ambas salas, </w:t>
      </w:r>
      <w:proofErr w:type="spellStart"/>
      <w:r w:rsidRPr="00B41E5A">
        <w:rPr>
          <w:rFonts w:ascii="Times New Roman" w:hAnsi="Times New Roman"/>
          <w:sz w:val="24"/>
          <w:szCs w:val="24"/>
        </w:rPr>
        <w:t>el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grupo de </w:t>
      </w:r>
      <w:proofErr w:type="spellStart"/>
      <w:r w:rsidRPr="00B41E5A">
        <w:rPr>
          <w:rFonts w:ascii="Times New Roman" w:hAnsi="Times New Roman"/>
          <w:sz w:val="24"/>
          <w:szCs w:val="24"/>
        </w:rPr>
        <w:t>edad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más </w:t>
      </w:r>
      <w:proofErr w:type="spellStart"/>
      <w:r w:rsidRPr="00B41E5A">
        <w:rPr>
          <w:rFonts w:ascii="Times New Roman" w:hAnsi="Times New Roman"/>
          <w:sz w:val="24"/>
          <w:szCs w:val="24"/>
        </w:rPr>
        <w:t>afectado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fue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la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población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mayor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de 60 </w:t>
      </w:r>
      <w:proofErr w:type="spellStart"/>
      <w:r w:rsidRPr="00B41E5A">
        <w:rPr>
          <w:rFonts w:ascii="Times New Roman" w:hAnsi="Times New Roman"/>
          <w:sz w:val="24"/>
          <w:szCs w:val="24"/>
        </w:rPr>
        <w:t>años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B41E5A">
        <w:rPr>
          <w:rFonts w:ascii="Times New Roman" w:hAnsi="Times New Roman"/>
          <w:sz w:val="24"/>
          <w:szCs w:val="24"/>
        </w:rPr>
        <w:t>el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promedio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41E5A">
        <w:rPr>
          <w:rFonts w:ascii="Times New Roman" w:hAnsi="Times New Roman"/>
          <w:sz w:val="24"/>
          <w:szCs w:val="24"/>
        </w:rPr>
        <w:t>hospitalización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para UCI-</w:t>
      </w:r>
      <w:proofErr w:type="spellStart"/>
      <w:r w:rsidRPr="00B41E5A">
        <w:rPr>
          <w:rFonts w:ascii="Times New Roman" w:hAnsi="Times New Roman"/>
          <w:sz w:val="24"/>
          <w:szCs w:val="24"/>
        </w:rPr>
        <w:t>Covid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fue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de 22,1 </w:t>
      </w:r>
      <w:proofErr w:type="spellStart"/>
      <w:r w:rsidRPr="00B41E5A">
        <w:rPr>
          <w:rFonts w:ascii="Times New Roman" w:hAnsi="Times New Roman"/>
          <w:sz w:val="24"/>
          <w:szCs w:val="24"/>
        </w:rPr>
        <w:t>años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y para UCI-General 24,2. </w:t>
      </w:r>
      <w:proofErr w:type="spellStart"/>
      <w:r w:rsidRPr="00B41E5A">
        <w:rPr>
          <w:rFonts w:ascii="Times New Roman" w:hAnsi="Times New Roman"/>
          <w:b/>
          <w:sz w:val="24"/>
          <w:szCs w:val="24"/>
        </w:rPr>
        <w:t>Conclusi</w:t>
      </w:r>
      <w:r w:rsidR="00B06A33" w:rsidRPr="00B41E5A">
        <w:rPr>
          <w:rFonts w:ascii="Times New Roman" w:hAnsi="Times New Roman"/>
          <w:b/>
          <w:sz w:val="24"/>
          <w:szCs w:val="24"/>
        </w:rPr>
        <w:t>o</w:t>
      </w:r>
      <w:r w:rsidRPr="00B41E5A">
        <w:rPr>
          <w:rFonts w:ascii="Times New Roman" w:hAnsi="Times New Roman"/>
          <w:b/>
          <w:sz w:val="24"/>
          <w:szCs w:val="24"/>
        </w:rPr>
        <w:t>n</w:t>
      </w:r>
      <w:r w:rsidR="00B06A33" w:rsidRPr="00B41E5A">
        <w:rPr>
          <w:rFonts w:ascii="Times New Roman" w:hAnsi="Times New Roman"/>
          <w:b/>
          <w:sz w:val="24"/>
          <w:szCs w:val="24"/>
        </w:rPr>
        <w:t>es</w:t>
      </w:r>
      <w:proofErr w:type="spellEnd"/>
      <w:r w:rsidRPr="00B41E5A">
        <w:rPr>
          <w:rFonts w:ascii="Times New Roman" w:hAnsi="Times New Roman"/>
          <w:b/>
          <w:sz w:val="24"/>
          <w:szCs w:val="24"/>
        </w:rPr>
        <w:t>:</w:t>
      </w:r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i/>
          <w:sz w:val="24"/>
          <w:szCs w:val="24"/>
        </w:rPr>
        <w:t>Candida</w:t>
      </w:r>
      <w:proofErr w:type="spellEnd"/>
      <w:r w:rsidRPr="00B41E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i/>
          <w:sz w:val="24"/>
          <w:szCs w:val="24"/>
        </w:rPr>
        <w:t>albicans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fue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la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especie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más </w:t>
      </w:r>
      <w:proofErr w:type="spellStart"/>
      <w:r w:rsidRPr="00B41E5A">
        <w:rPr>
          <w:rFonts w:ascii="Times New Roman" w:hAnsi="Times New Roman"/>
          <w:sz w:val="24"/>
          <w:szCs w:val="24"/>
        </w:rPr>
        <w:t>frecuentemente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aislada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B41E5A">
        <w:rPr>
          <w:rFonts w:ascii="Times New Roman" w:hAnsi="Times New Roman"/>
          <w:sz w:val="24"/>
          <w:szCs w:val="24"/>
        </w:rPr>
        <w:t>la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tasa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41E5A">
        <w:rPr>
          <w:rFonts w:ascii="Times New Roman" w:hAnsi="Times New Roman"/>
          <w:sz w:val="24"/>
          <w:szCs w:val="24"/>
        </w:rPr>
        <w:t>mortalidad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en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pacientes positivos para </w:t>
      </w:r>
      <w:proofErr w:type="spellStart"/>
      <w:r w:rsidRPr="00B41E5A">
        <w:rPr>
          <w:rFonts w:ascii="Times New Roman" w:hAnsi="Times New Roman"/>
          <w:i/>
          <w:sz w:val="24"/>
          <w:szCs w:val="24"/>
        </w:rPr>
        <w:t>Candida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fue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mayor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en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pacientes </w:t>
      </w:r>
      <w:proofErr w:type="spellStart"/>
      <w:r w:rsidRPr="00B41E5A">
        <w:rPr>
          <w:rFonts w:ascii="Times New Roman" w:hAnsi="Times New Roman"/>
          <w:sz w:val="24"/>
          <w:szCs w:val="24"/>
        </w:rPr>
        <w:t>con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r w:rsidR="009B1C9E" w:rsidRPr="009C636E">
        <w:rPr>
          <w:rFonts w:ascii="Times New Roman" w:hAnsi="Times New Roman"/>
          <w:sz w:val="24"/>
          <w:szCs w:val="24"/>
        </w:rPr>
        <w:t xml:space="preserve">COVID-19 </w:t>
      </w:r>
      <w:proofErr w:type="spellStart"/>
      <w:r w:rsidRPr="009C636E">
        <w:rPr>
          <w:rFonts w:ascii="Times New Roman" w:hAnsi="Times New Roman"/>
          <w:sz w:val="24"/>
          <w:szCs w:val="24"/>
        </w:rPr>
        <w:t>en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6E">
        <w:rPr>
          <w:rFonts w:ascii="Times New Roman" w:hAnsi="Times New Roman"/>
          <w:sz w:val="24"/>
          <w:szCs w:val="24"/>
        </w:rPr>
        <w:t>comparación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con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pacientes </w:t>
      </w:r>
      <w:proofErr w:type="spellStart"/>
      <w:r w:rsidRPr="00B41E5A">
        <w:rPr>
          <w:rFonts w:ascii="Times New Roman" w:hAnsi="Times New Roman"/>
          <w:sz w:val="24"/>
          <w:szCs w:val="24"/>
        </w:rPr>
        <w:t>en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UCI General, </w:t>
      </w:r>
      <w:proofErr w:type="spellStart"/>
      <w:r w:rsidRPr="00B41E5A">
        <w:rPr>
          <w:rFonts w:ascii="Times New Roman" w:hAnsi="Times New Roman"/>
          <w:sz w:val="24"/>
          <w:szCs w:val="24"/>
        </w:rPr>
        <w:t>lo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que </w:t>
      </w:r>
      <w:proofErr w:type="spellStart"/>
      <w:r w:rsidRPr="00B41E5A">
        <w:rPr>
          <w:rFonts w:ascii="Times New Roman" w:hAnsi="Times New Roman"/>
          <w:sz w:val="24"/>
          <w:szCs w:val="24"/>
        </w:rPr>
        <w:t>sugiere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que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los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pacientes infectados </w:t>
      </w:r>
      <w:proofErr w:type="spellStart"/>
      <w:r w:rsidRPr="00B41E5A">
        <w:rPr>
          <w:rFonts w:ascii="Times New Roman" w:hAnsi="Times New Roman"/>
          <w:sz w:val="24"/>
          <w:szCs w:val="24"/>
        </w:rPr>
        <w:t>con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SARS-CoV-2, </w:t>
      </w:r>
      <w:proofErr w:type="spellStart"/>
      <w:r w:rsidRPr="00B41E5A">
        <w:rPr>
          <w:rFonts w:ascii="Times New Roman" w:hAnsi="Times New Roman"/>
          <w:sz w:val="24"/>
          <w:szCs w:val="24"/>
        </w:rPr>
        <w:t>ingresados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​​</w:t>
      </w:r>
      <w:proofErr w:type="spellStart"/>
      <w:r w:rsidRPr="00B41E5A">
        <w:rPr>
          <w:rFonts w:ascii="Times New Roman" w:hAnsi="Times New Roman"/>
          <w:sz w:val="24"/>
          <w:szCs w:val="24"/>
        </w:rPr>
        <w:t>en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UCI bajo </w:t>
      </w:r>
      <w:proofErr w:type="spellStart"/>
      <w:r w:rsidRPr="00B41E5A">
        <w:rPr>
          <w:rFonts w:ascii="Times New Roman" w:hAnsi="Times New Roman"/>
          <w:sz w:val="24"/>
          <w:szCs w:val="24"/>
        </w:rPr>
        <w:t>ventilación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mecánica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están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más </w:t>
      </w:r>
      <w:proofErr w:type="spellStart"/>
      <w:r w:rsidRPr="00B41E5A">
        <w:rPr>
          <w:rFonts w:ascii="Times New Roman" w:hAnsi="Times New Roman"/>
          <w:sz w:val="24"/>
          <w:szCs w:val="24"/>
        </w:rPr>
        <w:t>predispuestos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41E5A">
        <w:rPr>
          <w:rFonts w:ascii="Times New Roman" w:hAnsi="Times New Roman"/>
          <w:sz w:val="24"/>
          <w:szCs w:val="24"/>
        </w:rPr>
        <w:t>la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colonización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por </w:t>
      </w:r>
      <w:proofErr w:type="spellStart"/>
      <w:r w:rsidRPr="00B41E5A">
        <w:rPr>
          <w:rFonts w:ascii="Times New Roman" w:hAnsi="Times New Roman"/>
          <w:sz w:val="24"/>
          <w:szCs w:val="24"/>
        </w:rPr>
        <w:t>Candida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spp., que </w:t>
      </w:r>
      <w:proofErr w:type="spellStart"/>
      <w:r w:rsidRPr="00B41E5A">
        <w:rPr>
          <w:rFonts w:ascii="Times New Roman" w:hAnsi="Times New Roman"/>
          <w:sz w:val="24"/>
          <w:szCs w:val="24"/>
        </w:rPr>
        <w:t>puede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tener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un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desenlace fatal </w:t>
      </w:r>
      <w:proofErr w:type="spellStart"/>
      <w:r w:rsidRPr="00B41E5A">
        <w:rPr>
          <w:rFonts w:ascii="Times New Roman" w:hAnsi="Times New Roman"/>
          <w:sz w:val="24"/>
          <w:szCs w:val="24"/>
        </w:rPr>
        <w:t>en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A">
        <w:rPr>
          <w:rFonts w:ascii="Times New Roman" w:hAnsi="Times New Roman"/>
          <w:sz w:val="24"/>
          <w:szCs w:val="24"/>
        </w:rPr>
        <w:t>estos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pacientes.</w:t>
      </w:r>
    </w:p>
    <w:p w14:paraId="4625E705" w14:textId="48F5473F" w:rsidR="00D87F33" w:rsidRPr="00B41E5A" w:rsidRDefault="009B3913" w:rsidP="00D87F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1E5A">
        <w:rPr>
          <w:rFonts w:ascii="Times New Roman" w:hAnsi="Times New Roman"/>
          <w:b/>
          <w:sz w:val="24"/>
          <w:szCs w:val="24"/>
        </w:rPr>
        <w:t>Palavras-chave:</w:t>
      </w:r>
      <w:r w:rsidR="00D87F33" w:rsidRPr="00B41E5A">
        <w:rPr>
          <w:rFonts w:ascii="Times New Roman" w:hAnsi="Times New Roman"/>
          <w:sz w:val="24"/>
          <w:szCs w:val="24"/>
        </w:rPr>
        <w:t xml:space="preserve"> </w:t>
      </w:r>
      <w:r w:rsidR="00D87F33" w:rsidRPr="00B41E5A">
        <w:rPr>
          <w:rFonts w:ascii="Times New Roman" w:hAnsi="Times New Roman"/>
          <w:i/>
          <w:sz w:val="24"/>
          <w:szCs w:val="24"/>
        </w:rPr>
        <w:t>Covid-19</w:t>
      </w:r>
      <w:r w:rsidR="00097490" w:rsidRPr="00B41E5A">
        <w:rPr>
          <w:rFonts w:ascii="Times New Roman" w:hAnsi="Times New Roman"/>
          <w:i/>
          <w:sz w:val="24"/>
          <w:szCs w:val="24"/>
        </w:rPr>
        <w:t>.</w:t>
      </w:r>
      <w:r w:rsidR="00D87F33" w:rsidRPr="00B41E5A">
        <w:rPr>
          <w:rFonts w:ascii="Times New Roman" w:hAnsi="Times New Roman"/>
          <w:i/>
          <w:sz w:val="24"/>
          <w:szCs w:val="24"/>
        </w:rPr>
        <w:t xml:space="preserve"> SARS-CoV-2</w:t>
      </w:r>
      <w:r w:rsidR="00097490" w:rsidRPr="00B41E5A">
        <w:rPr>
          <w:rFonts w:ascii="Times New Roman" w:hAnsi="Times New Roman"/>
          <w:i/>
          <w:sz w:val="24"/>
          <w:szCs w:val="24"/>
        </w:rPr>
        <w:t>.</w:t>
      </w:r>
      <w:r w:rsidR="00D87F33" w:rsidRPr="00B41E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87F33" w:rsidRPr="00B41E5A">
        <w:rPr>
          <w:rFonts w:ascii="Times New Roman" w:hAnsi="Times New Roman"/>
          <w:i/>
          <w:sz w:val="24"/>
          <w:szCs w:val="24"/>
        </w:rPr>
        <w:t>Coinfección</w:t>
      </w:r>
      <w:proofErr w:type="spellEnd"/>
      <w:r w:rsidR="00097490" w:rsidRPr="00B41E5A">
        <w:rPr>
          <w:rFonts w:ascii="Times New Roman" w:hAnsi="Times New Roman"/>
          <w:i/>
          <w:sz w:val="24"/>
          <w:szCs w:val="24"/>
        </w:rPr>
        <w:t>.</w:t>
      </w:r>
      <w:r w:rsidR="00D87F33" w:rsidRPr="00B41E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97490" w:rsidRPr="00B41E5A">
        <w:rPr>
          <w:rFonts w:ascii="Times New Roman" w:hAnsi="Times New Roman"/>
          <w:i/>
          <w:sz w:val="24"/>
          <w:szCs w:val="24"/>
        </w:rPr>
        <w:t>Candida</w:t>
      </w:r>
      <w:proofErr w:type="spellEnd"/>
      <w:r w:rsidR="00097490" w:rsidRPr="00B41E5A">
        <w:rPr>
          <w:rFonts w:ascii="Times New Roman" w:hAnsi="Times New Roman"/>
          <w:i/>
          <w:sz w:val="24"/>
          <w:szCs w:val="24"/>
        </w:rPr>
        <w:t>.</w:t>
      </w:r>
      <w:r w:rsidR="00D87F33" w:rsidRPr="00B41E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87F33" w:rsidRPr="00B41E5A">
        <w:rPr>
          <w:rFonts w:ascii="Times New Roman" w:hAnsi="Times New Roman"/>
          <w:i/>
          <w:sz w:val="24"/>
          <w:szCs w:val="24"/>
        </w:rPr>
        <w:t>Ventilacion</w:t>
      </w:r>
      <w:proofErr w:type="spellEnd"/>
      <w:r w:rsidR="00D87F33" w:rsidRPr="00B41E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87F33" w:rsidRPr="00B41E5A">
        <w:rPr>
          <w:rFonts w:ascii="Times New Roman" w:hAnsi="Times New Roman"/>
          <w:i/>
          <w:sz w:val="24"/>
          <w:szCs w:val="24"/>
        </w:rPr>
        <w:t>mecanica</w:t>
      </w:r>
      <w:proofErr w:type="spellEnd"/>
      <w:r w:rsidR="00D87F33" w:rsidRPr="00B41E5A">
        <w:rPr>
          <w:rFonts w:ascii="Times New Roman" w:hAnsi="Times New Roman"/>
          <w:i/>
          <w:sz w:val="24"/>
          <w:szCs w:val="24"/>
        </w:rPr>
        <w:t>.</w:t>
      </w:r>
    </w:p>
    <w:p w14:paraId="544B6CE8" w14:textId="77777777" w:rsidR="000E74EC" w:rsidRDefault="000E74EC" w:rsidP="007A05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64D20DC" w14:textId="77777777" w:rsidR="00EF0439" w:rsidRDefault="00EF0439" w:rsidP="00EF0439">
      <w:pPr>
        <w:pStyle w:val="Ttulo1"/>
        <w:rPr>
          <w:b/>
        </w:rPr>
      </w:pPr>
      <w:r w:rsidRPr="00C06E38">
        <w:rPr>
          <w:b/>
        </w:rPr>
        <w:t>INTRODUÇÃO</w:t>
      </w:r>
    </w:p>
    <w:p w14:paraId="07F28ED6" w14:textId="77777777" w:rsidR="00B06A33" w:rsidRPr="00B06A33" w:rsidRDefault="00B06A33" w:rsidP="00B06A33">
      <w:pPr>
        <w:rPr>
          <w:lang w:val="pt-PT"/>
        </w:rPr>
      </w:pPr>
    </w:p>
    <w:p w14:paraId="7F5E6568" w14:textId="590A3B32" w:rsidR="00B06A33" w:rsidRPr="009C636E" w:rsidRDefault="00D15064" w:rsidP="00B06A33">
      <w:pPr>
        <w:spacing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0428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>COVID-19 (Doença</w:t>
      </w:r>
      <w:r w:rsidR="004C216F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 do Coronavírus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>-2019)</w:t>
      </w:r>
      <w:r w:rsidR="004C216F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06A33" w:rsidRPr="009C636E">
        <w:rPr>
          <w:rFonts w:ascii="Times New Roman" w:eastAsia="Times New Roman" w:hAnsi="Times New Roman"/>
          <w:sz w:val="24"/>
          <w:szCs w:val="24"/>
          <w:lang w:eastAsia="pt-BR"/>
        </w:rPr>
        <w:t>é caracterizada por doença respiratória leve a moderada, com sintomas como febre, tosse, fadiga e dificuldades respiratórias, e em casos graves resulta em síndrome do desconforto respiratório agudo (SDRA). Além dos efeitos nocivos causados pelo próprio vírus, como alteração da resposta imune e danos diretos aos tecidos pulmonares e extrapulmonares, pode ser acompanhada por infecções causadas por outros microrganismos</w:t>
      </w:r>
      <w:r w:rsidR="009B3913" w:rsidRPr="009C636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B06A33" w:rsidRPr="009C636E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1</w:t>
      </w:r>
      <w:r w:rsidR="00B06A33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 A elevada prevalência de morbidade e mortalidade em pacientes com </w:t>
      </w:r>
      <w:r w:rsidR="009B1C9E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COVID-19 </w:t>
      </w:r>
      <w:r w:rsidR="00B06A33" w:rsidRPr="009C636E">
        <w:rPr>
          <w:rFonts w:ascii="Times New Roman" w:eastAsia="Times New Roman" w:hAnsi="Times New Roman"/>
          <w:sz w:val="24"/>
          <w:szCs w:val="24"/>
          <w:lang w:eastAsia="pt-BR"/>
        </w:rPr>
        <w:t>estão associadas à coinfecção fúngica e bacteriana, principalmente entre aqueles que sofrem da SDRA</w:t>
      </w:r>
      <w:r w:rsidR="009B3913" w:rsidRPr="009C636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C7573" w:rsidRPr="009C636E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2</w:t>
      </w:r>
      <w:r w:rsidR="00B06A33" w:rsidRPr="009C636E">
        <w:rPr>
          <w:rFonts w:ascii="Times New Roman" w:eastAsia="Times New Roman" w:hAnsi="Times New Roman"/>
          <w:sz w:val="24"/>
          <w:szCs w:val="24"/>
          <w:lang w:eastAsia="pt-BR"/>
        </w:rPr>
        <w:t> </w:t>
      </w:r>
      <w:r w:rsidR="00B06A33" w:rsidRPr="009C636E">
        <w:rPr>
          <w:rFonts w:ascii="Segoe UI" w:eastAsia="Times New Roman" w:hAnsi="Segoe UI" w:cs="Segoe UI"/>
          <w:sz w:val="18"/>
          <w:szCs w:val="18"/>
          <w:lang w:eastAsia="pt-BR"/>
        </w:rPr>
        <w:t xml:space="preserve"> </w:t>
      </w:r>
    </w:p>
    <w:p w14:paraId="6365336D" w14:textId="0C5332D9" w:rsidR="00B06A33" w:rsidRPr="009C636E" w:rsidRDefault="00B06A33" w:rsidP="00B06A33">
      <w:pPr>
        <w:spacing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>Frequentemente, pacientes graves com C</w:t>
      </w:r>
      <w:r w:rsidR="0042030C" w:rsidRPr="009C636E">
        <w:rPr>
          <w:rFonts w:ascii="Times New Roman" w:eastAsia="Times New Roman" w:hAnsi="Times New Roman"/>
          <w:sz w:val="24"/>
          <w:szCs w:val="24"/>
          <w:lang w:eastAsia="pt-BR"/>
        </w:rPr>
        <w:t>OVID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-19 que desenvolvem a SDRA, são internados em UTIs, onde o monitoramento invasivo, como o uso de ventiladores mecânicos e cateteres intravenosos, podem permitir a entrada </w:t>
      </w:r>
      <w:r w:rsidRPr="000428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 patógenos oportunistas</w:t>
      </w:r>
      <w:r w:rsidR="009B391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DC7573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3</w:t>
      </w:r>
      <w:r w:rsidR="009B3913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Pr="000428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Além disso, o amplo uso de medicamentos imunossupressores, como corticosteroides sistêmicos, o uso prolongado de antibióticos de amplo espectro, juntamente com o dano tecidual causado pelo SARS-Co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</w:t>
      </w:r>
      <w:r w:rsidRPr="000428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-2</w:t>
      </w:r>
      <w:r w:rsidR="004417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(Síndrome Respiratória Aguda Grave de Coronovírus-2)</w:t>
      </w:r>
      <w:r w:rsidRPr="000428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aumentam a susceptibilidade desses pacientes </w:t>
      </w:r>
      <w:r w:rsidRPr="000428A0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0428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invasão por leveduras comensais, causando infecções fúngicas invasivas profunda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9B391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DC7573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4</w:t>
      </w:r>
      <w:r w:rsidRPr="007E5D1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  <w:r w:rsidRPr="007E5D1F">
        <w:rPr>
          <w:rFonts w:ascii="Segoe UI" w:eastAsia="Times New Roman" w:hAnsi="Segoe UI" w:cs="Segoe UI"/>
          <w:sz w:val="18"/>
          <w:szCs w:val="18"/>
          <w:lang w:eastAsia="pt-BR"/>
        </w:rPr>
        <w:t xml:space="preserve"> </w:t>
      </w:r>
    </w:p>
    <w:p w14:paraId="3C72C520" w14:textId="336C52FA" w:rsidR="00B06A33" w:rsidRPr="000428A0" w:rsidRDefault="00B06A33" w:rsidP="00B06A33">
      <w:pPr>
        <w:spacing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De acordo com estudos, a infecção fúngica invasiva (IFI) associada a </w:t>
      </w:r>
      <w:r w:rsidR="00A56611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COVID-19 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>apresentou uma incidência que variou entre 4 e 27,7%, com maior ocorrência em casos internados em UTIs, sendo que a candidíase uma das IFI mais comumente relatad</w:t>
      </w:r>
      <w:r w:rsidRPr="000428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as, representando uma taxa de mortalidade associada a 40%</w:t>
      </w:r>
      <w:r w:rsidR="009B391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A362E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 xml:space="preserve">1, </w:t>
      </w:r>
      <w:r w:rsidR="00DC7573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5</w:t>
      </w:r>
      <w:r w:rsidRPr="00A362E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 xml:space="preserve">, </w:t>
      </w:r>
      <w:r w:rsidR="00DC7573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6</w:t>
      </w:r>
    </w:p>
    <w:p w14:paraId="380F8D62" w14:textId="6865063E" w:rsidR="00B06A33" w:rsidRPr="002A021E" w:rsidRDefault="00B06A33" w:rsidP="00B06A33">
      <w:pPr>
        <w:spacing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0428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indivíduos saudáveis, espécies de </w:t>
      </w:r>
      <w:proofErr w:type="spellStart"/>
      <w:r w:rsidRPr="000428A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Candida</w:t>
      </w:r>
      <w:proofErr w:type="spellEnd"/>
      <w:r w:rsidRPr="000428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vivem como comensais, entretanto, em hospedeiro com sistema imunológico enfraquecido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podem </w:t>
      </w:r>
      <w:r w:rsidRPr="000428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causar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28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infecções</w:t>
      </w:r>
      <w:r w:rsidR="009B391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DC7573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7</w:t>
      </w:r>
      <w:r>
        <w:rPr>
          <w:rFonts w:ascii="Segoe UI" w:eastAsia="Times New Roman" w:hAnsi="Segoe UI" w:cs="Segoe UI"/>
          <w:sz w:val="18"/>
          <w:szCs w:val="18"/>
          <w:lang w:eastAsia="pt-BR"/>
        </w:rPr>
        <w:t xml:space="preserve"> </w:t>
      </w:r>
      <w:r w:rsidRPr="000428A0">
        <w:rPr>
          <w:rFonts w:ascii="Times New Roman" w:eastAsia="Times New Roman" w:hAnsi="Times New Roman"/>
          <w:sz w:val="24"/>
          <w:szCs w:val="24"/>
          <w:lang w:eastAsia="pt-BR"/>
        </w:rPr>
        <w:t xml:space="preserve">A colonização brônquica por </w:t>
      </w:r>
      <w:proofErr w:type="spellStart"/>
      <w:r w:rsidRPr="000428A0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Candida</w:t>
      </w:r>
      <w:proofErr w:type="spellEnd"/>
      <w:r w:rsidRPr="000428A0">
        <w:rPr>
          <w:rFonts w:ascii="Times New Roman" w:eastAsia="Times New Roman" w:hAnsi="Times New Roman"/>
          <w:sz w:val="24"/>
          <w:szCs w:val="24"/>
          <w:lang w:eastAsia="pt-BR"/>
        </w:rPr>
        <w:t xml:space="preserve"> spp. </w:t>
      </w:r>
      <w:proofErr w:type="spellStart"/>
      <w:r w:rsidR="009E378A">
        <w:rPr>
          <w:rFonts w:ascii="Times New Roman" w:eastAsia="Times New Roman" w:hAnsi="Times New Roman"/>
          <w:sz w:val="24"/>
          <w:szCs w:val="24"/>
          <w:lang w:eastAsia="pt-BR"/>
        </w:rPr>
        <w:t>é</w:t>
      </w:r>
      <w:proofErr w:type="spellEnd"/>
      <w:r w:rsidRPr="000428A0">
        <w:rPr>
          <w:rFonts w:ascii="Times New Roman" w:eastAsia="Times New Roman" w:hAnsi="Times New Roman"/>
          <w:sz w:val="24"/>
          <w:szCs w:val="24"/>
          <w:lang w:eastAsia="pt-BR"/>
        </w:rPr>
        <w:t xml:space="preserve"> prevalente entre os pacientes que utilizam ventilação mecânica, sendo encontrada em aproximadamente 30% das pessoas que f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azem</w:t>
      </w:r>
      <w:r w:rsidRPr="000428A0">
        <w:rPr>
          <w:rFonts w:ascii="Times New Roman" w:eastAsia="Times New Roman" w:hAnsi="Times New Roman"/>
          <w:sz w:val="24"/>
          <w:szCs w:val="24"/>
          <w:lang w:eastAsia="pt-BR"/>
        </w:rPr>
        <w:t xml:space="preserve"> o uso por mais de 48 horas e em 50% daqueles diagnosticados com pneumonia associada à ventilação mecânica (PAV)</w:t>
      </w:r>
      <w:r w:rsidR="009B3913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C7573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 xml:space="preserve"> </w:t>
      </w:r>
      <w:r w:rsidRPr="0035673D">
        <w:rPr>
          <w:rFonts w:ascii="Times New Roman" w:eastAsia="Times New Roman" w:hAnsi="Times New Roman"/>
          <w:sz w:val="24"/>
          <w:szCs w:val="24"/>
          <w:lang w:eastAsia="pt-BR"/>
        </w:rPr>
        <w:t xml:space="preserve">Ainda no estudo de </w:t>
      </w:r>
      <w:proofErr w:type="spellStart"/>
      <w:r w:rsidRPr="0035673D">
        <w:rPr>
          <w:rFonts w:ascii="Times New Roman" w:eastAsia="Times New Roman" w:hAnsi="Times New Roman"/>
          <w:sz w:val="24"/>
          <w:szCs w:val="24"/>
          <w:lang w:eastAsia="pt-BR"/>
        </w:rPr>
        <w:t>Erami</w:t>
      </w:r>
      <w:proofErr w:type="spellEnd"/>
      <w:r w:rsidRPr="0035673D">
        <w:rPr>
          <w:rFonts w:ascii="Times New Roman" w:eastAsia="Times New Roman" w:hAnsi="Times New Roman"/>
          <w:sz w:val="24"/>
          <w:szCs w:val="24"/>
          <w:lang w:eastAsia="pt-BR"/>
        </w:rPr>
        <w:t xml:space="preserve"> e colaboradores (2022) as comorbidades mais comuns entre os pacientes colonizados por</w:t>
      </w:r>
      <w:r w:rsidRPr="0035673D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35673D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Candida</w:t>
      </w:r>
      <w:proofErr w:type="spellEnd"/>
      <w:r w:rsidRPr="0035673D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35673D">
        <w:rPr>
          <w:rFonts w:ascii="Times New Roman" w:eastAsia="Times New Roman" w:hAnsi="Times New Roman"/>
          <w:sz w:val="24"/>
          <w:szCs w:val="24"/>
          <w:lang w:eastAsia="pt-BR"/>
        </w:rPr>
        <w:t>no trato respiratório incluíram diabetes, distúrbios renais, malignidades e doenças cardiovasculares</w:t>
      </w:r>
      <w:r w:rsidR="009B3913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C7573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2</w:t>
      </w:r>
    </w:p>
    <w:p w14:paraId="47AFB388" w14:textId="39827DDE" w:rsidR="00B06A33" w:rsidRPr="00E37CD9" w:rsidRDefault="00B06A33" w:rsidP="00B06A33">
      <w:pPr>
        <w:spacing w:line="360" w:lineRule="auto"/>
        <w:ind w:firstLine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Devido às complicadas situações médicas dos pacientes com </w:t>
      </w:r>
      <w:r w:rsidR="00A56611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COVID-19 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e à coleta inadequada das amostras clínicas, a maioria das infecções fúngicas neste grupo de pacientes são identificadas erroneamente. A identificação e o diagnóstico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de infecções fúngicas têm sido um desafio para muitos pesquisadores, portanto, 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o isolamento de </w:t>
      </w:r>
      <w:proofErr w:type="spellStart"/>
      <w:r w:rsidRPr="009C636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Candida</w:t>
      </w:r>
      <w:proofErr w:type="spellEnd"/>
      <w:r w:rsidRPr="009C636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>spp. nas vias aéreas inferiores deve ser interpretad</w:t>
      </w:r>
      <w:r w:rsidR="000A0663" w:rsidRPr="009C636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5673D">
        <w:rPr>
          <w:rFonts w:ascii="Times New Roman" w:eastAsia="Times New Roman" w:hAnsi="Times New Roman"/>
          <w:sz w:val="24"/>
          <w:szCs w:val="24"/>
          <w:lang w:eastAsia="pt-BR"/>
        </w:rPr>
        <w:t xml:space="preserve">com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cautela</w:t>
      </w:r>
      <w:r w:rsidRPr="0035673D">
        <w:rPr>
          <w:rFonts w:ascii="Times New Roman" w:eastAsia="Times New Roman" w:hAnsi="Times New Roman"/>
          <w:sz w:val="24"/>
          <w:szCs w:val="24"/>
          <w:lang w:eastAsia="pt-BR"/>
        </w:rPr>
        <w:t xml:space="preserve"> como agentes causadores de doença pulmonar</w:t>
      </w:r>
      <w:r w:rsidR="009B3913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C7573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6</w:t>
      </w:r>
    </w:p>
    <w:p w14:paraId="3A873476" w14:textId="6BDE64DB" w:rsidR="00B06A33" w:rsidRPr="009C636E" w:rsidRDefault="00B06A33" w:rsidP="00B06A33">
      <w:pPr>
        <w:spacing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Nesse sentido, as infecções fúngicas secundárias </w:t>
      </w:r>
      <w:r w:rsidR="001F0EEB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podem 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complicar </w:t>
      </w:r>
      <w:r w:rsidR="001F0EEB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a prognóstico do paciente com </w:t>
      </w:r>
      <w:r w:rsidR="00A56611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COVID-19. </w:t>
      </w:r>
      <w:r w:rsidR="001F0EEB" w:rsidRPr="009C636E">
        <w:rPr>
          <w:rFonts w:ascii="Times New Roman" w:eastAsia="Times New Roman" w:hAnsi="Times New Roman"/>
          <w:sz w:val="24"/>
          <w:szCs w:val="24"/>
          <w:lang w:eastAsia="pt-BR"/>
        </w:rPr>
        <w:t>Portanto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, é fundamental </w:t>
      </w:r>
      <w:r w:rsidR="001F0EEB" w:rsidRPr="009C636E">
        <w:rPr>
          <w:rFonts w:ascii="Times New Roman" w:eastAsia="Times New Roman" w:hAnsi="Times New Roman"/>
          <w:sz w:val="24"/>
          <w:szCs w:val="24"/>
          <w:lang w:eastAsia="pt-BR"/>
        </w:rPr>
        <w:t>realizar um diagnóstico específico, b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em como compreender o perfil de susceptibilidade antifúngica de </w:t>
      </w:r>
      <w:proofErr w:type="spellStart"/>
      <w:r w:rsidRPr="009C636E">
        <w:rPr>
          <w:rFonts w:ascii="Times New Roman" w:eastAsia="Times New Roman" w:hAnsi="Times New Roman"/>
          <w:i/>
          <w:sz w:val="24"/>
          <w:szCs w:val="24"/>
          <w:lang w:eastAsia="pt-BR"/>
        </w:rPr>
        <w:t>Candida</w:t>
      </w:r>
      <w:proofErr w:type="spellEnd"/>
      <w:r w:rsidRPr="009C636E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proofErr w:type="gramStart"/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>spp.</w:t>
      </w:r>
      <w:r w:rsidR="001F0EEB" w:rsidRPr="009C636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proofErr w:type="gramEnd"/>
      <w:r w:rsidR="001F0EEB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 A valorização desses resultados, juntamente com o quadro clínico do paciente, deve ser </w:t>
      </w:r>
      <w:r w:rsidR="00EB5702" w:rsidRPr="009C636E">
        <w:rPr>
          <w:rFonts w:ascii="Times New Roman" w:eastAsia="Times New Roman" w:hAnsi="Times New Roman"/>
          <w:sz w:val="24"/>
          <w:szCs w:val="24"/>
          <w:lang w:eastAsia="pt-BR"/>
        </w:rPr>
        <w:t>interpretada</w:t>
      </w:r>
      <w:r w:rsidR="001F0EEB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B5702" w:rsidRPr="009C636E">
        <w:rPr>
          <w:rFonts w:ascii="Times New Roman" w:eastAsia="Times New Roman" w:hAnsi="Times New Roman"/>
          <w:sz w:val="24"/>
          <w:szCs w:val="24"/>
          <w:lang w:eastAsia="pt-BR"/>
        </w:rPr>
        <w:t>pelo clinico, visando um tratamento apropriado para uma possível coinfecção fúngica com</w:t>
      </w:r>
      <w:r w:rsidR="002A021E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 SARS-CoV-2</w:t>
      </w:r>
      <w:r w:rsidR="009B3913" w:rsidRPr="009C636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C7573" w:rsidRPr="009C636E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4</w:t>
      </w:r>
      <w:r w:rsidRPr="009C636E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,</w:t>
      </w:r>
      <w:r w:rsidR="00DC7573" w:rsidRPr="009C636E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8</w:t>
      </w:r>
      <w:r w:rsidR="00DC7573" w:rsidRPr="009C636E">
        <w:rPr>
          <w:rFonts w:ascii="Segoe UI" w:eastAsia="Times New Roman" w:hAnsi="Segoe UI" w:cs="Segoe UI"/>
          <w:sz w:val="18"/>
          <w:szCs w:val="18"/>
          <w:lang w:eastAsia="pt-BR"/>
        </w:rPr>
        <w:t xml:space="preserve"> </w:t>
      </w:r>
    </w:p>
    <w:p w14:paraId="6FF4545A" w14:textId="44237310" w:rsidR="00B06A33" w:rsidRPr="009C636E" w:rsidRDefault="00B06A33" w:rsidP="00B06A33">
      <w:pPr>
        <w:spacing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B41E5A">
        <w:rPr>
          <w:rFonts w:ascii="Times New Roman" w:hAnsi="Times New Roman"/>
          <w:sz w:val="24"/>
          <w:szCs w:val="24"/>
        </w:rPr>
        <w:t xml:space="preserve">Considerando o exposto, este estudo objetiva </w:t>
      </w:r>
      <w:r w:rsidRPr="009C636E">
        <w:rPr>
          <w:rFonts w:ascii="Times New Roman" w:hAnsi="Times New Roman"/>
          <w:sz w:val="24"/>
          <w:szCs w:val="24"/>
        </w:rPr>
        <w:t xml:space="preserve">comparar a incidência de </w:t>
      </w:r>
      <w:proofErr w:type="spellStart"/>
      <w:r w:rsidRPr="009C636E">
        <w:rPr>
          <w:rFonts w:ascii="Times New Roman" w:hAnsi="Times New Roman"/>
          <w:i/>
          <w:sz w:val="24"/>
          <w:szCs w:val="24"/>
        </w:rPr>
        <w:t>C</w:t>
      </w:r>
      <w:r w:rsidRPr="009C636E">
        <w:rPr>
          <w:rFonts w:ascii="Times New Roman" w:hAnsi="Times New Roman"/>
          <w:i/>
          <w:iCs/>
          <w:sz w:val="24"/>
          <w:szCs w:val="24"/>
        </w:rPr>
        <w:t>andida</w:t>
      </w:r>
      <w:proofErr w:type="spellEnd"/>
      <w:r w:rsidRPr="009C636E">
        <w:rPr>
          <w:rFonts w:ascii="Times New Roman" w:hAnsi="Times New Roman"/>
          <w:iCs/>
          <w:sz w:val="24"/>
          <w:szCs w:val="24"/>
        </w:rPr>
        <w:t xml:space="preserve"> </w:t>
      </w:r>
      <w:r w:rsidR="00A758C3" w:rsidRPr="009C636E">
        <w:rPr>
          <w:rFonts w:ascii="Times New Roman" w:hAnsi="Times New Roman"/>
          <w:iCs/>
          <w:sz w:val="24"/>
          <w:szCs w:val="24"/>
        </w:rPr>
        <w:t xml:space="preserve">spp. no trato respiratório de pacientes </w:t>
      </w:r>
      <w:r w:rsidRPr="009C636E">
        <w:rPr>
          <w:rFonts w:ascii="Times New Roman" w:hAnsi="Times New Roman"/>
          <w:sz w:val="24"/>
          <w:szCs w:val="24"/>
        </w:rPr>
        <w:t>internados na</w:t>
      </w:r>
      <w:r w:rsidR="00344A67" w:rsidRPr="009C636E">
        <w:rPr>
          <w:rFonts w:ascii="Times New Roman" w:hAnsi="Times New Roman"/>
          <w:sz w:val="24"/>
          <w:szCs w:val="24"/>
        </w:rPr>
        <w:t xml:space="preserve"> UTI-</w:t>
      </w:r>
      <w:proofErr w:type="spellStart"/>
      <w:r w:rsidRPr="009C636E">
        <w:rPr>
          <w:rFonts w:ascii="Times New Roman" w:hAnsi="Times New Roman"/>
          <w:sz w:val="24"/>
          <w:szCs w:val="24"/>
        </w:rPr>
        <w:t>Covid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</w:t>
      </w:r>
      <w:r w:rsidR="002D1213" w:rsidRPr="009C636E">
        <w:rPr>
          <w:rFonts w:ascii="Times New Roman" w:hAnsi="Times New Roman"/>
          <w:sz w:val="24"/>
          <w:szCs w:val="24"/>
        </w:rPr>
        <w:t xml:space="preserve">e </w:t>
      </w:r>
      <w:r w:rsidR="00344A67" w:rsidRPr="009C636E">
        <w:rPr>
          <w:rFonts w:ascii="Times New Roman" w:hAnsi="Times New Roman"/>
          <w:sz w:val="24"/>
          <w:szCs w:val="24"/>
        </w:rPr>
        <w:t>UTI-</w:t>
      </w:r>
      <w:r w:rsidRPr="009C636E">
        <w:rPr>
          <w:rFonts w:ascii="Times New Roman" w:hAnsi="Times New Roman"/>
          <w:sz w:val="24"/>
          <w:szCs w:val="24"/>
        </w:rPr>
        <w:t xml:space="preserve">Geral </w:t>
      </w:r>
      <w:r w:rsidR="002D1213" w:rsidRPr="009C636E">
        <w:rPr>
          <w:rFonts w:ascii="Times New Roman" w:hAnsi="Times New Roman"/>
          <w:sz w:val="24"/>
          <w:szCs w:val="24"/>
        </w:rPr>
        <w:t xml:space="preserve">em </w:t>
      </w:r>
      <w:r w:rsidRPr="009C636E">
        <w:rPr>
          <w:rFonts w:ascii="Times New Roman" w:hAnsi="Times New Roman"/>
          <w:sz w:val="24"/>
          <w:szCs w:val="24"/>
        </w:rPr>
        <w:t xml:space="preserve">um hospital escola, </w:t>
      </w:r>
      <w:r w:rsidR="00A758C3" w:rsidRPr="009C636E">
        <w:rPr>
          <w:rFonts w:ascii="Times New Roman" w:hAnsi="Times New Roman"/>
          <w:sz w:val="24"/>
          <w:szCs w:val="24"/>
        </w:rPr>
        <w:t>durante o ano de 2021.</w:t>
      </w:r>
    </w:p>
    <w:p w14:paraId="55A61998" w14:textId="77777777" w:rsidR="00EF0439" w:rsidRDefault="00EF0439" w:rsidP="00EF0439"/>
    <w:p w14:paraId="6A518560" w14:textId="77777777" w:rsidR="00097490" w:rsidRDefault="00017ADC" w:rsidP="00097490">
      <w:pPr>
        <w:rPr>
          <w:rFonts w:ascii="Times New Roman" w:hAnsi="Times New Roman"/>
          <w:b/>
          <w:sz w:val="24"/>
          <w:szCs w:val="24"/>
        </w:rPr>
      </w:pPr>
      <w:r w:rsidRPr="00C1483E">
        <w:rPr>
          <w:rFonts w:ascii="Times New Roman" w:hAnsi="Times New Roman"/>
          <w:b/>
          <w:sz w:val="24"/>
          <w:szCs w:val="24"/>
        </w:rPr>
        <w:t>MÉTODOS</w:t>
      </w:r>
      <w:bookmarkStart w:id="2" w:name="_Hlk129163441"/>
    </w:p>
    <w:p w14:paraId="73F8E42D" w14:textId="54769DAC" w:rsidR="00B06A33" w:rsidRPr="009C636E" w:rsidRDefault="00097490" w:rsidP="0009749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06A33" w:rsidRPr="00A37244">
        <w:rPr>
          <w:rFonts w:ascii="Times New Roman" w:hAnsi="Times New Roman"/>
          <w:sz w:val="24"/>
          <w:szCs w:val="24"/>
        </w:rPr>
        <w:t xml:space="preserve">Trata-se de um estudo descritivo, documental e retrospectivo, com abordagem quantitativa, </w:t>
      </w:r>
      <w:r w:rsidR="00B06A33" w:rsidRPr="009C636E">
        <w:rPr>
          <w:rFonts w:ascii="Times New Roman" w:hAnsi="Times New Roman"/>
          <w:sz w:val="24"/>
          <w:szCs w:val="24"/>
        </w:rPr>
        <w:t>realizado em um hospital escola público, localizado no município de Cascavel, Paraná. Esse hospital tem 298 leitos, com 60 leitos de UTI-Geral, e durante a pandemia de Covid-19, 70 leitos destinados à UTI-Covid.</w:t>
      </w:r>
    </w:p>
    <w:p w14:paraId="5590BDFC" w14:textId="7CCAF553" w:rsidR="00B06A33" w:rsidRPr="009C636E" w:rsidRDefault="00EB5702" w:rsidP="00B06A33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bookmarkStart w:id="3" w:name="_Hlk129163540"/>
      <w:bookmarkEnd w:id="2"/>
      <w:r w:rsidRPr="009C636E">
        <w:rPr>
          <w:rFonts w:ascii="Times New Roman" w:eastAsia="Times New Roman" w:hAnsi="Times New Roman"/>
          <w:sz w:val="24"/>
          <w:szCs w:val="24"/>
        </w:rPr>
        <w:t xml:space="preserve">Os critérios para a coleta dos dados incluíram a análise de </w:t>
      </w:r>
      <w:r w:rsidR="004E26E8" w:rsidRPr="009C636E">
        <w:rPr>
          <w:rFonts w:ascii="Times New Roman" w:eastAsia="Times New Roman" w:hAnsi="Times New Roman"/>
          <w:sz w:val="24"/>
          <w:szCs w:val="24"/>
        </w:rPr>
        <w:t xml:space="preserve">prontuários de </w:t>
      </w:r>
      <w:r w:rsidR="00B06A33" w:rsidRPr="009C636E">
        <w:rPr>
          <w:rFonts w:ascii="Times New Roman" w:eastAsia="Times New Roman" w:hAnsi="Times New Roman"/>
          <w:sz w:val="24"/>
          <w:szCs w:val="24"/>
        </w:rPr>
        <w:t>pacientes internados na UTI-Cov</w:t>
      </w:r>
      <w:r w:rsidR="002D1213" w:rsidRPr="009C636E">
        <w:rPr>
          <w:rFonts w:ascii="Times New Roman" w:eastAsia="Times New Roman" w:hAnsi="Times New Roman"/>
          <w:sz w:val="24"/>
          <w:szCs w:val="24"/>
        </w:rPr>
        <w:t>id</w:t>
      </w:r>
      <w:r w:rsidR="00B06A33" w:rsidRPr="009C636E">
        <w:rPr>
          <w:rFonts w:ascii="Times New Roman" w:eastAsia="Times New Roman" w:hAnsi="Times New Roman"/>
          <w:sz w:val="24"/>
          <w:szCs w:val="24"/>
        </w:rPr>
        <w:t xml:space="preserve"> (com diagnóstico positivo para SARS-CoV-2) e UTI-Geral </w:t>
      </w:r>
      <w:r w:rsidR="00B06A33" w:rsidRPr="009C636E">
        <w:rPr>
          <w:rFonts w:ascii="Times New Roman" w:hAnsi="Times New Roman"/>
          <w:sz w:val="24"/>
          <w:szCs w:val="24"/>
        </w:rPr>
        <w:t>(com diagnóstico negativo para SARS-CoV-2)</w:t>
      </w:r>
      <w:r w:rsidR="00B06A33" w:rsidRPr="009C636E">
        <w:rPr>
          <w:rFonts w:ascii="Times New Roman" w:eastAsia="Times New Roman" w:hAnsi="Times New Roman"/>
          <w:sz w:val="24"/>
          <w:szCs w:val="24"/>
        </w:rPr>
        <w:t>, no período entre janeiro e dezembro de 2021,</w:t>
      </w:r>
      <w:r w:rsidR="00750F90" w:rsidRPr="009C636E">
        <w:rPr>
          <w:rFonts w:ascii="Times New Roman" w:eastAsia="Times New Roman" w:hAnsi="Times New Roman"/>
          <w:sz w:val="24"/>
          <w:szCs w:val="24"/>
        </w:rPr>
        <w:t xml:space="preserve"> sem restrição de sexo</w:t>
      </w:r>
      <w:r w:rsidRPr="009C636E">
        <w:rPr>
          <w:rFonts w:ascii="Times New Roman" w:eastAsia="Times New Roman" w:hAnsi="Times New Roman"/>
          <w:sz w:val="24"/>
          <w:szCs w:val="24"/>
        </w:rPr>
        <w:t xml:space="preserve">, </w:t>
      </w:r>
      <w:r w:rsidR="00750F90" w:rsidRPr="009C636E">
        <w:rPr>
          <w:rFonts w:ascii="Times New Roman" w:eastAsia="Times New Roman" w:hAnsi="Times New Roman"/>
          <w:sz w:val="24"/>
          <w:szCs w:val="24"/>
        </w:rPr>
        <w:t>com idade incluindo jovens, adultos e idosos,</w:t>
      </w:r>
      <w:r w:rsidR="00B06A33" w:rsidRPr="009C636E">
        <w:rPr>
          <w:rFonts w:ascii="Times New Roman" w:eastAsia="Times New Roman" w:hAnsi="Times New Roman"/>
          <w:sz w:val="24"/>
          <w:szCs w:val="24"/>
        </w:rPr>
        <w:t xml:space="preserve"> </w:t>
      </w:r>
      <w:r w:rsidR="00B06A33" w:rsidRPr="009C636E">
        <w:rPr>
          <w:rFonts w:ascii="Times New Roman" w:hAnsi="Times New Roman"/>
          <w:sz w:val="24"/>
          <w:szCs w:val="24"/>
        </w:rPr>
        <w:t xml:space="preserve">que </w:t>
      </w:r>
      <w:r w:rsidR="00B06A33" w:rsidRPr="009C636E">
        <w:rPr>
          <w:rFonts w:ascii="Times New Roman" w:hAnsi="Times New Roman"/>
          <w:sz w:val="24"/>
          <w:szCs w:val="24"/>
        </w:rPr>
        <w:lastRenderedPageBreak/>
        <w:t>apresentaram diagnóstico positivo para isolamento de leveduras em amostras de aspirado traqueal protegido.</w:t>
      </w:r>
      <w:r w:rsidR="00B06A33" w:rsidRPr="009C636E">
        <w:rPr>
          <w:rFonts w:ascii="Times New Roman" w:hAnsi="Times New Roman"/>
          <w:sz w:val="23"/>
          <w:szCs w:val="23"/>
        </w:rPr>
        <w:t xml:space="preserve"> </w:t>
      </w:r>
      <w:r w:rsidR="00B06A33" w:rsidRPr="009C636E">
        <w:rPr>
          <w:rFonts w:ascii="Times New Roman" w:hAnsi="Times New Roman"/>
          <w:sz w:val="24"/>
          <w:szCs w:val="24"/>
        </w:rPr>
        <w:t>Foram consideradas positivas culturas com contagem ≥10</w:t>
      </w:r>
      <w:r w:rsidR="00B06A33" w:rsidRPr="009C636E">
        <w:rPr>
          <w:rFonts w:ascii="Times New Roman" w:hAnsi="Times New Roman"/>
          <w:sz w:val="24"/>
          <w:szCs w:val="24"/>
          <w:vertAlign w:val="superscript"/>
        </w:rPr>
        <w:t>5</w:t>
      </w:r>
      <w:r w:rsidR="00B06A33" w:rsidRPr="009C636E">
        <w:rPr>
          <w:rFonts w:ascii="Times New Roman" w:hAnsi="Times New Roman"/>
          <w:sz w:val="24"/>
          <w:szCs w:val="24"/>
        </w:rPr>
        <w:t xml:space="preserve"> UFC/</w:t>
      </w:r>
      <w:proofErr w:type="spellStart"/>
      <w:r w:rsidR="00B06A33" w:rsidRPr="009C636E">
        <w:rPr>
          <w:rFonts w:ascii="Times New Roman" w:hAnsi="Times New Roman"/>
          <w:sz w:val="24"/>
          <w:szCs w:val="24"/>
        </w:rPr>
        <w:t>mL</w:t>
      </w:r>
      <w:proofErr w:type="spellEnd"/>
      <w:r w:rsidR="00B06A33" w:rsidRPr="009C636E">
        <w:rPr>
          <w:rFonts w:ascii="Times New Roman" w:hAnsi="Times New Roman"/>
          <w:sz w:val="24"/>
          <w:szCs w:val="24"/>
        </w:rPr>
        <w:t>, sem o isolamento de outro microrganismo. As identificações dos microrganismos foram realizadas por automação por meio do aparelho VITEK</w:t>
      </w:r>
      <w:r w:rsidR="00B06A33" w:rsidRPr="009C636E">
        <w:rPr>
          <w:rFonts w:ascii="Times New Roman" w:hAnsi="Times New Roman"/>
          <w:sz w:val="24"/>
          <w:szCs w:val="24"/>
          <w:vertAlign w:val="superscript"/>
        </w:rPr>
        <w:t>®</w:t>
      </w:r>
      <w:r w:rsidR="00B06A33" w:rsidRPr="009C636E">
        <w:rPr>
          <w:rFonts w:ascii="Times New Roman" w:hAnsi="Times New Roman"/>
          <w:sz w:val="24"/>
          <w:szCs w:val="24"/>
        </w:rPr>
        <w:t>2 (</w:t>
      </w:r>
      <w:proofErr w:type="spellStart"/>
      <w:r w:rsidR="00B06A33" w:rsidRPr="009C636E">
        <w:rPr>
          <w:rFonts w:ascii="Times New Roman" w:hAnsi="Times New Roman"/>
          <w:sz w:val="24"/>
          <w:szCs w:val="24"/>
        </w:rPr>
        <w:t>BioMérieux</w:t>
      </w:r>
      <w:proofErr w:type="spellEnd"/>
      <w:r w:rsidR="00B06A33" w:rsidRPr="009C636E">
        <w:rPr>
          <w:rFonts w:ascii="Times New Roman" w:hAnsi="Times New Roman"/>
          <w:sz w:val="24"/>
          <w:szCs w:val="24"/>
        </w:rPr>
        <w:t xml:space="preserve">, França), de acordo com as recomendações do fabricante. Os dados foram coletados no sistema de prontuário eletrônico </w:t>
      </w:r>
      <w:r w:rsidR="00B06A33" w:rsidRPr="009C636E">
        <w:rPr>
          <w:rFonts w:ascii="Times New Roman" w:hAnsi="Times New Roman"/>
          <w:i/>
          <w:iCs/>
          <w:sz w:val="24"/>
          <w:szCs w:val="24"/>
        </w:rPr>
        <w:t xml:space="preserve">Philips </w:t>
      </w:r>
      <w:proofErr w:type="spellStart"/>
      <w:r w:rsidR="00B06A33" w:rsidRPr="009C636E">
        <w:rPr>
          <w:rFonts w:ascii="Times New Roman" w:hAnsi="Times New Roman"/>
          <w:i/>
          <w:iCs/>
          <w:sz w:val="24"/>
          <w:szCs w:val="24"/>
        </w:rPr>
        <w:t>Tasy</w:t>
      </w:r>
      <w:proofErr w:type="spellEnd"/>
      <w:r w:rsidR="00B06A33" w:rsidRPr="009C636E">
        <w:rPr>
          <w:rFonts w:ascii="Times New Roman" w:hAnsi="Times New Roman"/>
          <w:sz w:val="24"/>
          <w:szCs w:val="24"/>
          <w:vertAlign w:val="superscript"/>
        </w:rPr>
        <w:t>®</w:t>
      </w:r>
      <w:r w:rsidR="00B06A33" w:rsidRPr="009C636E">
        <w:rPr>
          <w:rFonts w:ascii="Times New Roman" w:hAnsi="Times New Roman"/>
          <w:sz w:val="24"/>
          <w:szCs w:val="24"/>
        </w:rPr>
        <w:t xml:space="preserve">. As variáveis coletadas no sistema foram comorbidades, uso </w:t>
      </w:r>
      <w:r w:rsidR="00FA637F" w:rsidRPr="009C636E">
        <w:rPr>
          <w:rFonts w:ascii="Times New Roman" w:hAnsi="Times New Roman"/>
          <w:sz w:val="24"/>
          <w:szCs w:val="24"/>
        </w:rPr>
        <w:t>procedimentos invasivos como ventilação mecânica</w:t>
      </w:r>
      <w:r w:rsidR="005C4BF0" w:rsidRPr="009C636E">
        <w:rPr>
          <w:rFonts w:ascii="Times New Roman" w:hAnsi="Times New Roman"/>
          <w:sz w:val="24"/>
          <w:szCs w:val="24"/>
        </w:rPr>
        <w:t xml:space="preserve"> (VM),</w:t>
      </w:r>
      <w:r w:rsidR="00892BBF" w:rsidRPr="009C636E">
        <w:rPr>
          <w:rFonts w:ascii="Times New Roman" w:hAnsi="Times New Roman"/>
          <w:sz w:val="24"/>
          <w:szCs w:val="24"/>
        </w:rPr>
        <w:t xml:space="preserve"> tempo </w:t>
      </w:r>
      <w:r w:rsidR="005C4BF0" w:rsidRPr="009C636E">
        <w:rPr>
          <w:rFonts w:ascii="Times New Roman" w:hAnsi="Times New Roman"/>
          <w:sz w:val="24"/>
          <w:szCs w:val="24"/>
        </w:rPr>
        <w:t>d</w:t>
      </w:r>
      <w:r w:rsidR="00892BBF" w:rsidRPr="009C636E">
        <w:rPr>
          <w:rFonts w:ascii="Times New Roman" w:hAnsi="Times New Roman"/>
          <w:sz w:val="24"/>
          <w:szCs w:val="24"/>
        </w:rPr>
        <w:t xml:space="preserve">e </w:t>
      </w:r>
      <w:r w:rsidR="005C4BF0" w:rsidRPr="009C636E">
        <w:rPr>
          <w:rFonts w:ascii="Times New Roman" w:hAnsi="Times New Roman"/>
          <w:sz w:val="24"/>
          <w:szCs w:val="24"/>
        </w:rPr>
        <w:t>VM</w:t>
      </w:r>
      <w:r w:rsidR="00892BBF" w:rsidRPr="009C636E">
        <w:rPr>
          <w:rFonts w:ascii="Times New Roman" w:hAnsi="Times New Roman"/>
          <w:sz w:val="24"/>
          <w:szCs w:val="24"/>
        </w:rPr>
        <w:t xml:space="preserve">, </w:t>
      </w:r>
      <w:r w:rsidR="005C4BF0" w:rsidRPr="009C636E">
        <w:rPr>
          <w:rFonts w:ascii="Times New Roman" w:hAnsi="Times New Roman"/>
          <w:sz w:val="24"/>
          <w:szCs w:val="24"/>
        </w:rPr>
        <w:t xml:space="preserve">traqueostomia, tubo orotraqueal, sonda </w:t>
      </w:r>
      <w:proofErr w:type="spellStart"/>
      <w:r w:rsidR="005C4BF0" w:rsidRPr="009C636E">
        <w:rPr>
          <w:rFonts w:ascii="Times New Roman" w:hAnsi="Times New Roman"/>
          <w:sz w:val="24"/>
          <w:szCs w:val="24"/>
        </w:rPr>
        <w:t>nasoenteral</w:t>
      </w:r>
      <w:proofErr w:type="spellEnd"/>
      <w:r w:rsidR="005C4BF0" w:rsidRPr="009C636E">
        <w:rPr>
          <w:rFonts w:ascii="Times New Roman" w:hAnsi="Times New Roman"/>
          <w:sz w:val="24"/>
          <w:szCs w:val="24"/>
        </w:rPr>
        <w:t xml:space="preserve"> (SNE), </w:t>
      </w:r>
      <w:r w:rsidR="000C065D" w:rsidRPr="009C636E">
        <w:rPr>
          <w:rFonts w:ascii="Times New Roman" w:hAnsi="Times New Roman"/>
          <w:sz w:val="24"/>
          <w:szCs w:val="24"/>
        </w:rPr>
        <w:t>s</w:t>
      </w:r>
      <w:r w:rsidR="00B06A33" w:rsidRPr="009C636E">
        <w:rPr>
          <w:rFonts w:ascii="Times New Roman" w:hAnsi="Times New Roman"/>
          <w:sz w:val="24"/>
          <w:szCs w:val="24"/>
        </w:rPr>
        <w:t xml:space="preserve">onda </w:t>
      </w:r>
      <w:r w:rsidR="000C065D" w:rsidRPr="009C636E">
        <w:rPr>
          <w:rFonts w:ascii="Times New Roman" w:hAnsi="Times New Roman"/>
          <w:sz w:val="24"/>
          <w:szCs w:val="24"/>
        </w:rPr>
        <w:t>n</w:t>
      </w:r>
      <w:r w:rsidR="00B06A33" w:rsidRPr="009C636E">
        <w:rPr>
          <w:rFonts w:ascii="Times New Roman" w:hAnsi="Times New Roman"/>
          <w:sz w:val="24"/>
          <w:szCs w:val="24"/>
        </w:rPr>
        <w:t>asogástrica (SNG),</w:t>
      </w:r>
      <w:r w:rsidR="005C4BF0" w:rsidRPr="009C636E">
        <w:rPr>
          <w:rFonts w:ascii="Times New Roman" w:hAnsi="Times New Roman"/>
          <w:sz w:val="24"/>
          <w:szCs w:val="24"/>
        </w:rPr>
        <w:t xml:space="preserve"> acesso venoso central (AVC), acesso veno</w:t>
      </w:r>
      <w:r w:rsidR="00892BBF" w:rsidRPr="009C636E">
        <w:rPr>
          <w:rFonts w:ascii="Times New Roman" w:hAnsi="Times New Roman"/>
          <w:sz w:val="24"/>
          <w:szCs w:val="24"/>
        </w:rPr>
        <w:t>so</w:t>
      </w:r>
      <w:r w:rsidR="005C4BF0" w:rsidRPr="009C636E">
        <w:rPr>
          <w:rFonts w:ascii="Times New Roman" w:hAnsi="Times New Roman"/>
          <w:sz w:val="24"/>
          <w:szCs w:val="24"/>
        </w:rPr>
        <w:t xml:space="preserve"> periférico (AVP)</w:t>
      </w:r>
      <w:r w:rsidR="00892BBF" w:rsidRPr="009C636E">
        <w:rPr>
          <w:rFonts w:ascii="Times New Roman" w:hAnsi="Times New Roman"/>
          <w:sz w:val="24"/>
          <w:szCs w:val="24"/>
        </w:rPr>
        <w:t>, sonda vesical de demora (SVD), t</w:t>
      </w:r>
      <w:r w:rsidR="00B06A33" w:rsidRPr="009C636E">
        <w:rPr>
          <w:rFonts w:ascii="Times New Roman" w:hAnsi="Times New Roman"/>
          <w:sz w:val="24"/>
          <w:szCs w:val="24"/>
        </w:rPr>
        <w:t xml:space="preserve">empo de </w:t>
      </w:r>
      <w:r w:rsidR="00892BBF" w:rsidRPr="009C636E">
        <w:rPr>
          <w:rFonts w:ascii="Times New Roman" w:hAnsi="Times New Roman"/>
          <w:sz w:val="24"/>
          <w:szCs w:val="24"/>
        </w:rPr>
        <w:t>internação</w:t>
      </w:r>
      <w:r w:rsidR="00B06A33" w:rsidRPr="009C636E">
        <w:rPr>
          <w:rFonts w:ascii="Times New Roman" w:hAnsi="Times New Roman"/>
          <w:sz w:val="24"/>
          <w:szCs w:val="24"/>
        </w:rPr>
        <w:t xml:space="preserve">, uso de antimicrobianos e </w:t>
      </w:r>
      <w:proofErr w:type="spellStart"/>
      <w:r w:rsidR="00B06A33" w:rsidRPr="009C636E">
        <w:rPr>
          <w:rFonts w:ascii="Times New Roman" w:hAnsi="Times New Roman"/>
          <w:sz w:val="24"/>
          <w:szCs w:val="24"/>
        </w:rPr>
        <w:t>corticosteróides</w:t>
      </w:r>
      <w:proofErr w:type="spellEnd"/>
      <w:r w:rsidR="00B06A33" w:rsidRPr="009C636E">
        <w:rPr>
          <w:rFonts w:ascii="Times New Roman" w:hAnsi="Times New Roman"/>
          <w:sz w:val="24"/>
          <w:szCs w:val="24"/>
        </w:rPr>
        <w:t xml:space="preserve">, além de, sexo, idade, setor de origem da internação, desfecho clínico, e espécie de </w:t>
      </w:r>
      <w:proofErr w:type="spellStart"/>
      <w:r w:rsidR="00B06A33" w:rsidRPr="009C636E">
        <w:rPr>
          <w:rFonts w:ascii="Times New Roman" w:hAnsi="Times New Roman"/>
          <w:i/>
          <w:iCs/>
          <w:sz w:val="24"/>
          <w:szCs w:val="24"/>
        </w:rPr>
        <w:t>Candida</w:t>
      </w:r>
      <w:bookmarkEnd w:id="3"/>
      <w:proofErr w:type="spellEnd"/>
      <w:r w:rsidR="00B06A33" w:rsidRPr="009C636E">
        <w:rPr>
          <w:rFonts w:ascii="Times New Roman" w:hAnsi="Times New Roman"/>
          <w:sz w:val="24"/>
          <w:szCs w:val="24"/>
        </w:rPr>
        <w:t xml:space="preserve">. </w:t>
      </w:r>
      <w:r w:rsidR="0046274D" w:rsidRPr="009C636E">
        <w:rPr>
          <w:rFonts w:ascii="Times New Roman" w:hAnsi="Times New Roman"/>
          <w:sz w:val="24"/>
          <w:szCs w:val="24"/>
        </w:rPr>
        <w:t>Foram excluídos da pesquisa pacientes que não tinham resultado confirmado ou negativo por RT-PCR para SARS-CoV-2.</w:t>
      </w:r>
    </w:p>
    <w:p w14:paraId="06F7F24C" w14:textId="3BAABCE8" w:rsidR="00097490" w:rsidRDefault="00B06A33" w:rsidP="0009749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4" w:name="_Hlk129163596"/>
      <w:r w:rsidRPr="009C636E">
        <w:rPr>
          <w:rFonts w:ascii="Times New Roman" w:hAnsi="Times New Roman"/>
          <w:sz w:val="24"/>
          <w:szCs w:val="24"/>
        </w:rPr>
        <w:t xml:space="preserve">Para a tabulação dos dados, foi utilizado o software </w:t>
      </w:r>
      <w:r w:rsidRPr="009C636E">
        <w:rPr>
          <w:rFonts w:ascii="Times New Roman" w:hAnsi="Times New Roman"/>
          <w:i/>
          <w:sz w:val="24"/>
          <w:szCs w:val="24"/>
        </w:rPr>
        <w:t>Microsoft Office Excel</w:t>
      </w:r>
      <w:r w:rsidRPr="009C636E">
        <w:rPr>
          <w:rFonts w:ascii="Times New Roman" w:hAnsi="Times New Roman"/>
          <w:i/>
          <w:sz w:val="24"/>
          <w:szCs w:val="24"/>
          <w:vertAlign w:val="superscript"/>
        </w:rPr>
        <w:t>®</w:t>
      </w:r>
      <w:r w:rsidRPr="009C636E">
        <w:rPr>
          <w:rFonts w:ascii="Times New Roman" w:hAnsi="Times New Roman"/>
          <w:i/>
          <w:sz w:val="24"/>
          <w:szCs w:val="24"/>
        </w:rPr>
        <w:t>,</w:t>
      </w:r>
      <w:r w:rsidRPr="009C636E">
        <w:rPr>
          <w:rFonts w:ascii="Times New Roman" w:hAnsi="Times New Roman"/>
          <w:sz w:val="24"/>
          <w:szCs w:val="24"/>
        </w:rPr>
        <w:t xml:space="preserve"> versão 2010.</w:t>
      </w:r>
      <w:r w:rsidRPr="009C63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636E">
        <w:rPr>
          <w:rFonts w:ascii="Times New Roman" w:hAnsi="Times New Roman"/>
          <w:sz w:val="24"/>
          <w:szCs w:val="24"/>
        </w:rPr>
        <w:t xml:space="preserve">A incidência de candidíase pulmonar foi calculada através da razão, em que o numerador foi o número de episódios de candidíase pulmonar no período do </w:t>
      </w:r>
      <w:r w:rsidRPr="000C52D5">
        <w:rPr>
          <w:rFonts w:ascii="Times New Roman" w:hAnsi="Times New Roman"/>
          <w:sz w:val="24"/>
          <w:szCs w:val="24"/>
        </w:rPr>
        <w:t xml:space="preserve">estudo, e o denominador o número de pacientes em VM por dia no mesmo período, multiplicando-se o resultado por 1.000. </w:t>
      </w:r>
      <w:r w:rsidRPr="00FF51B8">
        <w:rPr>
          <w:rFonts w:ascii="Times New Roman" w:hAnsi="Times New Roman"/>
          <w:color w:val="000000"/>
          <w:sz w:val="24"/>
          <w:szCs w:val="24"/>
        </w:rPr>
        <w:t xml:space="preserve">Para avaliar a associação entre as </w:t>
      </w:r>
      <w:r w:rsidRPr="000C52D5">
        <w:rPr>
          <w:rFonts w:ascii="Times New Roman" w:hAnsi="Times New Roman"/>
          <w:sz w:val="24"/>
          <w:szCs w:val="24"/>
        </w:rPr>
        <w:t>variáveis qualitativas</w:t>
      </w:r>
      <w:r w:rsidRPr="00FF51B8">
        <w:rPr>
          <w:rFonts w:ascii="Times New Roman" w:hAnsi="Times New Roman"/>
          <w:color w:val="000000"/>
          <w:sz w:val="24"/>
          <w:szCs w:val="24"/>
        </w:rPr>
        <w:t xml:space="preserve">, foi utilizado o Teste do Qui-Quadrado, considerando um nível de significância de 5%, sendo </w:t>
      </w:r>
      <w:r w:rsidRPr="00FF51B8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FF51B8">
        <w:rPr>
          <w:rFonts w:ascii="Times New Roman" w:hAnsi="Times New Roman"/>
          <w:color w:val="000000"/>
          <w:sz w:val="24"/>
          <w:szCs w:val="24"/>
        </w:rPr>
        <w:t>&lt;</w:t>
      </w:r>
      <w:r w:rsidRPr="00FF51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51B8">
        <w:rPr>
          <w:rFonts w:ascii="Times New Roman" w:hAnsi="Times New Roman"/>
          <w:color w:val="000000"/>
          <w:sz w:val="24"/>
          <w:szCs w:val="24"/>
        </w:rPr>
        <w:t xml:space="preserve">0,05 estatisticamente significante. </w:t>
      </w:r>
      <w:r w:rsidRPr="000C52D5">
        <w:rPr>
          <w:rFonts w:ascii="Times New Roman" w:hAnsi="Times New Roman"/>
          <w:bCs/>
          <w:sz w:val="24"/>
          <w:szCs w:val="24"/>
        </w:rPr>
        <w:t xml:space="preserve">Para definir os fatores associados ao desfecho (óbito), foi ajustado um modelo matemático pelo método de regressão logística binária, usando o critério de </w:t>
      </w:r>
      <w:r w:rsidRPr="00FF51B8">
        <w:rPr>
          <w:rFonts w:ascii="Times New Roman" w:hAnsi="Times New Roman"/>
          <w:bCs/>
          <w:i/>
          <w:iCs/>
          <w:color w:val="000000"/>
          <w:sz w:val="24"/>
          <w:szCs w:val="24"/>
        </w:rPr>
        <w:t>p</w:t>
      </w:r>
      <w:r w:rsidRPr="00FF51B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F51B8">
        <w:rPr>
          <w:rFonts w:ascii="Times New Roman" w:hAnsi="Times New Roman"/>
          <w:color w:val="000000"/>
          <w:sz w:val="24"/>
          <w:szCs w:val="24"/>
        </w:rPr>
        <w:t xml:space="preserve">&lt; </w:t>
      </w:r>
      <w:r w:rsidRPr="000C52D5">
        <w:rPr>
          <w:rFonts w:ascii="Times New Roman" w:hAnsi="Times New Roman"/>
          <w:bCs/>
          <w:sz w:val="24"/>
          <w:szCs w:val="24"/>
        </w:rPr>
        <w:t>0,10 da razão de chance (</w:t>
      </w:r>
      <w:proofErr w:type="spellStart"/>
      <w:r w:rsidRPr="000C52D5">
        <w:rPr>
          <w:rFonts w:ascii="Times New Roman" w:hAnsi="Times New Roman"/>
          <w:bCs/>
          <w:i/>
          <w:iCs/>
          <w:sz w:val="24"/>
          <w:szCs w:val="24"/>
        </w:rPr>
        <w:t>odds</w:t>
      </w:r>
      <w:proofErr w:type="spellEnd"/>
      <w:r w:rsidRPr="000C52D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0C52D5">
        <w:rPr>
          <w:rFonts w:ascii="Times New Roman" w:hAnsi="Times New Roman"/>
          <w:bCs/>
          <w:i/>
          <w:iCs/>
          <w:sz w:val="24"/>
          <w:szCs w:val="24"/>
        </w:rPr>
        <w:t>ratio</w:t>
      </w:r>
      <w:proofErr w:type="spellEnd"/>
      <w:r w:rsidRPr="000C52D5">
        <w:rPr>
          <w:rFonts w:ascii="Times New Roman" w:hAnsi="Times New Roman"/>
          <w:bCs/>
          <w:sz w:val="24"/>
          <w:szCs w:val="24"/>
        </w:rPr>
        <w:t>) ser estatisticamente equivalente a 1.</w:t>
      </w:r>
      <w:bookmarkEnd w:id="4"/>
    </w:p>
    <w:p w14:paraId="1A10207D" w14:textId="55D2DA80" w:rsidR="00097490" w:rsidRPr="00B41E5A" w:rsidRDefault="004E26E8" w:rsidP="0009749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F51B8">
        <w:rPr>
          <w:rFonts w:ascii="Times New Roman" w:hAnsi="Times New Roman"/>
          <w:color w:val="000000"/>
          <w:sz w:val="24"/>
          <w:szCs w:val="24"/>
        </w:rPr>
        <w:t xml:space="preserve">A coleta dos dados </w:t>
      </w:r>
      <w:r>
        <w:rPr>
          <w:rFonts w:ascii="Times New Roman" w:hAnsi="Times New Roman"/>
          <w:color w:val="000000"/>
          <w:sz w:val="24"/>
          <w:szCs w:val="24"/>
        </w:rPr>
        <w:t xml:space="preserve">dos prontuários dos pacientes </w:t>
      </w:r>
      <w:r w:rsidRPr="00FF51B8">
        <w:rPr>
          <w:rFonts w:ascii="Times New Roman" w:hAnsi="Times New Roman"/>
          <w:color w:val="000000"/>
          <w:sz w:val="24"/>
          <w:szCs w:val="24"/>
        </w:rPr>
        <w:t>ocorreu após a aprovação do estudo pelo Comitê de Ética local, sob CAAE nº 65827722.2.0000.0107 e Parecer favorável nº 5.798.</w:t>
      </w:r>
      <w:r w:rsidRPr="00B41E5A">
        <w:rPr>
          <w:rFonts w:ascii="Times New Roman" w:hAnsi="Times New Roman"/>
          <w:sz w:val="24"/>
          <w:szCs w:val="24"/>
        </w:rPr>
        <w:t>336. Apresenta que a pesquisa foi conduzida de acordo com os padrões éticos exigidos (Resoluções 466/2012 - 510/2016 - 580/2018, do Ministério da Saúde).</w:t>
      </w:r>
    </w:p>
    <w:p w14:paraId="203EBC88" w14:textId="7116FDB6" w:rsidR="00C1483E" w:rsidRPr="00B41E5A" w:rsidRDefault="002D306F" w:rsidP="00097490">
      <w:pPr>
        <w:widowControl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A">
        <w:rPr>
          <w:rFonts w:ascii="Times New Roman" w:hAnsi="Times New Roman"/>
          <w:b/>
          <w:iCs/>
          <w:sz w:val="24"/>
          <w:szCs w:val="24"/>
        </w:rPr>
        <w:t>RESULTADOS</w:t>
      </w:r>
    </w:p>
    <w:p w14:paraId="21D3775D" w14:textId="77777777" w:rsidR="00B06A33" w:rsidRPr="00FF51B8" w:rsidRDefault="00B06A33" w:rsidP="00B06A33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_Hlk129165432"/>
      <w:r w:rsidRPr="00FF51B8">
        <w:rPr>
          <w:rFonts w:ascii="Times New Roman" w:hAnsi="Times New Roman"/>
          <w:color w:val="000000"/>
          <w:sz w:val="24"/>
          <w:szCs w:val="24"/>
        </w:rPr>
        <w:t xml:space="preserve">No período de janeiro a dezembro de 2021, foram realizadas culturas de aspirado traqueal protegido de 556 pacientes diagnosticados com </w:t>
      </w:r>
      <w:r w:rsidRPr="006D2EDA">
        <w:rPr>
          <w:rFonts w:ascii="Times New Roman" w:hAnsi="Times New Roman"/>
          <w:sz w:val="24"/>
          <w:szCs w:val="24"/>
        </w:rPr>
        <w:t xml:space="preserve">SARS-CoV-2 </w:t>
      </w:r>
      <w:r w:rsidRPr="00FF51B8">
        <w:rPr>
          <w:rFonts w:ascii="Times New Roman" w:hAnsi="Times New Roman"/>
          <w:color w:val="000000"/>
          <w:sz w:val="24"/>
          <w:szCs w:val="24"/>
        </w:rPr>
        <w:t xml:space="preserve">internados na UTI-Covid e de 260 pacientes internados na UTI-Geral </w:t>
      </w:r>
      <w:r>
        <w:rPr>
          <w:rFonts w:ascii="Times New Roman" w:hAnsi="Times New Roman"/>
          <w:sz w:val="24"/>
          <w:szCs w:val="24"/>
        </w:rPr>
        <w:t>(com diagnóstico negativo para SARS-CoV-2)</w:t>
      </w:r>
      <w:r w:rsidRPr="00FF51B8">
        <w:rPr>
          <w:rFonts w:ascii="Times New Roman" w:hAnsi="Times New Roman"/>
          <w:color w:val="000000"/>
          <w:sz w:val="24"/>
          <w:szCs w:val="24"/>
        </w:rPr>
        <w:t xml:space="preserve">, sendo que, destes, 38 e 10 tiveram cultura positiva para </w:t>
      </w:r>
      <w:proofErr w:type="spellStart"/>
      <w:r w:rsidRPr="00FF51B8">
        <w:rPr>
          <w:rFonts w:ascii="Times New Roman" w:hAnsi="Times New Roman"/>
          <w:i/>
          <w:color w:val="000000"/>
          <w:sz w:val="24"/>
          <w:szCs w:val="24"/>
        </w:rPr>
        <w:t>Candida</w:t>
      </w:r>
      <w:proofErr w:type="spellEnd"/>
      <w:r w:rsidRPr="00FF51B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F51B8">
        <w:rPr>
          <w:rFonts w:ascii="Times New Roman" w:hAnsi="Times New Roman"/>
          <w:iCs/>
          <w:color w:val="000000"/>
          <w:sz w:val="24"/>
          <w:szCs w:val="24"/>
        </w:rPr>
        <w:t>spp.</w:t>
      </w:r>
      <w:r w:rsidRPr="00FF51B8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FF51B8">
        <w:rPr>
          <w:rFonts w:ascii="Times New Roman" w:hAnsi="Times New Roman"/>
          <w:color w:val="000000"/>
          <w:sz w:val="24"/>
          <w:szCs w:val="24"/>
        </w:rPr>
        <w:lastRenderedPageBreak/>
        <w:t>respectivamente.</w:t>
      </w:r>
      <w:r w:rsidRPr="00FF51B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F51B8">
        <w:rPr>
          <w:rFonts w:ascii="Times New Roman" w:hAnsi="Times New Roman"/>
          <w:color w:val="000000"/>
          <w:sz w:val="24"/>
          <w:szCs w:val="24"/>
        </w:rPr>
        <w:t>A incidência de candidíase pulmonar foi de 68,3/1000 pacientes-dia na UTI-Covid, e 38,5/1000 pacientes-dia na UTI-Geral.</w:t>
      </w:r>
    </w:p>
    <w:p w14:paraId="4896E8FA" w14:textId="4E86D9B4" w:rsidR="00B06A33" w:rsidRPr="00FF51B8" w:rsidRDefault="00B06A33" w:rsidP="00B06A33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F51B8">
        <w:rPr>
          <w:rFonts w:ascii="Times New Roman" w:hAnsi="Times New Roman"/>
          <w:color w:val="000000"/>
          <w:sz w:val="24"/>
          <w:szCs w:val="24"/>
        </w:rPr>
        <w:t xml:space="preserve"> Na UTI-Covid, 23 (60,5%) eram do sexo masculino e 15 (39,5%) do sexo feminino. A idade desses pacientes variou de 39 a 83 anos, sendo a mediana de idade de 64,5 anos. O tempo de interação variou de 3 a 55 dias (mediana</w:t>
      </w:r>
      <w:r w:rsidR="00E319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51B8">
        <w:rPr>
          <w:rFonts w:ascii="Times New Roman" w:hAnsi="Times New Roman"/>
          <w:color w:val="000000"/>
          <w:sz w:val="24"/>
          <w:szCs w:val="24"/>
        </w:rPr>
        <w:t>=</w:t>
      </w:r>
      <w:r w:rsidR="00E319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51B8">
        <w:rPr>
          <w:rFonts w:ascii="Times New Roman" w:hAnsi="Times New Roman"/>
          <w:color w:val="000000"/>
          <w:sz w:val="24"/>
          <w:szCs w:val="24"/>
        </w:rPr>
        <w:t>18).  Considerando a evolução do quadro clínico, 24 (63,2%) dos pacientes foram a óbito e 14 (36,8%) tiveram alta. Já na UTI-Geral, 7 (70%) dos pacientes eram do sexo masculino e 3 (30%) do sexo feminino, com idades entre 24 e 75 anos (mediana = 65,5 anos). A duração da internação variou de 13 a 48 dias (mediana</w:t>
      </w:r>
      <w:r w:rsidR="00E319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51B8">
        <w:rPr>
          <w:rFonts w:ascii="Times New Roman" w:hAnsi="Times New Roman"/>
          <w:color w:val="000000"/>
          <w:sz w:val="24"/>
          <w:szCs w:val="24"/>
        </w:rPr>
        <w:t>=</w:t>
      </w:r>
      <w:r w:rsidR="00E319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51B8">
        <w:rPr>
          <w:rFonts w:ascii="Times New Roman" w:hAnsi="Times New Roman"/>
          <w:color w:val="000000"/>
          <w:sz w:val="24"/>
          <w:szCs w:val="24"/>
        </w:rPr>
        <w:t>21,5 dias). De acordo com o desfecho clínico, 6 (60%) dos pacientes tiveram alta e 4 (40%) foram a óbito.</w:t>
      </w:r>
    </w:p>
    <w:p w14:paraId="60748F84" w14:textId="6DB2E8F3" w:rsidR="00B06A33" w:rsidRDefault="00B06A33" w:rsidP="00B06A33">
      <w:pPr>
        <w:spacing w:line="360" w:lineRule="auto"/>
        <w:ind w:firstLine="708"/>
        <w:jc w:val="both"/>
        <w:rPr>
          <w:noProof/>
        </w:rPr>
      </w:pPr>
      <w:r w:rsidRPr="00FF51B8">
        <w:rPr>
          <w:rFonts w:ascii="Times New Roman" w:hAnsi="Times New Roman"/>
          <w:color w:val="000000"/>
          <w:sz w:val="24"/>
          <w:szCs w:val="24"/>
        </w:rPr>
        <w:t xml:space="preserve">A maioria dos pacientes apresentaram fatores de risco subjacentes, sendo 81,6% da UTI-Covid e 100% da UTI-Geral. Os mais prevalentes foram hipertensão arterial </w:t>
      </w:r>
      <w:r w:rsidRPr="00B41E5A">
        <w:rPr>
          <w:rFonts w:ascii="Times New Roman" w:hAnsi="Times New Roman"/>
          <w:sz w:val="24"/>
          <w:szCs w:val="24"/>
        </w:rPr>
        <w:t xml:space="preserve">sistêmica e </w:t>
      </w:r>
      <w:r w:rsidR="00B41E5A">
        <w:rPr>
          <w:rFonts w:ascii="Times New Roman" w:hAnsi="Times New Roman"/>
          <w:iCs/>
          <w:sz w:val="24"/>
          <w:szCs w:val="24"/>
        </w:rPr>
        <w:t>d</w:t>
      </w:r>
      <w:r w:rsidRPr="00B41E5A">
        <w:rPr>
          <w:rFonts w:ascii="Times New Roman" w:hAnsi="Times New Roman"/>
          <w:iCs/>
          <w:sz w:val="24"/>
          <w:szCs w:val="24"/>
        </w:rPr>
        <w:t>iabetes mellitus</w:t>
      </w:r>
      <w:r w:rsidRPr="00B41E5A">
        <w:rPr>
          <w:rFonts w:ascii="Times New Roman" w:hAnsi="Times New Roman"/>
          <w:sz w:val="24"/>
          <w:szCs w:val="24"/>
        </w:rPr>
        <w:t xml:space="preserve">, em </w:t>
      </w:r>
      <w:r w:rsidRPr="00FF51B8">
        <w:rPr>
          <w:rFonts w:ascii="Times New Roman" w:hAnsi="Times New Roman"/>
          <w:color w:val="000000"/>
          <w:sz w:val="24"/>
          <w:szCs w:val="24"/>
        </w:rPr>
        <w:t>ambas as alas analisadas. Outras comorbidades que se apresentaram igualmente entres os pacientes foram etilismo, tabagismo, dislipidemia, obesidade, entre outras (Figura 1).</w:t>
      </w:r>
    </w:p>
    <w:bookmarkEnd w:id="5"/>
    <w:p w14:paraId="1FBE958F" w14:textId="3EE7BA0A" w:rsidR="00ED5268" w:rsidRPr="00ED5268" w:rsidRDefault="00D12373" w:rsidP="008123EC">
      <w:pPr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56CCD0AF" wp14:editId="5B33C2C0">
            <wp:extent cx="5400040" cy="3135782"/>
            <wp:effectExtent l="0" t="0" r="10160" b="762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06A33" w:rsidRPr="00FF51B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bookmarkStart w:id="6" w:name="_Hlk129165024"/>
      <w:r w:rsidR="00B06A33" w:rsidRPr="00FF51B8">
        <w:rPr>
          <w:rFonts w:ascii="Times New Roman" w:hAnsi="Times New Roman"/>
          <w:b/>
          <w:color w:val="000000"/>
          <w:sz w:val="20"/>
          <w:szCs w:val="20"/>
        </w:rPr>
        <w:t>Figura 1</w:t>
      </w:r>
      <w:r w:rsidR="00952DFF">
        <w:rPr>
          <w:rFonts w:ascii="Times New Roman" w:hAnsi="Times New Roman"/>
          <w:color w:val="000000"/>
          <w:sz w:val="20"/>
          <w:szCs w:val="20"/>
        </w:rPr>
        <w:t>.</w:t>
      </w:r>
      <w:r w:rsidR="00B06A33" w:rsidRPr="00FF51B8">
        <w:rPr>
          <w:rFonts w:ascii="Times New Roman" w:hAnsi="Times New Roman"/>
          <w:color w:val="000000"/>
          <w:sz w:val="20"/>
          <w:szCs w:val="20"/>
        </w:rPr>
        <w:t xml:space="preserve"> </w:t>
      </w:r>
      <w:bookmarkStart w:id="7" w:name="_Hlk129165455"/>
      <w:r w:rsidR="00B06A33" w:rsidRPr="00FF51B8">
        <w:rPr>
          <w:rFonts w:ascii="Times New Roman" w:hAnsi="Times New Roman"/>
          <w:color w:val="000000"/>
          <w:sz w:val="20"/>
          <w:szCs w:val="20"/>
        </w:rPr>
        <w:t xml:space="preserve">Comorbidades dos pacientes internados </w:t>
      </w:r>
      <w:r w:rsidR="00B06A33" w:rsidRPr="0097346B">
        <w:rPr>
          <w:rFonts w:ascii="Times New Roman" w:hAnsi="Times New Roman"/>
          <w:sz w:val="24"/>
          <w:szCs w:val="24"/>
        </w:rPr>
        <w:t>na</w:t>
      </w:r>
      <w:r w:rsidR="00B06A33" w:rsidRPr="00346ECD">
        <w:rPr>
          <w:rFonts w:ascii="Times New Roman" w:hAnsi="Times New Roman"/>
          <w:sz w:val="20"/>
          <w:szCs w:val="20"/>
        </w:rPr>
        <w:t xml:space="preserve"> UTI-Covid e UTI-Geral de um hospital escola no oeste do Paraná, no ano de 2021</w:t>
      </w:r>
      <w:r w:rsidR="00B06A33" w:rsidRPr="00346ECD">
        <w:rPr>
          <w:sz w:val="20"/>
          <w:szCs w:val="20"/>
        </w:rPr>
        <w:t>.</w:t>
      </w:r>
      <w:r w:rsidR="00B06A33">
        <w:t xml:space="preserve"> </w:t>
      </w:r>
      <w:r w:rsidR="00B06A33" w:rsidRPr="00FF51B8">
        <w:rPr>
          <w:rFonts w:ascii="Times New Roman" w:hAnsi="Times New Roman"/>
          <w:color w:val="000000"/>
          <w:sz w:val="20"/>
          <w:szCs w:val="20"/>
        </w:rPr>
        <w:t xml:space="preserve">HAS- Hipertensão arterial sistêmica; DM – </w:t>
      </w:r>
      <w:r w:rsidR="00B06A33" w:rsidRPr="00FF51B8">
        <w:rPr>
          <w:rFonts w:ascii="Times New Roman" w:hAnsi="Times New Roman"/>
          <w:i/>
          <w:iCs/>
          <w:color w:val="000000"/>
          <w:sz w:val="20"/>
          <w:szCs w:val="20"/>
        </w:rPr>
        <w:t>Diabetes mellitus</w:t>
      </w:r>
      <w:r w:rsidR="00B06A33" w:rsidRPr="00FF51B8">
        <w:rPr>
          <w:rFonts w:ascii="Times New Roman" w:hAnsi="Times New Roman"/>
          <w:color w:val="000000"/>
          <w:sz w:val="20"/>
          <w:szCs w:val="20"/>
        </w:rPr>
        <w:t>; ICC – Insuficiência cardíaca congestiva; DPOC – Doença pulmonar obstrutiva crônica</w:t>
      </w:r>
      <w:bookmarkEnd w:id="7"/>
      <w:r w:rsidR="00B06A33" w:rsidRPr="00FF51B8">
        <w:rPr>
          <w:rFonts w:ascii="Times New Roman" w:hAnsi="Times New Roman"/>
          <w:color w:val="000000"/>
          <w:sz w:val="20"/>
          <w:szCs w:val="20"/>
        </w:rPr>
        <w:t>.</w:t>
      </w:r>
      <w:bookmarkEnd w:id="6"/>
    </w:p>
    <w:p w14:paraId="7CA5063C" w14:textId="6BC32679" w:rsidR="00B06A33" w:rsidRDefault="00B06A33" w:rsidP="00B06A33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_Hlk129166205"/>
      <w:bookmarkStart w:id="9" w:name="_Hlk129166308"/>
      <w:r w:rsidRPr="00FF51B8">
        <w:rPr>
          <w:rFonts w:ascii="Times New Roman" w:hAnsi="Times New Roman"/>
          <w:color w:val="000000"/>
          <w:sz w:val="24"/>
          <w:szCs w:val="24"/>
        </w:rPr>
        <w:t>Na Tabela 1, está descrito os procedimentos invasivos aos quais os pacientes foram submetidos. Observa-se que os dispositivos invasivos foram amplamente utilizados, resultando em uma utilização de 100% pelos pacientes</w:t>
      </w:r>
      <w:r w:rsidRPr="00481E0F">
        <w:rPr>
          <w:rFonts w:ascii="Times New Roman" w:hAnsi="Times New Roman"/>
          <w:sz w:val="24"/>
          <w:szCs w:val="24"/>
        </w:rPr>
        <w:t xml:space="preserve">. Os mais frequentes </w:t>
      </w:r>
      <w:r w:rsidRPr="00481E0F">
        <w:rPr>
          <w:rFonts w:ascii="Times New Roman" w:hAnsi="Times New Roman"/>
          <w:sz w:val="24"/>
          <w:szCs w:val="24"/>
        </w:rPr>
        <w:lastRenderedPageBreak/>
        <w:t xml:space="preserve">foram: tubo orotraqueal (TOT), sonda </w:t>
      </w:r>
      <w:proofErr w:type="spellStart"/>
      <w:r w:rsidRPr="00481E0F">
        <w:rPr>
          <w:rFonts w:ascii="Times New Roman" w:hAnsi="Times New Roman"/>
          <w:sz w:val="24"/>
          <w:szCs w:val="24"/>
        </w:rPr>
        <w:t>nasoenteral</w:t>
      </w:r>
      <w:proofErr w:type="spellEnd"/>
      <w:r w:rsidRPr="00481E0F">
        <w:rPr>
          <w:rFonts w:ascii="Times New Roman" w:hAnsi="Times New Roman"/>
          <w:sz w:val="24"/>
          <w:szCs w:val="24"/>
        </w:rPr>
        <w:t xml:space="preserve"> (SNE), acesso venoso central (AVC), sonda vesical de demora (SVD) e ventilação mecânica </w:t>
      </w:r>
      <w:r w:rsidRPr="00FF51B8">
        <w:rPr>
          <w:rFonts w:ascii="Times New Roman" w:hAnsi="Times New Roman"/>
          <w:color w:val="000000"/>
          <w:sz w:val="24"/>
          <w:szCs w:val="24"/>
        </w:rPr>
        <w:t>(VM)</w:t>
      </w:r>
      <w:r w:rsidRPr="002243A2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FF51B8">
        <w:rPr>
          <w:rFonts w:ascii="Times New Roman" w:hAnsi="Times New Roman"/>
          <w:color w:val="000000"/>
          <w:sz w:val="24"/>
          <w:szCs w:val="24"/>
        </w:rPr>
        <w:t>cujo tempo variou de 3 a 40 dias (mediana = 15,5) na UTI-Covid, e na UTI-Geral a variação foi de 10 a 29 dias (mediana = 18,5).</w:t>
      </w:r>
    </w:p>
    <w:bookmarkEnd w:id="8"/>
    <w:p w14:paraId="61ED2C86" w14:textId="77777777" w:rsidR="00B06A33" w:rsidRPr="00B06A33" w:rsidRDefault="00B06A33" w:rsidP="00291687">
      <w:pPr>
        <w:spacing w:line="240" w:lineRule="auto"/>
        <w:jc w:val="both"/>
        <w:rPr>
          <w:sz w:val="20"/>
          <w:szCs w:val="20"/>
        </w:rPr>
      </w:pPr>
      <w:r w:rsidRPr="00FF51B8">
        <w:rPr>
          <w:rFonts w:ascii="Times New Roman" w:hAnsi="Times New Roman"/>
          <w:b/>
          <w:color w:val="000000"/>
          <w:sz w:val="20"/>
          <w:szCs w:val="20"/>
        </w:rPr>
        <w:t>Tabela 1.</w:t>
      </w:r>
      <w:r w:rsidRPr="00FF51B8">
        <w:rPr>
          <w:rFonts w:ascii="Times New Roman" w:hAnsi="Times New Roman"/>
          <w:color w:val="000000"/>
          <w:sz w:val="20"/>
          <w:szCs w:val="20"/>
        </w:rPr>
        <w:t xml:space="preserve"> </w:t>
      </w:r>
      <w:bookmarkStart w:id="10" w:name="_Hlk129166240"/>
      <w:r w:rsidRPr="00B06A33">
        <w:rPr>
          <w:rFonts w:ascii="Times New Roman" w:hAnsi="Times New Roman"/>
          <w:sz w:val="20"/>
          <w:szCs w:val="20"/>
        </w:rPr>
        <w:t xml:space="preserve">Procedimentos invasivos utilizados nos pacientes com cultura de </w:t>
      </w:r>
      <w:proofErr w:type="spellStart"/>
      <w:r w:rsidRPr="00B06A33">
        <w:rPr>
          <w:rFonts w:ascii="Times New Roman" w:hAnsi="Times New Roman"/>
          <w:i/>
          <w:iCs/>
          <w:sz w:val="20"/>
          <w:szCs w:val="20"/>
        </w:rPr>
        <w:t>Candida</w:t>
      </w:r>
      <w:proofErr w:type="spellEnd"/>
      <w:r w:rsidRPr="00B06A33">
        <w:rPr>
          <w:rFonts w:ascii="Times New Roman" w:hAnsi="Times New Roman"/>
          <w:sz w:val="20"/>
          <w:szCs w:val="20"/>
        </w:rPr>
        <w:t xml:space="preserve"> positiva, internados nas UTIs Covid e Geral de um hospital escola no oeste do Paraná, no ano de 2021</w:t>
      </w:r>
      <w:r w:rsidRPr="00B06A33">
        <w:rPr>
          <w:sz w:val="20"/>
          <w:szCs w:val="20"/>
        </w:rPr>
        <w:t>.</w:t>
      </w:r>
      <w:bookmarkEnd w:id="10"/>
    </w:p>
    <w:tbl>
      <w:tblPr>
        <w:tblW w:w="861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2831"/>
        <w:gridCol w:w="2832"/>
      </w:tblGrid>
      <w:tr w:rsidR="00DC7614" w:rsidRPr="00DC7614" w14:paraId="41D21CCD" w14:textId="77777777" w:rsidTr="00FF51B8">
        <w:tc>
          <w:tcPr>
            <w:tcW w:w="2947" w:type="dxa"/>
            <w:shd w:val="clear" w:color="auto" w:fill="auto"/>
          </w:tcPr>
          <w:p w14:paraId="62D1ECEA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14:paraId="2A7ABDDA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Alas de internação</w:t>
            </w:r>
          </w:p>
        </w:tc>
      </w:tr>
      <w:tr w:rsidR="00DC7614" w:rsidRPr="00DC7614" w14:paraId="1690042E" w14:textId="77777777" w:rsidTr="00FF51B8">
        <w:tc>
          <w:tcPr>
            <w:tcW w:w="2947" w:type="dxa"/>
            <w:shd w:val="clear" w:color="auto" w:fill="auto"/>
          </w:tcPr>
          <w:p w14:paraId="34A7BEB0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auto"/>
          </w:tcPr>
          <w:p w14:paraId="224B3417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UTI-Covid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14:paraId="3A1A1B24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UTI-Geral</w:t>
            </w:r>
          </w:p>
        </w:tc>
      </w:tr>
      <w:tr w:rsidR="00DC7614" w:rsidRPr="00DC7614" w14:paraId="5EBBDA95" w14:textId="77777777" w:rsidTr="00FF51B8">
        <w:tc>
          <w:tcPr>
            <w:tcW w:w="2947" w:type="dxa"/>
            <w:shd w:val="clear" w:color="auto" w:fill="auto"/>
          </w:tcPr>
          <w:p w14:paraId="2DFD12DB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Procedimentos Invasivos</w:t>
            </w:r>
          </w:p>
        </w:tc>
        <w:tc>
          <w:tcPr>
            <w:tcW w:w="2831" w:type="dxa"/>
            <w:shd w:val="clear" w:color="auto" w:fill="auto"/>
          </w:tcPr>
          <w:p w14:paraId="60C93399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N (%)</w:t>
            </w:r>
          </w:p>
        </w:tc>
        <w:tc>
          <w:tcPr>
            <w:tcW w:w="2832" w:type="dxa"/>
            <w:shd w:val="clear" w:color="auto" w:fill="auto"/>
          </w:tcPr>
          <w:p w14:paraId="21CD5ED5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N (%)</w:t>
            </w:r>
          </w:p>
        </w:tc>
      </w:tr>
      <w:tr w:rsidR="00DC7614" w:rsidRPr="00DC7614" w14:paraId="7E99AB86" w14:textId="77777777" w:rsidTr="00FF51B8"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6173D29E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 xml:space="preserve">Ventilação mecânica 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auto"/>
          </w:tcPr>
          <w:p w14:paraId="3363DE6D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38 (100)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14:paraId="1958CC13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10 (100)</w:t>
            </w:r>
          </w:p>
        </w:tc>
      </w:tr>
      <w:tr w:rsidR="00DC7614" w:rsidRPr="00DC7614" w14:paraId="39892263" w14:textId="77777777" w:rsidTr="00FF51B8">
        <w:tc>
          <w:tcPr>
            <w:tcW w:w="2947" w:type="dxa"/>
            <w:shd w:val="clear" w:color="auto" w:fill="auto"/>
          </w:tcPr>
          <w:p w14:paraId="68561D7A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Tubo orotraqueal</w:t>
            </w:r>
          </w:p>
        </w:tc>
        <w:tc>
          <w:tcPr>
            <w:tcW w:w="2831" w:type="dxa"/>
            <w:shd w:val="clear" w:color="auto" w:fill="auto"/>
          </w:tcPr>
          <w:p w14:paraId="4AB5BD71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38 (100)</w:t>
            </w:r>
          </w:p>
        </w:tc>
        <w:tc>
          <w:tcPr>
            <w:tcW w:w="2832" w:type="dxa"/>
            <w:shd w:val="clear" w:color="auto" w:fill="auto"/>
          </w:tcPr>
          <w:p w14:paraId="39317603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10 (100)</w:t>
            </w:r>
          </w:p>
        </w:tc>
      </w:tr>
      <w:tr w:rsidR="00DC7614" w:rsidRPr="00DC7614" w14:paraId="7AB634EF" w14:textId="77777777" w:rsidTr="00FF51B8">
        <w:tc>
          <w:tcPr>
            <w:tcW w:w="2947" w:type="dxa"/>
            <w:shd w:val="clear" w:color="auto" w:fill="auto"/>
          </w:tcPr>
          <w:p w14:paraId="5CF90CE0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Traqueostomia</w:t>
            </w:r>
          </w:p>
        </w:tc>
        <w:tc>
          <w:tcPr>
            <w:tcW w:w="2831" w:type="dxa"/>
            <w:shd w:val="clear" w:color="auto" w:fill="auto"/>
          </w:tcPr>
          <w:p w14:paraId="596FD034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13 (34,2)</w:t>
            </w:r>
          </w:p>
        </w:tc>
        <w:tc>
          <w:tcPr>
            <w:tcW w:w="2832" w:type="dxa"/>
            <w:shd w:val="clear" w:color="auto" w:fill="auto"/>
          </w:tcPr>
          <w:p w14:paraId="31934B22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7 (70)</w:t>
            </w:r>
          </w:p>
        </w:tc>
      </w:tr>
      <w:tr w:rsidR="00DC7614" w:rsidRPr="00DC7614" w14:paraId="3EE73F27" w14:textId="77777777" w:rsidTr="00FF51B8">
        <w:tc>
          <w:tcPr>
            <w:tcW w:w="2947" w:type="dxa"/>
            <w:shd w:val="clear" w:color="auto" w:fill="auto"/>
          </w:tcPr>
          <w:p w14:paraId="3B19B002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 xml:space="preserve">Sonda </w:t>
            </w: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nasoenteral</w:t>
            </w:r>
            <w:proofErr w:type="spellEnd"/>
          </w:p>
        </w:tc>
        <w:tc>
          <w:tcPr>
            <w:tcW w:w="2831" w:type="dxa"/>
            <w:shd w:val="clear" w:color="auto" w:fill="auto"/>
          </w:tcPr>
          <w:p w14:paraId="638207E1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38 (100)</w:t>
            </w:r>
          </w:p>
        </w:tc>
        <w:tc>
          <w:tcPr>
            <w:tcW w:w="2832" w:type="dxa"/>
            <w:shd w:val="clear" w:color="auto" w:fill="auto"/>
          </w:tcPr>
          <w:p w14:paraId="0E7523B3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9 (90)</w:t>
            </w:r>
          </w:p>
        </w:tc>
      </w:tr>
      <w:tr w:rsidR="00DC7614" w:rsidRPr="00DC7614" w14:paraId="1F4EEE22" w14:textId="77777777" w:rsidTr="00FF51B8">
        <w:tc>
          <w:tcPr>
            <w:tcW w:w="2947" w:type="dxa"/>
            <w:shd w:val="clear" w:color="auto" w:fill="auto"/>
          </w:tcPr>
          <w:p w14:paraId="486E8CB1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Sonda nasogástrica</w:t>
            </w:r>
          </w:p>
        </w:tc>
        <w:tc>
          <w:tcPr>
            <w:tcW w:w="2831" w:type="dxa"/>
            <w:shd w:val="clear" w:color="auto" w:fill="auto"/>
          </w:tcPr>
          <w:p w14:paraId="54182DC1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8 (21,1)</w:t>
            </w:r>
          </w:p>
        </w:tc>
        <w:tc>
          <w:tcPr>
            <w:tcW w:w="2832" w:type="dxa"/>
            <w:shd w:val="clear" w:color="auto" w:fill="auto"/>
          </w:tcPr>
          <w:p w14:paraId="3EA01B95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4 (40)</w:t>
            </w:r>
          </w:p>
        </w:tc>
      </w:tr>
      <w:tr w:rsidR="00DC7614" w:rsidRPr="00DC7614" w14:paraId="32320A1B" w14:textId="77777777" w:rsidTr="00FF51B8">
        <w:tc>
          <w:tcPr>
            <w:tcW w:w="2947" w:type="dxa"/>
            <w:shd w:val="clear" w:color="auto" w:fill="auto"/>
          </w:tcPr>
          <w:p w14:paraId="32126160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Acesso venoso central</w:t>
            </w:r>
          </w:p>
        </w:tc>
        <w:tc>
          <w:tcPr>
            <w:tcW w:w="2831" w:type="dxa"/>
            <w:shd w:val="clear" w:color="auto" w:fill="auto"/>
          </w:tcPr>
          <w:p w14:paraId="062E5D3F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38 (100)</w:t>
            </w:r>
          </w:p>
        </w:tc>
        <w:tc>
          <w:tcPr>
            <w:tcW w:w="2832" w:type="dxa"/>
            <w:shd w:val="clear" w:color="auto" w:fill="auto"/>
          </w:tcPr>
          <w:p w14:paraId="3BBBE44C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10 (100)</w:t>
            </w:r>
          </w:p>
        </w:tc>
      </w:tr>
      <w:tr w:rsidR="00DC7614" w:rsidRPr="00DC7614" w14:paraId="6687606C" w14:textId="77777777" w:rsidTr="00FF51B8">
        <w:tc>
          <w:tcPr>
            <w:tcW w:w="2947" w:type="dxa"/>
            <w:shd w:val="clear" w:color="auto" w:fill="auto"/>
          </w:tcPr>
          <w:p w14:paraId="44BA8720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Acesso venoso periférico</w:t>
            </w:r>
          </w:p>
        </w:tc>
        <w:tc>
          <w:tcPr>
            <w:tcW w:w="2831" w:type="dxa"/>
            <w:shd w:val="clear" w:color="auto" w:fill="auto"/>
          </w:tcPr>
          <w:p w14:paraId="42DE9DE2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34 (89,5)</w:t>
            </w:r>
          </w:p>
        </w:tc>
        <w:tc>
          <w:tcPr>
            <w:tcW w:w="2832" w:type="dxa"/>
            <w:shd w:val="clear" w:color="auto" w:fill="auto"/>
          </w:tcPr>
          <w:p w14:paraId="715BB6F9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8 (80)</w:t>
            </w:r>
          </w:p>
        </w:tc>
      </w:tr>
      <w:tr w:rsidR="00DC7614" w:rsidRPr="00DC7614" w14:paraId="6BF81DC3" w14:textId="77777777" w:rsidTr="00FF51B8"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14:paraId="728AF3B6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Sonda vesical de demora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</w:tcPr>
          <w:p w14:paraId="57B47D35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38 (100)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14:paraId="42345044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10 (100)</w:t>
            </w:r>
          </w:p>
        </w:tc>
      </w:tr>
      <w:tr w:rsidR="00DC7614" w:rsidRPr="00DC7614" w14:paraId="42BA7DF0" w14:textId="77777777" w:rsidTr="00FF51B8"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289AB29C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auto"/>
          </w:tcPr>
          <w:p w14:paraId="51C2CC62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38 (100)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14:paraId="3927B0E8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10 (100)</w:t>
            </w:r>
          </w:p>
        </w:tc>
      </w:tr>
    </w:tbl>
    <w:p w14:paraId="077E28DF" w14:textId="77777777" w:rsidR="00B06A33" w:rsidRPr="00FF51B8" w:rsidRDefault="00B06A33" w:rsidP="00B06A33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F2ADD5" w14:textId="157F0CF4" w:rsidR="00B06A33" w:rsidRPr="00740966" w:rsidRDefault="00B06A33" w:rsidP="00B06A3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FF51B8">
        <w:rPr>
          <w:rFonts w:ascii="Times New Roman" w:hAnsi="Times New Roman"/>
          <w:color w:val="000000"/>
          <w:sz w:val="24"/>
          <w:szCs w:val="24"/>
        </w:rPr>
        <w:tab/>
      </w:r>
      <w:r w:rsidRPr="006D2EDA">
        <w:rPr>
          <w:rFonts w:ascii="Times New Roman" w:hAnsi="Times New Roman"/>
          <w:sz w:val="24"/>
          <w:szCs w:val="24"/>
        </w:rPr>
        <w:t>A Tabela 2, demonstra</w:t>
      </w:r>
      <w:r w:rsidR="004A3190" w:rsidRPr="006D2EDA">
        <w:rPr>
          <w:rFonts w:ascii="Times New Roman" w:hAnsi="Times New Roman"/>
          <w:sz w:val="24"/>
          <w:szCs w:val="24"/>
        </w:rPr>
        <w:t xml:space="preserve"> </w:t>
      </w:r>
      <w:r w:rsidRPr="006D2EDA">
        <w:rPr>
          <w:rFonts w:ascii="Times New Roman" w:hAnsi="Times New Roman"/>
          <w:sz w:val="24"/>
          <w:szCs w:val="24"/>
        </w:rPr>
        <w:t xml:space="preserve">fatores preditores para o desfecho de óbito. </w:t>
      </w:r>
      <w:r w:rsidRPr="006D2EDA">
        <w:rPr>
          <w:rFonts w:ascii="Times New Roman" w:eastAsia="Times New Roman" w:hAnsi="Times New Roman"/>
          <w:sz w:val="24"/>
          <w:szCs w:val="24"/>
          <w:lang w:eastAsia="ko-KR"/>
        </w:rPr>
        <w:t>As variáveis consideradas como significativas pelo método de regressão logística foram: dias de internação, dias de ventilação mecânica</w:t>
      </w:r>
      <w:r w:rsidR="004A3190" w:rsidRPr="006D2EDA">
        <w:rPr>
          <w:rFonts w:ascii="Times New Roman" w:eastAsia="Times New Roman" w:hAnsi="Times New Roman"/>
          <w:sz w:val="24"/>
          <w:szCs w:val="24"/>
          <w:lang w:eastAsia="ko-KR"/>
        </w:rPr>
        <w:t xml:space="preserve"> e</w:t>
      </w:r>
      <w:r w:rsidRPr="006D2EDA">
        <w:rPr>
          <w:rFonts w:ascii="Times New Roman" w:eastAsia="Times New Roman" w:hAnsi="Times New Roman"/>
          <w:sz w:val="24"/>
          <w:szCs w:val="24"/>
          <w:lang w:eastAsia="ko-KR"/>
        </w:rPr>
        <w:t xml:space="preserve"> traqueostomia</w:t>
      </w:r>
      <w:r w:rsidR="004A3190" w:rsidRPr="006D2EDA">
        <w:rPr>
          <w:rFonts w:ascii="Times New Roman" w:eastAsia="Times New Roman" w:hAnsi="Times New Roman"/>
          <w:sz w:val="24"/>
          <w:szCs w:val="24"/>
          <w:lang w:eastAsia="ko-K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ko-KR"/>
        </w:rPr>
        <w:t>Entre esses fatores, observou-se que p</w:t>
      </w:r>
      <w:r w:rsidRPr="001C0BB8">
        <w:rPr>
          <w:rFonts w:ascii="Times New Roman" w:eastAsia="Times New Roman" w:hAnsi="Times New Roman"/>
          <w:sz w:val="24"/>
          <w:szCs w:val="24"/>
          <w:lang w:eastAsia="ko-KR"/>
        </w:rPr>
        <w:t>acientes com mais dias de ventilação mecânica apresentaram 3,74 vezes mais chances de irem a óbito (p = 0,007)</w:t>
      </w:r>
      <w:r>
        <w:rPr>
          <w:rFonts w:ascii="Times New Roman" w:eastAsia="Times New Roman" w:hAnsi="Times New Roman"/>
          <w:sz w:val="24"/>
          <w:szCs w:val="24"/>
          <w:lang w:eastAsia="ko-KR"/>
        </w:rPr>
        <w:t>,</w:t>
      </w:r>
      <w:r w:rsidRPr="001C0BB8">
        <w:rPr>
          <w:rFonts w:ascii="Times New Roman" w:eastAsia="Times New Roman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ko-KR"/>
        </w:rPr>
        <w:t>e os p</w:t>
      </w:r>
      <w:r w:rsidRPr="001C0BB8">
        <w:rPr>
          <w:rFonts w:ascii="Times New Roman" w:eastAsia="Times New Roman" w:hAnsi="Times New Roman"/>
          <w:sz w:val="24"/>
          <w:szCs w:val="24"/>
          <w:lang w:eastAsia="ko-KR"/>
        </w:rPr>
        <w:t xml:space="preserve">acientes internados </w:t>
      </w:r>
      <w:r>
        <w:rPr>
          <w:rFonts w:ascii="Times New Roman" w:eastAsia="Times New Roman" w:hAnsi="Times New Roman"/>
          <w:sz w:val="24"/>
          <w:szCs w:val="24"/>
          <w:lang w:eastAsia="ko-KR"/>
        </w:rPr>
        <w:t>na</w:t>
      </w:r>
      <w:r w:rsidRPr="001C0BB8">
        <w:rPr>
          <w:rFonts w:ascii="Times New Roman" w:eastAsia="Times New Roman" w:hAnsi="Times New Roman"/>
          <w:sz w:val="24"/>
          <w:szCs w:val="24"/>
          <w:lang w:eastAsia="ko-KR"/>
        </w:rPr>
        <w:t xml:space="preserve"> UTI-Covid exibiram 38,2 vezes mais chance de irem a óbito do que os internados em UTI-</w:t>
      </w:r>
      <w:r>
        <w:rPr>
          <w:rFonts w:ascii="Times New Roman" w:eastAsia="Times New Roman" w:hAnsi="Times New Roman"/>
          <w:sz w:val="24"/>
          <w:szCs w:val="24"/>
          <w:lang w:eastAsia="ko-KR"/>
        </w:rPr>
        <w:t>Geral</w:t>
      </w:r>
      <w:r w:rsidRPr="001C0BB8">
        <w:rPr>
          <w:rFonts w:ascii="Times New Roman" w:eastAsia="Times New Roman" w:hAnsi="Times New Roman"/>
          <w:sz w:val="24"/>
          <w:szCs w:val="24"/>
          <w:lang w:eastAsia="ko-KR"/>
        </w:rPr>
        <w:t>.</w:t>
      </w:r>
    </w:p>
    <w:p w14:paraId="32038E69" w14:textId="77777777" w:rsidR="00B06A33" w:rsidRPr="004A3190" w:rsidRDefault="00B06A33" w:rsidP="00291687">
      <w:pPr>
        <w:spacing w:line="240" w:lineRule="auto"/>
        <w:jc w:val="both"/>
        <w:rPr>
          <w:color w:val="FF0000"/>
          <w:sz w:val="20"/>
          <w:szCs w:val="20"/>
        </w:rPr>
      </w:pPr>
      <w:r w:rsidRPr="006D2EDA">
        <w:rPr>
          <w:rFonts w:ascii="Times New Roman" w:hAnsi="Times New Roman"/>
          <w:b/>
          <w:bCs/>
          <w:sz w:val="20"/>
          <w:szCs w:val="20"/>
        </w:rPr>
        <w:t>Tabela 2.</w:t>
      </w:r>
      <w:r w:rsidRPr="006D2EDA">
        <w:rPr>
          <w:rFonts w:ascii="Times New Roman" w:hAnsi="Times New Roman"/>
          <w:bCs/>
          <w:sz w:val="20"/>
          <w:szCs w:val="20"/>
        </w:rPr>
        <w:t xml:space="preserve"> </w:t>
      </w:r>
      <w:bookmarkStart w:id="11" w:name="_Hlk128576018"/>
      <w:r w:rsidRPr="006D2EDA">
        <w:rPr>
          <w:rFonts w:ascii="Times New Roman" w:hAnsi="Times New Roman"/>
          <w:sz w:val="20"/>
          <w:szCs w:val="20"/>
        </w:rPr>
        <w:t>Fatores associados ao desfecho óbito</w:t>
      </w:r>
      <w:r w:rsidRPr="006D2EDA">
        <w:rPr>
          <w:rFonts w:ascii="Times New Roman" w:hAnsi="Times New Roman"/>
          <w:bCs/>
          <w:sz w:val="20"/>
          <w:szCs w:val="20"/>
        </w:rPr>
        <w:t xml:space="preserve"> em pacientes com </w:t>
      </w:r>
      <w:proofErr w:type="spellStart"/>
      <w:r w:rsidRPr="006D2EDA">
        <w:rPr>
          <w:rFonts w:ascii="Times New Roman" w:hAnsi="Times New Roman"/>
          <w:bCs/>
          <w:i/>
          <w:iCs/>
          <w:sz w:val="20"/>
          <w:szCs w:val="20"/>
        </w:rPr>
        <w:t>Candida</w:t>
      </w:r>
      <w:proofErr w:type="spellEnd"/>
      <w:r w:rsidRPr="006D2EDA">
        <w:rPr>
          <w:rFonts w:ascii="Times New Roman" w:hAnsi="Times New Roman"/>
          <w:bCs/>
          <w:sz w:val="20"/>
          <w:szCs w:val="20"/>
        </w:rPr>
        <w:t xml:space="preserve"> isolada de secreção pulmonar, de pacientes </w:t>
      </w:r>
      <w:r w:rsidRPr="006D2EDA">
        <w:rPr>
          <w:rFonts w:ascii="Times New Roman" w:hAnsi="Times New Roman"/>
          <w:sz w:val="20"/>
          <w:szCs w:val="20"/>
        </w:rPr>
        <w:t>internados nas UTIs Covid e Geral de um hospital escola no oeste do Paraná, no ano de 2021</w:t>
      </w:r>
      <w:r w:rsidRPr="006D2EDA">
        <w:rPr>
          <w:sz w:val="20"/>
          <w:szCs w:val="20"/>
        </w:rPr>
        <w:t>.</w:t>
      </w:r>
      <w:r w:rsidRPr="006D2EDA">
        <w:rPr>
          <w:rFonts w:ascii="Times New Roman" w:hAnsi="Times New Roman"/>
          <w:bCs/>
          <w:sz w:val="20"/>
          <w:szCs w:val="20"/>
        </w:rPr>
        <w:t xml:space="preserve"> </w:t>
      </w:r>
      <w:bookmarkEnd w:id="11"/>
    </w:p>
    <w:tbl>
      <w:tblPr>
        <w:tblW w:w="360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976"/>
        <w:gridCol w:w="2220"/>
      </w:tblGrid>
      <w:tr w:rsidR="00B41E5A" w:rsidRPr="00B41E5A" w14:paraId="68AD6996" w14:textId="77777777" w:rsidTr="00225D2E">
        <w:trPr>
          <w:trHeight w:val="669"/>
          <w:jc w:val="center"/>
        </w:trPr>
        <w:tc>
          <w:tcPr>
            <w:tcW w:w="2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174E" w14:textId="77777777" w:rsidR="00B06A33" w:rsidRPr="00B41E5A" w:rsidRDefault="00B06A33" w:rsidP="002A0B5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Variáveis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D7EB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p-valor</w:t>
            </w:r>
          </w:p>
        </w:tc>
        <w:tc>
          <w:tcPr>
            <w:tcW w:w="18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F7E8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4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Odds</w:t>
            </w:r>
            <w:proofErr w:type="spellEnd"/>
            <w:r w:rsidRPr="00B4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4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ratio</w:t>
            </w:r>
            <w:proofErr w:type="spellEnd"/>
          </w:p>
          <w:p w14:paraId="165F7F90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[IC95%]</w:t>
            </w:r>
          </w:p>
        </w:tc>
      </w:tr>
      <w:tr w:rsidR="00B41E5A" w:rsidRPr="00B41E5A" w14:paraId="20124DB6" w14:textId="77777777" w:rsidTr="00645649">
        <w:trPr>
          <w:trHeight w:val="300"/>
          <w:jc w:val="center"/>
        </w:trPr>
        <w:tc>
          <w:tcPr>
            <w:tcW w:w="23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9B1F" w14:textId="77777777" w:rsidR="00B06A33" w:rsidRPr="00B41E5A" w:rsidRDefault="00B06A33" w:rsidP="002A0B51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Dias de internação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E939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0,0124</w:t>
            </w:r>
            <w:r w:rsidRPr="00B41E5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180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1E4E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0,3811</w:t>
            </w:r>
          </w:p>
        </w:tc>
      </w:tr>
      <w:tr w:rsidR="00B41E5A" w:rsidRPr="00B41E5A" w14:paraId="25A3E092" w14:textId="77777777" w:rsidTr="00645649">
        <w:trPr>
          <w:trHeight w:val="300"/>
          <w:jc w:val="center"/>
        </w:trPr>
        <w:tc>
          <w:tcPr>
            <w:tcW w:w="2396" w:type="pct"/>
            <w:shd w:val="clear" w:color="auto" w:fill="auto"/>
            <w:noWrap/>
            <w:vAlign w:val="center"/>
            <w:hideMark/>
          </w:tcPr>
          <w:p w14:paraId="793BFB82" w14:textId="77777777" w:rsidR="00B06A33" w:rsidRPr="00B41E5A" w:rsidRDefault="00B06A33" w:rsidP="002A0B51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Dias de ventilação mecânica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0D2C9381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0,0077</w:t>
            </w:r>
            <w:r w:rsidRPr="00B41E5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1809" w:type="pct"/>
            <w:shd w:val="clear" w:color="auto" w:fill="auto"/>
            <w:noWrap/>
            <w:vAlign w:val="center"/>
            <w:hideMark/>
          </w:tcPr>
          <w:p w14:paraId="02237749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3,7439</w:t>
            </w:r>
          </w:p>
        </w:tc>
      </w:tr>
      <w:tr w:rsidR="00B41E5A" w:rsidRPr="00B41E5A" w14:paraId="5AD89D10" w14:textId="77777777" w:rsidTr="00645649">
        <w:trPr>
          <w:trHeight w:val="300"/>
          <w:jc w:val="center"/>
        </w:trPr>
        <w:tc>
          <w:tcPr>
            <w:tcW w:w="2396" w:type="pct"/>
            <w:shd w:val="clear" w:color="auto" w:fill="auto"/>
            <w:noWrap/>
            <w:vAlign w:val="center"/>
            <w:hideMark/>
          </w:tcPr>
          <w:p w14:paraId="1AEB0B99" w14:textId="77777777" w:rsidR="00B06A33" w:rsidRPr="00B41E5A" w:rsidRDefault="00B06A33" w:rsidP="002A0B51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UTI-Geral</w:t>
            </w:r>
          </w:p>
        </w:tc>
        <w:tc>
          <w:tcPr>
            <w:tcW w:w="795" w:type="pct"/>
            <w:vMerge w:val="restart"/>
            <w:shd w:val="clear" w:color="auto" w:fill="auto"/>
            <w:noWrap/>
            <w:vAlign w:val="center"/>
            <w:hideMark/>
          </w:tcPr>
          <w:p w14:paraId="4628ACCC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0,0701</w:t>
            </w:r>
          </w:p>
        </w:tc>
        <w:tc>
          <w:tcPr>
            <w:tcW w:w="1809" w:type="pct"/>
            <w:vMerge w:val="restart"/>
            <w:shd w:val="clear" w:color="auto" w:fill="auto"/>
            <w:noWrap/>
            <w:vAlign w:val="center"/>
            <w:hideMark/>
          </w:tcPr>
          <w:p w14:paraId="2179DB23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38,2022</w:t>
            </w:r>
          </w:p>
        </w:tc>
      </w:tr>
      <w:tr w:rsidR="00B41E5A" w:rsidRPr="00B41E5A" w14:paraId="5F6973F7" w14:textId="77777777" w:rsidTr="004A3190">
        <w:trPr>
          <w:trHeight w:val="300"/>
          <w:jc w:val="center"/>
        </w:trPr>
        <w:tc>
          <w:tcPr>
            <w:tcW w:w="2396" w:type="pct"/>
            <w:shd w:val="clear" w:color="auto" w:fill="auto"/>
            <w:noWrap/>
            <w:vAlign w:val="center"/>
            <w:hideMark/>
          </w:tcPr>
          <w:p w14:paraId="430E565D" w14:textId="77777777" w:rsidR="00B06A33" w:rsidRPr="00B41E5A" w:rsidRDefault="00B06A33" w:rsidP="002A0B51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UTI-Covid</w:t>
            </w:r>
          </w:p>
        </w:tc>
        <w:tc>
          <w:tcPr>
            <w:tcW w:w="795" w:type="pct"/>
            <w:vMerge/>
            <w:shd w:val="clear" w:color="auto" w:fill="auto"/>
            <w:noWrap/>
            <w:vAlign w:val="center"/>
            <w:hideMark/>
          </w:tcPr>
          <w:p w14:paraId="181408AD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809" w:type="pct"/>
            <w:vMerge/>
            <w:shd w:val="clear" w:color="auto" w:fill="auto"/>
            <w:noWrap/>
            <w:vAlign w:val="center"/>
            <w:hideMark/>
          </w:tcPr>
          <w:p w14:paraId="539D94FC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41E5A" w:rsidRPr="00B41E5A" w14:paraId="7D3F28FA" w14:textId="77777777" w:rsidTr="00645649">
        <w:trPr>
          <w:trHeight w:val="300"/>
          <w:jc w:val="center"/>
        </w:trPr>
        <w:tc>
          <w:tcPr>
            <w:tcW w:w="2396" w:type="pct"/>
            <w:shd w:val="clear" w:color="auto" w:fill="auto"/>
            <w:noWrap/>
            <w:vAlign w:val="center"/>
            <w:hideMark/>
          </w:tcPr>
          <w:p w14:paraId="6B92C490" w14:textId="77777777" w:rsidR="00B06A33" w:rsidRPr="00B41E5A" w:rsidRDefault="00B06A33" w:rsidP="002A0B51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Sem traqueostomia</w:t>
            </w:r>
          </w:p>
        </w:tc>
        <w:tc>
          <w:tcPr>
            <w:tcW w:w="795" w:type="pct"/>
            <w:vMerge w:val="restart"/>
            <w:shd w:val="clear" w:color="auto" w:fill="auto"/>
            <w:noWrap/>
            <w:vAlign w:val="center"/>
            <w:hideMark/>
          </w:tcPr>
          <w:p w14:paraId="788BAF7C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0,0718</w:t>
            </w:r>
          </w:p>
        </w:tc>
        <w:tc>
          <w:tcPr>
            <w:tcW w:w="1809" w:type="pct"/>
            <w:vMerge w:val="restart"/>
            <w:shd w:val="clear" w:color="auto" w:fill="auto"/>
            <w:noWrap/>
            <w:vAlign w:val="center"/>
            <w:hideMark/>
          </w:tcPr>
          <w:p w14:paraId="21D82CE6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0,0010</w:t>
            </w:r>
          </w:p>
        </w:tc>
      </w:tr>
      <w:tr w:rsidR="00B41E5A" w:rsidRPr="00B41E5A" w14:paraId="1AF023B2" w14:textId="77777777" w:rsidTr="004A3190">
        <w:trPr>
          <w:trHeight w:val="300"/>
          <w:jc w:val="center"/>
        </w:trPr>
        <w:tc>
          <w:tcPr>
            <w:tcW w:w="23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EC36" w14:textId="77777777" w:rsidR="00B06A33" w:rsidRPr="00B41E5A" w:rsidRDefault="00B06A33" w:rsidP="002A0B51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Com traqueostomia</w:t>
            </w:r>
          </w:p>
        </w:tc>
        <w:tc>
          <w:tcPr>
            <w:tcW w:w="79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DB50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80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641C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68C404F2" w14:textId="77777777" w:rsidR="00B06A33" w:rsidRPr="00B41E5A" w:rsidRDefault="00B06A33" w:rsidP="00B06A33">
      <w:pPr>
        <w:jc w:val="center"/>
        <w:rPr>
          <w:rFonts w:ascii="Times New Roman" w:hAnsi="Times New Roman"/>
          <w:sz w:val="20"/>
          <w:szCs w:val="20"/>
        </w:rPr>
      </w:pPr>
      <w:r w:rsidRPr="00B41E5A">
        <w:rPr>
          <w:rFonts w:ascii="Times New Roman" w:hAnsi="Times New Roman"/>
          <w:sz w:val="20"/>
          <w:szCs w:val="20"/>
          <w:vertAlign w:val="superscript"/>
        </w:rPr>
        <w:t>*</w:t>
      </w:r>
      <w:r w:rsidRPr="00B41E5A">
        <w:rPr>
          <w:rFonts w:ascii="Times New Roman" w:hAnsi="Times New Roman"/>
          <w:sz w:val="20"/>
          <w:szCs w:val="20"/>
        </w:rPr>
        <w:t xml:space="preserve"> indicam</w:t>
      </w:r>
      <w:r w:rsidRPr="00B41E5A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41E5A">
        <w:rPr>
          <w:rFonts w:ascii="Times New Roman" w:hAnsi="Times New Roman"/>
          <w:sz w:val="20"/>
          <w:szCs w:val="20"/>
        </w:rPr>
        <w:t>diferenças</w:t>
      </w:r>
      <w:r w:rsidRPr="00B41E5A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41E5A">
        <w:rPr>
          <w:rFonts w:ascii="Times New Roman" w:hAnsi="Times New Roman"/>
          <w:sz w:val="20"/>
          <w:szCs w:val="20"/>
        </w:rPr>
        <w:t>significativas</w:t>
      </w:r>
      <w:r w:rsidRPr="00B41E5A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41E5A">
        <w:rPr>
          <w:rFonts w:ascii="Times New Roman" w:hAnsi="Times New Roman"/>
          <w:sz w:val="20"/>
          <w:szCs w:val="20"/>
        </w:rPr>
        <w:t>(</w:t>
      </w:r>
      <w:r w:rsidRPr="00B41E5A">
        <w:rPr>
          <w:rFonts w:ascii="Times New Roman" w:hAnsi="Times New Roman"/>
          <w:i/>
          <w:sz w:val="20"/>
          <w:szCs w:val="20"/>
        </w:rPr>
        <w:t>p</w:t>
      </w:r>
      <w:r w:rsidRPr="00B41E5A">
        <w:rPr>
          <w:rFonts w:ascii="Times New Roman" w:hAnsi="Times New Roman"/>
          <w:sz w:val="20"/>
          <w:szCs w:val="20"/>
        </w:rPr>
        <w:t xml:space="preserve">&lt;0,05). </w:t>
      </w:r>
    </w:p>
    <w:p w14:paraId="42FEB38C" w14:textId="23C27361" w:rsidR="007D4E9D" w:rsidRPr="00B41E5A" w:rsidRDefault="00B06A33" w:rsidP="00B06A3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E5A">
        <w:rPr>
          <w:rFonts w:ascii="Times New Roman" w:hAnsi="Times New Roman"/>
          <w:sz w:val="24"/>
          <w:szCs w:val="24"/>
        </w:rPr>
        <w:lastRenderedPageBreak/>
        <w:t xml:space="preserve">O percentual de óbito comparando o número de casos positivos e negativos de </w:t>
      </w:r>
      <w:proofErr w:type="spellStart"/>
      <w:r w:rsidRPr="00B41E5A">
        <w:rPr>
          <w:rFonts w:ascii="Times New Roman" w:hAnsi="Times New Roman"/>
          <w:i/>
          <w:sz w:val="24"/>
          <w:szCs w:val="24"/>
        </w:rPr>
        <w:t>Candida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spp. entre os pacientes internados em UTI-Covid e UTI-Geral, foi de 6,83% e 3,46%, respectivamente, não sendo estatisticamente </w:t>
      </w:r>
      <w:r w:rsidR="007D4E9D" w:rsidRPr="00B41E5A">
        <w:rPr>
          <w:rFonts w:ascii="Times New Roman" w:hAnsi="Times New Roman"/>
          <w:sz w:val="24"/>
          <w:szCs w:val="24"/>
        </w:rPr>
        <w:t>significativo (</w:t>
      </w:r>
      <w:r w:rsidRPr="00B41E5A">
        <w:rPr>
          <w:rFonts w:ascii="Times New Roman" w:hAnsi="Times New Roman"/>
          <w:sz w:val="24"/>
          <w:szCs w:val="24"/>
        </w:rPr>
        <w:t xml:space="preserve">p = 0,0540). Porém observou-se uma tendência à significância, sendo que a UTI-Covid tendeu a apresentar mais casos positivos de </w:t>
      </w:r>
      <w:proofErr w:type="spellStart"/>
      <w:r w:rsidRPr="00B41E5A">
        <w:rPr>
          <w:rFonts w:ascii="Times New Roman" w:hAnsi="Times New Roman"/>
          <w:i/>
          <w:sz w:val="24"/>
          <w:szCs w:val="24"/>
        </w:rPr>
        <w:t>Candida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spp. do que a UTI-</w:t>
      </w:r>
      <w:r w:rsidR="002A0B51" w:rsidRPr="00B41E5A">
        <w:rPr>
          <w:rFonts w:ascii="Times New Roman" w:hAnsi="Times New Roman"/>
          <w:sz w:val="24"/>
          <w:szCs w:val="24"/>
        </w:rPr>
        <w:t>Geral</w:t>
      </w:r>
      <w:r w:rsidRPr="00B41E5A">
        <w:rPr>
          <w:rFonts w:ascii="Times New Roman" w:hAnsi="Times New Roman"/>
          <w:sz w:val="24"/>
          <w:szCs w:val="24"/>
        </w:rPr>
        <w:t xml:space="preserve"> (Tabela 3).</w:t>
      </w:r>
    </w:p>
    <w:p w14:paraId="5C9FB876" w14:textId="77777777" w:rsidR="00645649" w:rsidRPr="00B41E5A" w:rsidRDefault="00645649" w:rsidP="00B06A3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3AD076" w14:textId="77777777" w:rsidR="00B06A33" w:rsidRPr="007D4E9D" w:rsidRDefault="00B06A33" w:rsidP="0029168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41E5A">
        <w:rPr>
          <w:rFonts w:ascii="Times New Roman" w:hAnsi="Times New Roman"/>
          <w:b/>
          <w:bCs/>
          <w:sz w:val="20"/>
          <w:szCs w:val="20"/>
        </w:rPr>
        <w:t>Tabela 3.</w:t>
      </w:r>
      <w:r w:rsidRPr="00B41E5A">
        <w:rPr>
          <w:rFonts w:ascii="Times New Roman" w:hAnsi="Times New Roman"/>
          <w:sz w:val="20"/>
          <w:szCs w:val="20"/>
        </w:rPr>
        <w:t xml:space="preserve"> </w:t>
      </w:r>
      <w:bookmarkStart w:id="12" w:name="_Hlk128576031"/>
      <w:r w:rsidRPr="00B41E5A">
        <w:rPr>
          <w:rFonts w:ascii="Times New Roman" w:hAnsi="Times New Roman"/>
          <w:sz w:val="20"/>
          <w:szCs w:val="20"/>
        </w:rPr>
        <w:t>Frequências absolutas (n) e relativas (%) do número de cas</w:t>
      </w:r>
      <w:r w:rsidRPr="007D4E9D">
        <w:rPr>
          <w:rFonts w:ascii="Times New Roman" w:hAnsi="Times New Roman"/>
          <w:sz w:val="20"/>
          <w:szCs w:val="20"/>
        </w:rPr>
        <w:t xml:space="preserve">os de </w:t>
      </w:r>
      <w:proofErr w:type="spellStart"/>
      <w:r w:rsidRPr="007D4E9D">
        <w:rPr>
          <w:rFonts w:ascii="Times New Roman" w:hAnsi="Times New Roman"/>
          <w:i/>
          <w:sz w:val="20"/>
          <w:szCs w:val="20"/>
        </w:rPr>
        <w:t>Candida</w:t>
      </w:r>
      <w:proofErr w:type="spellEnd"/>
      <w:r w:rsidRPr="007D4E9D">
        <w:rPr>
          <w:rFonts w:ascii="Times New Roman" w:hAnsi="Times New Roman"/>
          <w:sz w:val="20"/>
          <w:szCs w:val="20"/>
        </w:rPr>
        <w:t xml:space="preserve"> spp. em pacientes internados nas UTIs Covid e Geral de um hospital escola no oeste do Paraná, no ano de 2021.</w:t>
      </w:r>
      <w:r w:rsidRPr="007D4E9D">
        <w:rPr>
          <w:rFonts w:ascii="Times New Roman" w:hAnsi="Times New Roman"/>
          <w:bCs/>
          <w:sz w:val="20"/>
          <w:szCs w:val="20"/>
        </w:rPr>
        <w:t xml:space="preserve"> </w:t>
      </w:r>
      <w:bookmarkEnd w:id="12"/>
    </w:p>
    <w:tbl>
      <w:tblPr>
        <w:tblW w:w="7432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200"/>
        <w:gridCol w:w="924"/>
        <w:gridCol w:w="284"/>
        <w:gridCol w:w="1232"/>
        <w:gridCol w:w="680"/>
        <w:gridCol w:w="1731"/>
      </w:tblGrid>
      <w:tr w:rsidR="00B41E5A" w:rsidRPr="00B41E5A" w14:paraId="67EF99C0" w14:textId="77777777" w:rsidTr="00645649">
        <w:trPr>
          <w:trHeight w:val="300"/>
          <w:jc w:val="center"/>
        </w:trPr>
        <w:tc>
          <w:tcPr>
            <w:tcW w:w="1420" w:type="dxa"/>
            <w:vMerge w:val="restart"/>
            <w:shd w:val="clear" w:color="auto" w:fill="auto"/>
            <w:noWrap/>
            <w:vAlign w:val="center"/>
            <w:hideMark/>
          </w:tcPr>
          <w:p w14:paraId="2B5C071A" w14:textId="77777777" w:rsidR="00B06A33" w:rsidRPr="00B41E5A" w:rsidRDefault="00B06A33" w:rsidP="002A0B5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Testes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bottom"/>
            <w:hideMark/>
          </w:tcPr>
          <w:p w14:paraId="048927D2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UTI-Covid</w:t>
            </w:r>
          </w:p>
        </w:tc>
        <w:tc>
          <w:tcPr>
            <w:tcW w:w="1873" w:type="dxa"/>
            <w:gridSpan w:val="2"/>
            <w:shd w:val="clear" w:color="auto" w:fill="auto"/>
            <w:noWrap/>
            <w:vAlign w:val="bottom"/>
            <w:hideMark/>
          </w:tcPr>
          <w:p w14:paraId="1CC95FAF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UTI-Adulto</w:t>
            </w:r>
          </w:p>
        </w:tc>
        <w:tc>
          <w:tcPr>
            <w:tcW w:w="1731" w:type="dxa"/>
            <w:vMerge w:val="restart"/>
            <w:shd w:val="clear" w:color="auto" w:fill="auto"/>
            <w:noWrap/>
            <w:vAlign w:val="center"/>
            <w:hideMark/>
          </w:tcPr>
          <w:p w14:paraId="74687F7B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p-valor</w:t>
            </w:r>
          </w:p>
        </w:tc>
      </w:tr>
      <w:tr w:rsidR="00B41E5A" w:rsidRPr="00B41E5A" w14:paraId="71CBCDB0" w14:textId="77777777" w:rsidTr="00E54AA0">
        <w:trPr>
          <w:trHeight w:val="312"/>
          <w:jc w:val="center"/>
        </w:trPr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558E" w14:textId="77777777" w:rsidR="00B06A33" w:rsidRPr="00B41E5A" w:rsidRDefault="00B06A33" w:rsidP="002A0B5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1DA0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5279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D383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FD1D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280A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B41E5A" w:rsidRPr="00B41E5A" w14:paraId="4EA69F56" w14:textId="77777777" w:rsidTr="00B70187">
        <w:trPr>
          <w:trHeight w:val="315"/>
          <w:jc w:val="center"/>
        </w:trPr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D2C6" w14:textId="77777777" w:rsidR="00B06A33" w:rsidRPr="00B41E5A" w:rsidRDefault="00B06A33" w:rsidP="002A0B51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Negativo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B6E5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518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352C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93,17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CBD9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251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F34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96,54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C2E5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0,0540</w:t>
            </w:r>
          </w:p>
        </w:tc>
      </w:tr>
      <w:tr w:rsidR="00B41E5A" w:rsidRPr="00B41E5A" w14:paraId="2C2842CC" w14:textId="77777777" w:rsidTr="00645649">
        <w:trPr>
          <w:trHeight w:val="300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93B7F68" w14:textId="77777777" w:rsidR="00B06A33" w:rsidRPr="00B41E5A" w:rsidRDefault="00B06A33" w:rsidP="002A0B51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Positivo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A939877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7B4CE558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1516" w:type="dxa"/>
            <w:gridSpan w:val="2"/>
            <w:shd w:val="clear" w:color="auto" w:fill="auto"/>
            <w:noWrap/>
            <w:vAlign w:val="bottom"/>
            <w:hideMark/>
          </w:tcPr>
          <w:p w14:paraId="5007522F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43E8C099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1E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731" w:type="dxa"/>
            <w:vMerge/>
            <w:shd w:val="clear" w:color="auto" w:fill="auto"/>
            <w:noWrap/>
            <w:vAlign w:val="bottom"/>
            <w:hideMark/>
          </w:tcPr>
          <w:p w14:paraId="53317A28" w14:textId="77777777" w:rsidR="00B06A33" w:rsidRPr="00B41E5A" w:rsidRDefault="00B06A33" w:rsidP="002A0B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1F976607" w14:textId="77777777" w:rsidR="00B06A33" w:rsidRPr="00B41E5A" w:rsidRDefault="00B06A33" w:rsidP="00B06A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31CCD3" w14:textId="77777777" w:rsidR="00B06A33" w:rsidRPr="00B41E5A" w:rsidRDefault="00B06A33" w:rsidP="00B06A3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E5A">
        <w:rPr>
          <w:rFonts w:ascii="Times New Roman" w:hAnsi="Times New Roman"/>
          <w:sz w:val="24"/>
          <w:szCs w:val="24"/>
        </w:rPr>
        <w:t xml:space="preserve">Os pacientes que apresentaram cultura de secreção traqueal com isolamento de </w:t>
      </w:r>
      <w:proofErr w:type="spellStart"/>
      <w:r w:rsidRPr="00B41E5A">
        <w:rPr>
          <w:rFonts w:ascii="Times New Roman" w:hAnsi="Times New Roman"/>
          <w:i/>
          <w:iCs/>
          <w:sz w:val="24"/>
          <w:szCs w:val="24"/>
        </w:rPr>
        <w:t>Candida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, todos (100%) fizeram uso de antimicrobianos. Entre os mais prescritos foram a </w:t>
      </w:r>
      <w:proofErr w:type="spellStart"/>
      <w:r w:rsidRPr="00B41E5A">
        <w:rPr>
          <w:rFonts w:ascii="Times New Roman" w:hAnsi="Times New Roman"/>
          <w:sz w:val="24"/>
          <w:szCs w:val="24"/>
        </w:rPr>
        <w:t>piperacilina</w:t>
      </w:r>
      <w:proofErr w:type="spellEnd"/>
      <w:r w:rsidRPr="00B41E5A">
        <w:rPr>
          <w:rFonts w:ascii="Times New Roman" w:hAnsi="Times New Roman"/>
          <w:sz w:val="24"/>
          <w:szCs w:val="24"/>
        </w:rPr>
        <w:t>/</w:t>
      </w:r>
      <w:proofErr w:type="spellStart"/>
      <w:r w:rsidRPr="00B41E5A">
        <w:rPr>
          <w:rFonts w:ascii="Times New Roman" w:hAnsi="Times New Roman"/>
          <w:sz w:val="24"/>
          <w:szCs w:val="24"/>
        </w:rPr>
        <w:t>tazobactam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B41E5A">
        <w:rPr>
          <w:rFonts w:ascii="Times New Roman" w:hAnsi="Times New Roman"/>
          <w:sz w:val="24"/>
          <w:szCs w:val="24"/>
        </w:rPr>
        <w:t>ceftriaxona</w:t>
      </w:r>
      <w:proofErr w:type="spellEnd"/>
      <w:r w:rsidRPr="00B41E5A">
        <w:rPr>
          <w:rFonts w:ascii="Times New Roman" w:hAnsi="Times New Roman"/>
          <w:sz w:val="24"/>
          <w:szCs w:val="24"/>
        </w:rPr>
        <w:t>, a azi</w:t>
      </w:r>
      <w:r w:rsidR="00775C43" w:rsidRPr="00B41E5A">
        <w:rPr>
          <w:rFonts w:ascii="Times New Roman" w:hAnsi="Times New Roman"/>
          <w:sz w:val="24"/>
          <w:szCs w:val="24"/>
        </w:rPr>
        <w:t>t</w:t>
      </w:r>
      <w:r w:rsidRPr="00B41E5A">
        <w:rPr>
          <w:rFonts w:ascii="Times New Roman" w:hAnsi="Times New Roman"/>
          <w:sz w:val="24"/>
          <w:szCs w:val="24"/>
        </w:rPr>
        <w:t xml:space="preserve">romicina, o </w:t>
      </w:r>
      <w:proofErr w:type="spellStart"/>
      <w:r w:rsidRPr="00B41E5A">
        <w:rPr>
          <w:rFonts w:ascii="Times New Roman" w:hAnsi="Times New Roman"/>
          <w:sz w:val="24"/>
          <w:szCs w:val="24"/>
        </w:rPr>
        <w:t>meropenem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e a </w:t>
      </w:r>
      <w:proofErr w:type="spellStart"/>
      <w:r w:rsidRPr="00B41E5A">
        <w:rPr>
          <w:rFonts w:ascii="Times New Roman" w:hAnsi="Times New Roman"/>
          <w:sz w:val="24"/>
          <w:szCs w:val="24"/>
        </w:rPr>
        <w:t>linezolida</w:t>
      </w:r>
      <w:proofErr w:type="spellEnd"/>
      <w:r w:rsidRPr="00B41E5A">
        <w:rPr>
          <w:rFonts w:ascii="Times New Roman" w:hAnsi="Times New Roman"/>
          <w:sz w:val="24"/>
          <w:szCs w:val="24"/>
        </w:rPr>
        <w:t xml:space="preserve"> (Tabela 4).</w:t>
      </w:r>
    </w:p>
    <w:p w14:paraId="278B698F" w14:textId="77777777" w:rsidR="00B06A33" w:rsidRPr="00B41E5A" w:rsidRDefault="00B06A33" w:rsidP="0029168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41E5A">
        <w:rPr>
          <w:rFonts w:ascii="Times New Roman" w:hAnsi="Times New Roman"/>
          <w:b/>
          <w:sz w:val="20"/>
          <w:szCs w:val="20"/>
        </w:rPr>
        <w:t>Tabela 4</w:t>
      </w:r>
      <w:r w:rsidRPr="00B41E5A">
        <w:rPr>
          <w:rFonts w:ascii="Times New Roman" w:hAnsi="Times New Roman"/>
          <w:sz w:val="20"/>
          <w:szCs w:val="20"/>
        </w:rPr>
        <w:t xml:space="preserve">. </w:t>
      </w:r>
      <w:bookmarkStart w:id="13" w:name="_Hlk128576040"/>
      <w:r w:rsidRPr="00B41E5A">
        <w:rPr>
          <w:rFonts w:ascii="Times New Roman" w:hAnsi="Times New Roman"/>
          <w:sz w:val="20"/>
          <w:szCs w:val="20"/>
        </w:rPr>
        <w:t>Relação dos antimicrobianos prescritos aos pacientes internados nas UTIs Covid e Geral de um hospital escola no oeste do Paraná, no ano de 2021.</w:t>
      </w:r>
      <w:bookmarkEnd w:id="13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60"/>
        <w:gridCol w:w="2553"/>
      </w:tblGrid>
      <w:tr w:rsidR="00B41E5A" w:rsidRPr="00B41E5A" w14:paraId="11F40DE1" w14:textId="77777777" w:rsidTr="00FF51B8">
        <w:tc>
          <w:tcPr>
            <w:tcW w:w="3681" w:type="dxa"/>
            <w:shd w:val="clear" w:color="auto" w:fill="auto"/>
          </w:tcPr>
          <w:p w14:paraId="2A5D618D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14:paraId="5B742674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Alas de internação</w:t>
            </w:r>
          </w:p>
        </w:tc>
      </w:tr>
      <w:tr w:rsidR="00B41E5A" w:rsidRPr="00B41E5A" w14:paraId="162030CE" w14:textId="77777777" w:rsidTr="00FF51B8">
        <w:tc>
          <w:tcPr>
            <w:tcW w:w="3681" w:type="dxa"/>
            <w:shd w:val="clear" w:color="auto" w:fill="auto"/>
          </w:tcPr>
          <w:p w14:paraId="5AC52D21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14:paraId="59613443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UTI-Covid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</w:tcPr>
          <w:p w14:paraId="011ED00D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UTI-Geral</w:t>
            </w:r>
          </w:p>
        </w:tc>
      </w:tr>
      <w:tr w:rsidR="00B41E5A" w:rsidRPr="00B41E5A" w14:paraId="104F4ECB" w14:textId="77777777" w:rsidTr="00FF51B8">
        <w:tc>
          <w:tcPr>
            <w:tcW w:w="3681" w:type="dxa"/>
            <w:shd w:val="clear" w:color="auto" w:fill="auto"/>
          </w:tcPr>
          <w:p w14:paraId="6BFD1D82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Antibacterianos</w:t>
            </w:r>
          </w:p>
        </w:tc>
        <w:tc>
          <w:tcPr>
            <w:tcW w:w="2260" w:type="dxa"/>
            <w:shd w:val="clear" w:color="auto" w:fill="auto"/>
          </w:tcPr>
          <w:p w14:paraId="6862054A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N (%)</w:t>
            </w:r>
          </w:p>
        </w:tc>
        <w:tc>
          <w:tcPr>
            <w:tcW w:w="2553" w:type="dxa"/>
            <w:shd w:val="clear" w:color="auto" w:fill="auto"/>
          </w:tcPr>
          <w:p w14:paraId="1371D043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N (%)</w:t>
            </w:r>
          </w:p>
        </w:tc>
      </w:tr>
      <w:tr w:rsidR="00B41E5A" w:rsidRPr="00B41E5A" w14:paraId="39948F9B" w14:textId="77777777" w:rsidTr="00FF51B8"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</w:tcPr>
          <w:p w14:paraId="562EC125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Piperacilina</w:t>
            </w:r>
            <w:proofErr w:type="spellEnd"/>
            <w:r w:rsidRPr="00B41E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Tazobactam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14:paraId="5AB49D8E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35 (92,1)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</w:tcPr>
          <w:p w14:paraId="5E0D26C1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9 (90)</w:t>
            </w:r>
          </w:p>
        </w:tc>
      </w:tr>
      <w:tr w:rsidR="00B41E5A" w:rsidRPr="00B41E5A" w14:paraId="42377980" w14:textId="77777777" w:rsidTr="00FF51B8">
        <w:tc>
          <w:tcPr>
            <w:tcW w:w="3681" w:type="dxa"/>
            <w:shd w:val="clear" w:color="auto" w:fill="auto"/>
          </w:tcPr>
          <w:p w14:paraId="135610D1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Ceftriaxona</w:t>
            </w:r>
          </w:p>
        </w:tc>
        <w:tc>
          <w:tcPr>
            <w:tcW w:w="2260" w:type="dxa"/>
            <w:shd w:val="clear" w:color="auto" w:fill="auto"/>
          </w:tcPr>
          <w:p w14:paraId="67CFDDCB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30 (78,9)</w:t>
            </w:r>
          </w:p>
        </w:tc>
        <w:tc>
          <w:tcPr>
            <w:tcW w:w="2553" w:type="dxa"/>
            <w:shd w:val="clear" w:color="auto" w:fill="auto"/>
          </w:tcPr>
          <w:p w14:paraId="2C7C939B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8 (80)</w:t>
            </w:r>
          </w:p>
        </w:tc>
      </w:tr>
      <w:tr w:rsidR="00B41E5A" w:rsidRPr="00B41E5A" w14:paraId="7819A0C0" w14:textId="77777777" w:rsidTr="00FF51B8">
        <w:tc>
          <w:tcPr>
            <w:tcW w:w="3681" w:type="dxa"/>
            <w:shd w:val="clear" w:color="auto" w:fill="auto"/>
          </w:tcPr>
          <w:p w14:paraId="653CF552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Azitromicina</w:t>
            </w:r>
          </w:p>
        </w:tc>
        <w:tc>
          <w:tcPr>
            <w:tcW w:w="2260" w:type="dxa"/>
            <w:shd w:val="clear" w:color="auto" w:fill="auto"/>
          </w:tcPr>
          <w:p w14:paraId="6E9C321D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27 (71)</w:t>
            </w:r>
          </w:p>
        </w:tc>
        <w:tc>
          <w:tcPr>
            <w:tcW w:w="2553" w:type="dxa"/>
            <w:shd w:val="clear" w:color="auto" w:fill="auto"/>
          </w:tcPr>
          <w:p w14:paraId="793B6EE1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1E5A" w:rsidRPr="00B41E5A" w14:paraId="33E5F09A" w14:textId="77777777" w:rsidTr="00FF51B8">
        <w:tc>
          <w:tcPr>
            <w:tcW w:w="3681" w:type="dxa"/>
            <w:shd w:val="clear" w:color="auto" w:fill="auto"/>
          </w:tcPr>
          <w:p w14:paraId="0A38DF10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Meropenem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42D21F49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25 (65,8)</w:t>
            </w:r>
          </w:p>
        </w:tc>
        <w:tc>
          <w:tcPr>
            <w:tcW w:w="2553" w:type="dxa"/>
            <w:shd w:val="clear" w:color="auto" w:fill="auto"/>
          </w:tcPr>
          <w:p w14:paraId="12070F62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9 (90)</w:t>
            </w:r>
          </w:p>
        </w:tc>
      </w:tr>
      <w:tr w:rsidR="00B41E5A" w:rsidRPr="00B41E5A" w14:paraId="4F03F1A6" w14:textId="77777777" w:rsidTr="00FF51B8">
        <w:tc>
          <w:tcPr>
            <w:tcW w:w="3681" w:type="dxa"/>
            <w:shd w:val="clear" w:color="auto" w:fill="auto"/>
          </w:tcPr>
          <w:p w14:paraId="174C2129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Linezolida</w:t>
            </w:r>
          </w:p>
        </w:tc>
        <w:tc>
          <w:tcPr>
            <w:tcW w:w="2260" w:type="dxa"/>
            <w:shd w:val="clear" w:color="auto" w:fill="auto"/>
          </w:tcPr>
          <w:p w14:paraId="5EA0D3DF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21 (55,3)</w:t>
            </w:r>
          </w:p>
        </w:tc>
        <w:tc>
          <w:tcPr>
            <w:tcW w:w="2553" w:type="dxa"/>
            <w:shd w:val="clear" w:color="auto" w:fill="auto"/>
          </w:tcPr>
          <w:p w14:paraId="5AECF1C5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5 (50)</w:t>
            </w:r>
          </w:p>
        </w:tc>
      </w:tr>
      <w:tr w:rsidR="00B41E5A" w:rsidRPr="00B41E5A" w14:paraId="07A10B70" w14:textId="77777777" w:rsidTr="00FF51B8">
        <w:tc>
          <w:tcPr>
            <w:tcW w:w="3681" w:type="dxa"/>
            <w:shd w:val="clear" w:color="auto" w:fill="auto"/>
          </w:tcPr>
          <w:p w14:paraId="655A5A66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Polimixina</w:t>
            </w:r>
            <w:proofErr w:type="spellEnd"/>
            <w:r w:rsidRPr="00B41E5A"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2260" w:type="dxa"/>
            <w:shd w:val="clear" w:color="auto" w:fill="auto"/>
          </w:tcPr>
          <w:p w14:paraId="564AE6E0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17 (44,7)</w:t>
            </w:r>
          </w:p>
        </w:tc>
        <w:tc>
          <w:tcPr>
            <w:tcW w:w="2553" w:type="dxa"/>
            <w:shd w:val="clear" w:color="auto" w:fill="auto"/>
          </w:tcPr>
          <w:p w14:paraId="128807D4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3 (30)</w:t>
            </w:r>
          </w:p>
        </w:tc>
      </w:tr>
      <w:tr w:rsidR="00B41E5A" w:rsidRPr="00B41E5A" w14:paraId="608907D4" w14:textId="77777777" w:rsidTr="00FF51B8">
        <w:tc>
          <w:tcPr>
            <w:tcW w:w="3681" w:type="dxa"/>
            <w:shd w:val="clear" w:color="auto" w:fill="auto"/>
          </w:tcPr>
          <w:p w14:paraId="48407CBD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Amicacina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6CFE2936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15 (39,5)</w:t>
            </w:r>
          </w:p>
        </w:tc>
        <w:tc>
          <w:tcPr>
            <w:tcW w:w="2553" w:type="dxa"/>
            <w:shd w:val="clear" w:color="auto" w:fill="auto"/>
          </w:tcPr>
          <w:p w14:paraId="6D7FF28D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 (10)</w:t>
            </w:r>
          </w:p>
        </w:tc>
      </w:tr>
      <w:tr w:rsidR="00B41E5A" w:rsidRPr="00B41E5A" w14:paraId="35136C2E" w14:textId="77777777" w:rsidTr="00FF51B8">
        <w:tc>
          <w:tcPr>
            <w:tcW w:w="3681" w:type="dxa"/>
            <w:shd w:val="clear" w:color="auto" w:fill="auto"/>
          </w:tcPr>
          <w:p w14:paraId="03FE2C8E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Levofloxacino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49000393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13 (34,2)</w:t>
            </w:r>
          </w:p>
        </w:tc>
        <w:tc>
          <w:tcPr>
            <w:tcW w:w="2553" w:type="dxa"/>
            <w:shd w:val="clear" w:color="auto" w:fill="auto"/>
          </w:tcPr>
          <w:p w14:paraId="2095FCE4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1E5A" w:rsidRPr="00B41E5A" w14:paraId="2B6882AE" w14:textId="77777777" w:rsidTr="00FF51B8">
        <w:tc>
          <w:tcPr>
            <w:tcW w:w="3681" w:type="dxa"/>
            <w:shd w:val="clear" w:color="auto" w:fill="auto"/>
          </w:tcPr>
          <w:p w14:paraId="4529E0C6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Vancomicina</w:t>
            </w:r>
          </w:p>
        </w:tc>
        <w:tc>
          <w:tcPr>
            <w:tcW w:w="2260" w:type="dxa"/>
            <w:shd w:val="clear" w:color="auto" w:fill="auto"/>
          </w:tcPr>
          <w:p w14:paraId="72A0F161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11 (28,9)</w:t>
            </w:r>
          </w:p>
        </w:tc>
        <w:tc>
          <w:tcPr>
            <w:tcW w:w="2553" w:type="dxa"/>
            <w:shd w:val="clear" w:color="auto" w:fill="auto"/>
          </w:tcPr>
          <w:p w14:paraId="23591432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4 (40)</w:t>
            </w:r>
          </w:p>
        </w:tc>
      </w:tr>
      <w:tr w:rsidR="00B41E5A" w:rsidRPr="00B41E5A" w14:paraId="7FC3B7F1" w14:textId="77777777" w:rsidTr="00FF51B8">
        <w:tc>
          <w:tcPr>
            <w:tcW w:w="3681" w:type="dxa"/>
            <w:shd w:val="clear" w:color="auto" w:fill="auto"/>
          </w:tcPr>
          <w:p w14:paraId="636A0FBF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Cefepime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76EAF79D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6 (15,8)</w:t>
            </w:r>
          </w:p>
        </w:tc>
        <w:tc>
          <w:tcPr>
            <w:tcW w:w="2553" w:type="dxa"/>
            <w:shd w:val="clear" w:color="auto" w:fill="auto"/>
          </w:tcPr>
          <w:p w14:paraId="2F2A2B16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 (10)</w:t>
            </w:r>
          </w:p>
        </w:tc>
      </w:tr>
      <w:tr w:rsidR="00B41E5A" w:rsidRPr="00B41E5A" w14:paraId="18F5D3E9" w14:textId="77777777" w:rsidTr="00FF51B8">
        <w:tc>
          <w:tcPr>
            <w:tcW w:w="3681" w:type="dxa"/>
            <w:shd w:val="clear" w:color="auto" w:fill="auto"/>
          </w:tcPr>
          <w:p w14:paraId="1274874C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Teicoplanina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1B773412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5 (13,2)</w:t>
            </w:r>
          </w:p>
        </w:tc>
        <w:tc>
          <w:tcPr>
            <w:tcW w:w="2553" w:type="dxa"/>
            <w:shd w:val="clear" w:color="auto" w:fill="auto"/>
          </w:tcPr>
          <w:p w14:paraId="471558A0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 (10)</w:t>
            </w:r>
          </w:p>
        </w:tc>
      </w:tr>
      <w:tr w:rsidR="00B41E5A" w:rsidRPr="00B41E5A" w14:paraId="47096177" w14:textId="77777777" w:rsidTr="00FF51B8">
        <w:tc>
          <w:tcPr>
            <w:tcW w:w="3681" w:type="dxa"/>
            <w:shd w:val="clear" w:color="auto" w:fill="auto"/>
          </w:tcPr>
          <w:p w14:paraId="29CF46B2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Tigeciclina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0FD7E539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5 (13,2)</w:t>
            </w:r>
          </w:p>
        </w:tc>
        <w:tc>
          <w:tcPr>
            <w:tcW w:w="2553" w:type="dxa"/>
            <w:shd w:val="clear" w:color="auto" w:fill="auto"/>
          </w:tcPr>
          <w:p w14:paraId="688164EA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1E5A" w:rsidRPr="00B41E5A" w14:paraId="6D0E9955" w14:textId="77777777" w:rsidTr="00FF51B8">
        <w:tc>
          <w:tcPr>
            <w:tcW w:w="3681" w:type="dxa"/>
            <w:shd w:val="clear" w:color="auto" w:fill="auto"/>
          </w:tcPr>
          <w:p w14:paraId="4DECE0C1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Moxifloxacino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137733BE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4 (10,5)</w:t>
            </w:r>
          </w:p>
        </w:tc>
        <w:tc>
          <w:tcPr>
            <w:tcW w:w="2553" w:type="dxa"/>
            <w:shd w:val="clear" w:color="auto" w:fill="auto"/>
          </w:tcPr>
          <w:p w14:paraId="5F08BB84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1E5A" w:rsidRPr="00B41E5A" w14:paraId="7FFA197D" w14:textId="77777777" w:rsidTr="00FF51B8">
        <w:tc>
          <w:tcPr>
            <w:tcW w:w="3681" w:type="dxa"/>
            <w:shd w:val="clear" w:color="auto" w:fill="auto"/>
          </w:tcPr>
          <w:p w14:paraId="641D3EAC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Clindamicina</w:t>
            </w:r>
          </w:p>
        </w:tc>
        <w:tc>
          <w:tcPr>
            <w:tcW w:w="2260" w:type="dxa"/>
            <w:shd w:val="clear" w:color="auto" w:fill="auto"/>
          </w:tcPr>
          <w:p w14:paraId="50FA42CC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4 (10,5)</w:t>
            </w:r>
          </w:p>
        </w:tc>
        <w:tc>
          <w:tcPr>
            <w:tcW w:w="2553" w:type="dxa"/>
            <w:shd w:val="clear" w:color="auto" w:fill="auto"/>
          </w:tcPr>
          <w:p w14:paraId="2BE15EAF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3 (30)</w:t>
            </w:r>
          </w:p>
        </w:tc>
      </w:tr>
      <w:tr w:rsidR="00B41E5A" w:rsidRPr="00B41E5A" w14:paraId="13507133" w14:textId="77777777" w:rsidTr="00FF51B8">
        <w:tc>
          <w:tcPr>
            <w:tcW w:w="3681" w:type="dxa"/>
            <w:shd w:val="clear" w:color="auto" w:fill="auto"/>
          </w:tcPr>
          <w:p w14:paraId="38B0E046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Amoxicilina/Ácido Clavulânico</w:t>
            </w:r>
          </w:p>
        </w:tc>
        <w:tc>
          <w:tcPr>
            <w:tcW w:w="2260" w:type="dxa"/>
            <w:shd w:val="clear" w:color="auto" w:fill="auto"/>
          </w:tcPr>
          <w:p w14:paraId="7498ADAD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3 (7,9)</w:t>
            </w:r>
          </w:p>
        </w:tc>
        <w:tc>
          <w:tcPr>
            <w:tcW w:w="2553" w:type="dxa"/>
            <w:shd w:val="clear" w:color="auto" w:fill="auto"/>
          </w:tcPr>
          <w:p w14:paraId="204BB44B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1E5A" w:rsidRPr="00B41E5A" w14:paraId="595F98F3" w14:textId="77777777" w:rsidTr="00FF51B8">
        <w:tc>
          <w:tcPr>
            <w:tcW w:w="3681" w:type="dxa"/>
            <w:shd w:val="clear" w:color="auto" w:fill="auto"/>
          </w:tcPr>
          <w:p w14:paraId="10135DBD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Imipenem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51FFD594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3 (7,9)</w:t>
            </w:r>
          </w:p>
        </w:tc>
        <w:tc>
          <w:tcPr>
            <w:tcW w:w="2553" w:type="dxa"/>
            <w:shd w:val="clear" w:color="auto" w:fill="auto"/>
          </w:tcPr>
          <w:p w14:paraId="5EB17843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1E5A" w:rsidRPr="00B41E5A" w14:paraId="60423FF2" w14:textId="77777777" w:rsidTr="00FF51B8">
        <w:tc>
          <w:tcPr>
            <w:tcW w:w="3681" w:type="dxa"/>
            <w:shd w:val="clear" w:color="auto" w:fill="auto"/>
          </w:tcPr>
          <w:p w14:paraId="437B90B9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Imipenem</w:t>
            </w:r>
            <w:proofErr w:type="spellEnd"/>
            <w:r w:rsidRPr="00B41E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Cilastatina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766BD901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3 (7,9)</w:t>
            </w:r>
          </w:p>
        </w:tc>
        <w:tc>
          <w:tcPr>
            <w:tcW w:w="2553" w:type="dxa"/>
            <w:shd w:val="clear" w:color="auto" w:fill="auto"/>
          </w:tcPr>
          <w:p w14:paraId="2270E65D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1E5A" w:rsidRPr="00B41E5A" w14:paraId="7D355FB7" w14:textId="77777777" w:rsidTr="00FF51B8">
        <w:tc>
          <w:tcPr>
            <w:tcW w:w="3681" w:type="dxa"/>
            <w:shd w:val="clear" w:color="auto" w:fill="auto"/>
          </w:tcPr>
          <w:p w14:paraId="689C0FA9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lastRenderedPageBreak/>
              <w:t>Metronidazol</w:t>
            </w:r>
          </w:p>
        </w:tc>
        <w:tc>
          <w:tcPr>
            <w:tcW w:w="2260" w:type="dxa"/>
            <w:shd w:val="clear" w:color="auto" w:fill="auto"/>
          </w:tcPr>
          <w:p w14:paraId="4611C40D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3 (7,9)</w:t>
            </w:r>
          </w:p>
        </w:tc>
        <w:tc>
          <w:tcPr>
            <w:tcW w:w="2553" w:type="dxa"/>
            <w:shd w:val="clear" w:color="auto" w:fill="auto"/>
          </w:tcPr>
          <w:p w14:paraId="329AF1A7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3 (30)</w:t>
            </w:r>
          </w:p>
        </w:tc>
      </w:tr>
      <w:tr w:rsidR="00B41E5A" w:rsidRPr="00B41E5A" w14:paraId="12340BB8" w14:textId="77777777" w:rsidTr="00FF51B8">
        <w:tc>
          <w:tcPr>
            <w:tcW w:w="3681" w:type="dxa"/>
            <w:shd w:val="clear" w:color="auto" w:fill="auto"/>
          </w:tcPr>
          <w:p w14:paraId="03A5FDB3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Ampicilina</w:t>
            </w:r>
          </w:p>
        </w:tc>
        <w:tc>
          <w:tcPr>
            <w:tcW w:w="2260" w:type="dxa"/>
            <w:shd w:val="clear" w:color="auto" w:fill="auto"/>
          </w:tcPr>
          <w:p w14:paraId="12026637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2 (5,3)</w:t>
            </w:r>
          </w:p>
        </w:tc>
        <w:tc>
          <w:tcPr>
            <w:tcW w:w="2553" w:type="dxa"/>
            <w:shd w:val="clear" w:color="auto" w:fill="auto"/>
          </w:tcPr>
          <w:p w14:paraId="01180993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 (10)</w:t>
            </w:r>
          </w:p>
        </w:tc>
      </w:tr>
      <w:tr w:rsidR="00B41E5A" w:rsidRPr="00B41E5A" w14:paraId="23DD76B7" w14:textId="77777777" w:rsidTr="00FF51B8">
        <w:tc>
          <w:tcPr>
            <w:tcW w:w="3681" w:type="dxa"/>
            <w:shd w:val="clear" w:color="auto" w:fill="auto"/>
          </w:tcPr>
          <w:p w14:paraId="71B257FA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Claritromicina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61E5F7C2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2 (5,3)</w:t>
            </w:r>
          </w:p>
        </w:tc>
        <w:tc>
          <w:tcPr>
            <w:tcW w:w="2553" w:type="dxa"/>
            <w:shd w:val="clear" w:color="auto" w:fill="auto"/>
          </w:tcPr>
          <w:p w14:paraId="4E5EBF4B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1E5A" w:rsidRPr="00B41E5A" w14:paraId="37BE100F" w14:textId="77777777" w:rsidTr="00FF51B8">
        <w:tc>
          <w:tcPr>
            <w:tcW w:w="3681" w:type="dxa"/>
            <w:shd w:val="clear" w:color="auto" w:fill="auto"/>
          </w:tcPr>
          <w:p w14:paraId="0220157D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Gentamicina</w:t>
            </w:r>
          </w:p>
        </w:tc>
        <w:tc>
          <w:tcPr>
            <w:tcW w:w="2260" w:type="dxa"/>
            <w:shd w:val="clear" w:color="auto" w:fill="auto"/>
          </w:tcPr>
          <w:p w14:paraId="23E50912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2 (5,3)</w:t>
            </w:r>
          </w:p>
        </w:tc>
        <w:tc>
          <w:tcPr>
            <w:tcW w:w="2553" w:type="dxa"/>
            <w:shd w:val="clear" w:color="auto" w:fill="auto"/>
          </w:tcPr>
          <w:p w14:paraId="2499B4E9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1E5A" w:rsidRPr="00B41E5A" w14:paraId="218AFDA4" w14:textId="77777777" w:rsidTr="00FF51B8">
        <w:tc>
          <w:tcPr>
            <w:tcW w:w="3681" w:type="dxa"/>
            <w:shd w:val="clear" w:color="auto" w:fill="auto"/>
          </w:tcPr>
          <w:p w14:paraId="117AD8E2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Sulfametoxazol</w:t>
            </w:r>
            <w:proofErr w:type="spellEnd"/>
            <w:r w:rsidRPr="00B41E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Trimetoprima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30DF09E1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 (2,7)</w:t>
            </w:r>
          </w:p>
        </w:tc>
        <w:tc>
          <w:tcPr>
            <w:tcW w:w="2553" w:type="dxa"/>
            <w:shd w:val="clear" w:color="auto" w:fill="auto"/>
          </w:tcPr>
          <w:p w14:paraId="778AC3EB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1E5A" w:rsidRPr="00B41E5A" w14:paraId="02E68886" w14:textId="77777777" w:rsidTr="00FF51B8">
        <w:tc>
          <w:tcPr>
            <w:tcW w:w="3681" w:type="dxa"/>
            <w:shd w:val="clear" w:color="auto" w:fill="auto"/>
          </w:tcPr>
          <w:p w14:paraId="6C314C60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Daptomicina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3A4BE9E0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 (2,7)</w:t>
            </w:r>
          </w:p>
        </w:tc>
        <w:tc>
          <w:tcPr>
            <w:tcW w:w="2553" w:type="dxa"/>
            <w:shd w:val="clear" w:color="auto" w:fill="auto"/>
          </w:tcPr>
          <w:p w14:paraId="0D57F88A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1E5A" w:rsidRPr="00B41E5A" w14:paraId="05653DCA" w14:textId="77777777" w:rsidTr="00FF51B8">
        <w:tc>
          <w:tcPr>
            <w:tcW w:w="3681" w:type="dxa"/>
            <w:shd w:val="clear" w:color="auto" w:fill="auto"/>
          </w:tcPr>
          <w:p w14:paraId="61102D9B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Oxacilina</w:t>
            </w:r>
          </w:p>
        </w:tc>
        <w:tc>
          <w:tcPr>
            <w:tcW w:w="2260" w:type="dxa"/>
            <w:shd w:val="clear" w:color="auto" w:fill="auto"/>
          </w:tcPr>
          <w:p w14:paraId="44B2849A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 (2,7)</w:t>
            </w:r>
          </w:p>
        </w:tc>
        <w:tc>
          <w:tcPr>
            <w:tcW w:w="2553" w:type="dxa"/>
            <w:shd w:val="clear" w:color="auto" w:fill="auto"/>
          </w:tcPr>
          <w:p w14:paraId="0F95EB01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1E5A" w:rsidRPr="00B41E5A" w14:paraId="25ADBD95" w14:textId="77777777" w:rsidTr="00FF51B8">
        <w:tc>
          <w:tcPr>
            <w:tcW w:w="3681" w:type="dxa"/>
            <w:shd w:val="clear" w:color="auto" w:fill="auto"/>
          </w:tcPr>
          <w:p w14:paraId="1800193F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Ceftazidima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56D53577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  <w:shd w:val="clear" w:color="auto" w:fill="auto"/>
          </w:tcPr>
          <w:p w14:paraId="4C70FD2E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2 (20)</w:t>
            </w:r>
          </w:p>
        </w:tc>
      </w:tr>
      <w:tr w:rsidR="00B41E5A" w:rsidRPr="00B41E5A" w14:paraId="4E5B2A4C" w14:textId="77777777" w:rsidTr="00FF51B8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154EB7E0" w14:textId="77777777" w:rsidR="00B06A33" w:rsidRPr="00B41E5A" w:rsidRDefault="00B06A33" w:rsidP="00FF51B8">
            <w:pPr>
              <w:spacing w:after="0" w:line="240" w:lineRule="auto"/>
              <w:ind w:firstLine="3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sz w:val="24"/>
                <w:szCs w:val="24"/>
              </w:rPr>
              <w:t>Moxifloxacina</w:t>
            </w:r>
            <w:proofErr w:type="spellEnd"/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14:paraId="07F0CF71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14:paraId="3C52C4F8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 (10)</w:t>
            </w:r>
          </w:p>
        </w:tc>
      </w:tr>
      <w:tr w:rsidR="00B41E5A" w:rsidRPr="00B41E5A" w14:paraId="735504A9" w14:textId="77777777" w:rsidTr="00FF51B8">
        <w:trPr>
          <w:trHeight w:val="127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</w:tcPr>
          <w:p w14:paraId="1A727509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14:paraId="3400A26D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38 (100)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</w:tcPr>
          <w:p w14:paraId="1764065E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10 (100)</w:t>
            </w:r>
          </w:p>
        </w:tc>
      </w:tr>
    </w:tbl>
    <w:p w14:paraId="72981279" w14:textId="77777777" w:rsidR="00B06A33" w:rsidRPr="00B41E5A" w:rsidRDefault="00B06A33" w:rsidP="00B06A33">
      <w:pPr>
        <w:spacing w:line="360" w:lineRule="auto"/>
        <w:jc w:val="both"/>
        <w:rPr>
          <w:bCs/>
          <w:sz w:val="24"/>
          <w:szCs w:val="24"/>
        </w:rPr>
      </w:pPr>
    </w:p>
    <w:p w14:paraId="4F099502" w14:textId="6C4883F1" w:rsidR="00B06A33" w:rsidRPr="006D2EDA" w:rsidRDefault="00B06A33" w:rsidP="00B06A3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EDA">
        <w:rPr>
          <w:rFonts w:ascii="Times New Roman" w:hAnsi="Times New Roman"/>
          <w:sz w:val="24"/>
          <w:szCs w:val="24"/>
        </w:rPr>
        <w:t xml:space="preserve">Referente aos medicamentos antifúngicos, a frequência de utilização nos pacientes da UTI-Covid foi de 31,6%, destacando-se o </w:t>
      </w:r>
      <w:r w:rsidR="00463E16" w:rsidRPr="006D2EDA">
        <w:rPr>
          <w:rFonts w:ascii="Times New Roman" w:hAnsi="Times New Roman"/>
          <w:sz w:val="24"/>
          <w:szCs w:val="24"/>
        </w:rPr>
        <w:t>f</w:t>
      </w:r>
      <w:r w:rsidRPr="006D2EDA">
        <w:rPr>
          <w:rFonts w:ascii="Times New Roman" w:hAnsi="Times New Roman"/>
          <w:sz w:val="24"/>
          <w:szCs w:val="24"/>
        </w:rPr>
        <w:t>luconazol</w:t>
      </w:r>
      <w:r w:rsidR="00463E16" w:rsidRPr="006D2EDA">
        <w:rPr>
          <w:rFonts w:ascii="Times New Roman" w:hAnsi="Times New Roman"/>
          <w:sz w:val="24"/>
          <w:szCs w:val="24"/>
        </w:rPr>
        <w:t xml:space="preserve"> como droga mais prescrita com 91,7%</w:t>
      </w:r>
      <w:r w:rsidRPr="006D2EDA">
        <w:rPr>
          <w:rFonts w:ascii="Times New Roman" w:hAnsi="Times New Roman"/>
          <w:sz w:val="24"/>
          <w:szCs w:val="24"/>
        </w:rPr>
        <w:t>,</w:t>
      </w:r>
      <w:r w:rsidR="00463E16" w:rsidRPr="006D2EDA">
        <w:rPr>
          <w:rFonts w:ascii="Times New Roman" w:hAnsi="Times New Roman"/>
          <w:sz w:val="24"/>
          <w:szCs w:val="24"/>
        </w:rPr>
        <w:t xml:space="preserve"> seguido pelas </w:t>
      </w:r>
      <w:proofErr w:type="spellStart"/>
      <w:r w:rsidR="00463E16" w:rsidRPr="006D2EDA">
        <w:rPr>
          <w:rFonts w:ascii="Times New Roman" w:hAnsi="Times New Roman"/>
          <w:sz w:val="24"/>
          <w:szCs w:val="24"/>
        </w:rPr>
        <w:t>equinocandinas</w:t>
      </w:r>
      <w:proofErr w:type="spellEnd"/>
      <w:r w:rsidR="00463E16" w:rsidRPr="006D2E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63E16" w:rsidRPr="006D2EDA">
        <w:rPr>
          <w:rFonts w:ascii="Times New Roman" w:hAnsi="Times New Roman"/>
          <w:sz w:val="24"/>
          <w:szCs w:val="24"/>
        </w:rPr>
        <w:t>anidulafungina</w:t>
      </w:r>
      <w:proofErr w:type="spellEnd"/>
      <w:r w:rsidR="00463E16" w:rsidRPr="006D2E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63E16" w:rsidRPr="006D2EDA">
        <w:rPr>
          <w:rFonts w:ascii="Times New Roman" w:hAnsi="Times New Roman"/>
          <w:sz w:val="24"/>
          <w:szCs w:val="24"/>
        </w:rPr>
        <w:t>micafungina</w:t>
      </w:r>
      <w:proofErr w:type="spellEnd"/>
      <w:r w:rsidR="00463E16" w:rsidRPr="006D2EDA">
        <w:rPr>
          <w:rFonts w:ascii="Times New Roman" w:hAnsi="Times New Roman"/>
          <w:sz w:val="24"/>
          <w:szCs w:val="24"/>
        </w:rPr>
        <w:t xml:space="preserve"> 8,3%, respectivamente). Enquanto</w:t>
      </w:r>
      <w:r w:rsidRPr="006D2EDA">
        <w:rPr>
          <w:rFonts w:ascii="Times New Roman" w:hAnsi="Times New Roman"/>
          <w:sz w:val="24"/>
          <w:szCs w:val="24"/>
        </w:rPr>
        <w:t xml:space="preserve"> na UTI-Geral a frequência foi de 50%, estando a </w:t>
      </w:r>
      <w:proofErr w:type="spellStart"/>
      <w:r w:rsidRPr="006D2EDA">
        <w:rPr>
          <w:rFonts w:ascii="Times New Roman" w:hAnsi="Times New Roman"/>
          <w:sz w:val="24"/>
          <w:szCs w:val="24"/>
        </w:rPr>
        <w:t>anidulafungina</w:t>
      </w:r>
      <w:proofErr w:type="spellEnd"/>
      <w:r w:rsidRPr="006D2EDA">
        <w:rPr>
          <w:rFonts w:ascii="Times New Roman" w:hAnsi="Times New Roman"/>
          <w:sz w:val="24"/>
          <w:szCs w:val="24"/>
        </w:rPr>
        <w:t xml:space="preserve"> presente na maioria das prescrições</w:t>
      </w:r>
      <w:r w:rsidR="00463E16" w:rsidRPr="006D2EDA">
        <w:rPr>
          <w:rFonts w:ascii="Times New Roman" w:hAnsi="Times New Roman"/>
          <w:sz w:val="24"/>
          <w:szCs w:val="24"/>
        </w:rPr>
        <w:t xml:space="preserve"> (80%), seguido de fluconazol com 40%.</w:t>
      </w:r>
    </w:p>
    <w:p w14:paraId="4F8E0157" w14:textId="2C121AAC" w:rsidR="005B7554" w:rsidRPr="006D2EDA" w:rsidRDefault="00B06A33" w:rsidP="005B7554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D2EDA">
        <w:rPr>
          <w:rFonts w:ascii="Times New Roman" w:hAnsi="Times New Roman"/>
          <w:bCs/>
          <w:sz w:val="24"/>
          <w:szCs w:val="24"/>
        </w:rPr>
        <w:t>Com relação ao</w:t>
      </w:r>
      <w:r w:rsidR="00463E16" w:rsidRPr="006D2EDA">
        <w:rPr>
          <w:rFonts w:ascii="Times New Roman" w:hAnsi="Times New Roman"/>
          <w:bCs/>
          <w:sz w:val="24"/>
          <w:szCs w:val="24"/>
        </w:rPr>
        <w:t xml:space="preserve"> uso de</w:t>
      </w:r>
      <w:r w:rsidRPr="006D2EDA">
        <w:rPr>
          <w:rFonts w:ascii="Times New Roman" w:hAnsi="Times New Roman"/>
          <w:bCs/>
          <w:sz w:val="24"/>
          <w:szCs w:val="24"/>
        </w:rPr>
        <w:t xml:space="preserve"> anti-inflamatórios esteroidais 100% dos pacientes internados na UTI-Covid fizeram uso desses medicamentos</w:t>
      </w:r>
      <w:r w:rsidR="00463E16" w:rsidRPr="006D2EDA">
        <w:rPr>
          <w:rFonts w:ascii="Times New Roman" w:hAnsi="Times New Roman"/>
          <w:bCs/>
          <w:sz w:val="24"/>
          <w:szCs w:val="24"/>
        </w:rPr>
        <w:t>.</w:t>
      </w:r>
      <w:r w:rsidRPr="006D2EDA">
        <w:rPr>
          <w:rFonts w:ascii="Times New Roman" w:hAnsi="Times New Roman"/>
          <w:bCs/>
          <w:sz w:val="24"/>
          <w:szCs w:val="24"/>
        </w:rPr>
        <w:t xml:space="preserve"> </w:t>
      </w:r>
      <w:r w:rsidR="00463E16" w:rsidRPr="006D2EDA">
        <w:rPr>
          <w:rFonts w:ascii="Times New Roman" w:hAnsi="Times New Roman"/>
          <w:bCs/>
          <w:sz w:val="24"/>
          <w:szCs w:val="24"/>
        </w:rPr>
        <w:t>A</w:t>
      </w:r>
      <w:r w:rsidRPr="006D2EDA">
        <w:rPr>
          <w:rFonts w:ascii="Times New Roman" w:hAnsi="Times New Roman"/>
          <w:bCs/>
          <w:sz w:val="24"/>
          <w:szCs w:val="24"/>
        </w:rPr>
        <w:t xml:space="preserve"> dexametasona</w:t>
      </w:r>
      <w:r w:rsidR="00463E16" w:rsidRPr="006D2EDA">
        <w:rPr>
          <w:rFonts w:ascii="Times New Roman" w:hAnsi="Times New Roman"/>
          <w:bCs/>
          <w:sz w:val="24"/>
          <w:szCs w:val="24"/>
        </w:rPr>
        <w:t xml:space="preserve"> foi prescrita para</w:t>
      </w:r>
      <w:r w:rsidRPr="006D2EDA">
        <w:rPr>
          <w:rFonts w:ascii="Times New Roman" w:hAnsi="Times New Roman"/>
          <w:bCs/>
          <w:sz w:val="24"/>
          <w:szCs w:val="24"/>
        </w:rPr>
        <w:t xml:space="preserve"> 100% d</w:t>
      </w:r>
      <w:r w:rsidR="00463E16" w:rsidRPr="006D2EDA">
        <w:rPr>
          <w:rFonts w:ascii="Times New Roman" w:hAnsi="Times New Roman"/>
          <w:bCs/>
          <w:sz w:val="24"/>
          <w:szCs w:val="24"/>
        </w:rPr>
        <w:t xml:space="preserve">os pacientes, seguido de hidrocortisona 10,5%, prednisona 5,3% e </w:t>
      </w:r>
      <w:proofErr w:type="spellStart"/>
      <w:r w:rsidR="00463E16" w:rsidRPr="006D2EDA">
        <w:rPr>
          <w:rFonts w:ascii="Times New Roman" w:hAnsi="Times New Roman"/>
          <w:bCs/>
          <w:sz w:val="24"/>
          <w:szCs w:val="24"/>
        </w:rPr>
        <w:t>metilprednisolona</w:t>
      </w:r>
      <w:proofErr w:type="spellEnd"/>
      <w:r w:rsidR="00463E16" w:rsidRPr="006D2EDA">
        <w:rPr>
          <w:rFonts w:ascii="Times New Roman" w:hAnsi="Times New Roman"/>
          <w:bCs/>
          <w:sz w:val="24"/>
          <w:szCs w:val="24"/>
        </w:rPr>
        <w:t xml:space="preserve"> 7,9%.</w:t>
      </w:r>
      <w:r w:rsidR="002A021E" w:rsidRPr="006D2EDA">
        <w:rPr>
          <w:rFonts w:ascii="Times New Roman" w:hAnsi="Times New Roman"/>
          <w:bCs/>
          <w:sz w:val="24"/>
          <w:szCs w:val="24"/>
        </w:rPr>
        <w:t xml:space="preserve"> </w:t>
      </w:r>
      <w:r w:rsidRPr="006D2EDA">
        <w:rPr>
          <w:rFonts w:ascii="Times New Roman" w:hAnsi="Times New Roman"/>
          <w:bCs/>
          <w:sz w:val="24"/>
          <w:szCs w:val="24"/>
        </w:rPr>
        <w:t>Na UTI-Adulto, 40% dos pacientes fizeram</w:t>
      </w:r>
      <w:r w:rsidR="005B7554" w:rsidRPr="006D2EDA">
        <w:rPr>
          <w:rFonts w:ascii="Times New Roman" w:hAnsi="Times New Roman"/>
          <w:bCs/>
          <w:sz w:val="24"/>
          <w:szCs w:val="24"/>
        </w:rPr>
        <w:t xml:space="preserve"> de anti-inflamatórios esteroidais, sendo a </w:t>
      </w:r>
      <w:r w:rsidRPr="006D2EDA">
        <w:rPr>
          <w:rFonts w:ascii="Times New Roman" w:hAnsi="Times New Roman"/>
          <w:bCs/>
          <w:sz w:val="24"/>
          <w:szCs w:val="24"/>
        </w:rPr>
        <w:t xml:space="preserve">hidrocortisona </w:t>
      </w:r>
      <w:r w:rsidR="005B7554" w:rsidRPr="006D2EDA">
        <w:rPr>
          <w:rFonts w:ascii="Times New Roman" w:hAnsi="Times New Roman"/>
          <w:bCs/>
          <w:sz w:val="24"/>
          <w:szCs w:val="24"/>
        </w:rPr>
        <w:t>prescrita em</w:t>
      </w:r>
      <w:r w:rsidRPr="006D2EDA">
        <w:rPr>
          <w:rFonts w:ascii="Times New Roman" w:hAnsi="Times New Roman"/>
          <w:bCs/>
          <w:sz w:val="24"/>
          <w:szCs w:val="24"/>
        </w:rPr>
        <w:t xml:space="preserve"> 75% d</w:t>
      </w:r>
      <w:r w:rsidR="005B7554" w:rsidRPr="006D2EDA">
        <w:rPr>
          <w:rFonts w:ascii="Times New Roman" w:hAnsi="Times New Roman"/>
          <w:bCs/>
          <w:sz w:val="24"/>
          <w:szCs w:val="24"/>
        </w:rPr>
        <w:t xml:space="preserve">os casos, seguidos por </w:t>
      </w:r>
      <w:proofErr w:type="spellStart"/>
      <w:r w:rsidR="005B7554" w:rsidRPr="006D2EDA">
        <w:rPr>
          <w:rFonts w:ascii="Times New Roman" w:hAnsi="Times New Roman"/>
          <w:bCs/>
          <w:sz w:val="24"/>
          <w:szCs w:val="24"/>
        </w:rPr>
        <w:t>metilprednisolona</w:t>
      </w:r>
      <w:proofErr w:type="spellEnd"/>
      <w:r w:rsidR="005B7554" w:rsidRPr="006D2EDA">
        <w:rPr>
          <w:rFonts w:ascii="Times New Roman" w:hAnsi="Times New Roman"/>
          <w:bCs/>
          <w:sz w:val="24"/>
          <w:szCs w:val="24"/>
        </w:rPr>
        <w:t xml:space="preserve"> e prednisona com 25% ambos. Já a dexametasona, ao contrário do observado na UTI-Covid não foi prescrita nesta unidade.</w:t>
      </w:r>
    </w:p>
    <w:p w14:paraId="4BA19C87" w14:textId="4CC1F39B" w:rsidR="007D4E9D" w:rsidRPr="005B7554" w:rsidRDefault="00B06A33" w:rsidP="00B06A33">
      <w:pPr>
        <w:spacing w:line="36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6D2EDA">
        <w:rPr>
          <w:rFonts w:ascii="Times New Roman" w:hAnsi="Times New Roman"/>
          <w:bCs/>
          <w:sz w:val="24"/>
          <w:szCs w:val="24"/>
        </w:rPr>
        <w:t xml:space="preserve">Relativo as leveduras isoladas, observou-se que </w:t>
      </w:r>
      <w:r w:rsidRPr="006D2EDA">
        <w:rPr>
          <w:rFonts w:ascii="Times New Roman" w:hAnsi="Times New Roman"/>
          <w:bCs/>
          <w:i/>
          <w:sz w:val="24"/>
          <w:szCs w:val="24"/>
        </w:rPr>
        <w:t xml:space="preserve">C. </w:t>
      </w:r>
      <w:proofErr w:type="spellStart"/>
      <w:r w:rsidRPr="006D2EDA">
        <w:rPr>
          <w:rFonts w:ascii="Times New Roman" w:hAnsi="Times New Roman"/>
          <w:bCs/>
          <w:i/>
          <w:sz w:val="24"/>
          <w:szCs w:val="24"/>
        </w:rPr>
        <w:t>albicans</w:t>
      </w:r>
      <w:proofErr w:type="spellEnd"/>
      <w:r w:rsidRPr="006D2EDA">
        <w:rPr>
          <w:rFonts w:ascii="Times New Roman" w:hAnsi="Times New Roman"/>
          <w:bCs/>
          <w:sz w:val="24"/>
          <w:szCs w:val="24"/>
        </w:rPr>
        <w:t xml:space="preserve"> foi a espécie prevalente em ambas as alas representando 60,5% na UTI-Covid e 40% na UTI-Geral. Na UTI-Covid houve maior diversidade entre as espécies isoladas, com cinco diferentes espécies, sendo </w:t>
      </w:r>
      <w:r w:rsidRPr="006D2EDA">
        <w:rPr>
          <w:rFonts w:ascii="Times New Roman" w:hAnsi="Times New Roman"/>
          <w:bCs/>
          <w:i/>
          <w:sz w:val="24"/>
          <w:szCs w:val="24"/>
        </w:rPr>
        <w:t xml:space="preserve">C. </w:t>
      </w:r>
      <w:proofErr w:type="spellStart"/>
      <w:r w:rsidRPr="006D2EDA">
        <w:rPr>
          <w:rFonts w:ascii="Times New Roman" w:hAnsi="Times New Roman"/>
          <w:bCs/>
          <w:i/>
          <w:sz w:val="24"/>
          <w:szCs w:val="24"/>
        </w:rPr>
        <w:t>tropicalis</w:t>
      </w:r>
      <w:proofErr w:type="spellEnd"/>
      <w:r w:rsidRPr="006D2EDA">
        <w:rPr>
          <w:rFonts w:ascii="Times New Roman" w:hAnsi="Times New Roman"/>
          <w:bCs/>
          <w:sz w:val="24"/>
          <w:szCs w:val="24"/>
        </w:rPr>
        <w:t xml:space="preserve">, </w:t>
      </w:r>
      <w:r w:rsidRPr="006D2EDA">
        <w:rPr>
          <w:rFonts w:ascii="Times New Roman" w:eastAsia="Times New Roman" w:hAnsi="Times New Roman"/>
          <w:i/>
          <w:iCs/>
          <w:sz w:val="24"/>
          <w:szCs w:val="24"/>
        </w:rPr>
        <w:t xml:space="preserve">C. </w:t>
      </w:r>
      <w:proofErr w:type="spellStart"/>
      <w:r w:rsidRPr="006D2EDA">
        <w:rPr>
          <w:rFonts w:ascii="Times New Roman" w:eastAsia="Times New Roman" w:hAnsi="Times New Roman"/>
          <w:i/>
          <w:iCs/>
          <w:sz w:val="24"/>
          <w:szCs w:val="24"/>
        </w:rPr>
        <w:t>lusitaniae</w:t>
      </w:r>
      <w:proofErr w:type="spellEnd"/>
      <w:r w:rsidRPr="006D2ED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D2EDA">
        <w:rPr>
          <w:rFonts w:ascii="Times New Roman" w:eastAsia="Times New Roman" w:hAnsi="Times New Roman"/>
          <w:i/>
          <w:iCs/>
          <w:sz w:val="24"/>
          <w:szCs w:val="24"/>
        </w:rPr>
        <w:t xml:space="preserve">C. </w:t>
      </w:r>
      <w:proofErr w:type="spellStart"/>
      <w:r w:rsidRPr="006D2EDA">
        <w:rPr>
          <w:rFonts w:ascii="Times New Roman" w:eastAsia="Times New Roman" w:hAnsi="Times New Roman"/>
          <w:i/>
          <w:iCs/>
          <w:sz w:val="24"/>
          <w:szCs w:val="24"/>
        </w:rPr>
        <w:t>dubliniensis</w:t>
      </w:r>
      <w:proofErr w:type="spellEnd"/>
      <w:r w:rsidRPr="006D2EDA">
        <w:rPr>
          <w:rFonts w:ascii="Times New Roman" w:eastAsia="Times New Roman" w:hAnsi="Times New Roman"/>
          <w:sz w:val="24"/>
          <w:szCs w:val="24"/>
        </w:rPr>
        <w:t>,</w:t>
      </w:r>
      <w:r w:rsidR="005B7554" w:rsidRPr="006D2EDA">
        <w:rPr>
          <w:rFonts w:ascii="Times New Roman" w:eastAsia="Times New Roman" w:hAnsi="Times New Roman"/>
          <w:sz w:val="24"/>
          <w:szCs w:val="24"/>
        </w:rPr>
        <w:t xml:space="preserve"> e</w:t>
      </w:r>
      <w:r w:rsidRPr="006D2E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2EDA">
        <w:rPr>
          <w:rFonts w:ascii="Times New Roman" w:eastAsia="Times New Roman" w:hAnsi="Times New Roman"/>
          <w:i/>
          <w:iCs/>
          <w:sz w:val="24"/>
          <w:szCs w:val="24"/>
        </w:rPr>
        <w:t xml:space="preserve">C. </w:t>
      </w:r>
      <w:proofErr w:type="spellStart"/>
      <w:r w:rsidRPr="006D2EDA">
        <w:rPr>
          <w:rFonts w:ascii="Times New Roman" w:eastAsia="Times New Roman" w:hAnsi="Times New Roman"/>
          <w:i/>
          <w:iCs/>
          <w:sz w:val="24"/>
          <w:szCs w:val="24"/>
        </w:rPr>
        <w:t>parapsilosis</w:t>
      </w:r>
      <w:proofErr w:type="spellEnd"/>
      <w:r w:rsidRPr="006D2EDA">
        <w:rPr>
          <w:rFonts w:ascii="Times New Roman" w:eastAsia="Times New Roman" w:hAnsi="Times New Roman"/>
          <w:b/>
          <w:bCs/>
          <w:sz w:val="24"/>
          <w:szCs w:val="24"/>
        </w:rPr>
        <w:t xml:space="preserve">.  </w:t>
      </w:r>
      <w:r w:rsidRPr="006D2EDA">
        <w:rPr>
          <w:rFonts w:ascii="Times New Roman" w:eastAsia="Times New Roman" w:hAnsi="Times New Roman"/>
          <w:sz w:val="24"/>
          <w:szCs w:val="24"/>
        </w:rPr>
        <w:t xml:space="preserve">Já na UTI-Adulto, </w:t>
      </w:r>
      <w:r w:rsidR="005B7554" w:rsidRPr="006D2EDA">
        <w:rPr>
          <w:rFonts w:ascii="Times New Roman" w:eastAsia="Times New Roman" w:hAnsi="Times New Roman"/>
          <w:sz w:val="24"/>
          <w:szCs w:val="24"/>
        </w:rPr>
        <w:t>as</w:t>
      </w:r>
      <w:r w:rsidRPr="006D2EDA">
        <w:rPr>
          <w:rFonts w:ascii="Times New Roman" w:eastAsia="Times New Roman" w:hAnsi="Times New Roman"/>
          <w:sz w:val="24"/>
          <w:szCs w:val="24"/>
        </w:rPr>
        <w:t xml:space="preserve"> espécies </w:t>
      </w:r>
      <w:r w:rsidR="005B7554" w:rsidRPr="006D2EDA">
        <w:rPr>
          <w:rFonts w:ascii="Times New Roman" w:eastAsia="Times New Roman" w:hAnsi="Times New Roman"/>
          <w:sz w:val="24"/>
          <w:szCs w:val="24"/>
        </w:rPr>
        <w:t>isoladas foram</w:t>
      </w:r>
      <w:r w:rsidRPr="006D2E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2EDA">
        <w:rPr>
          <w:rFonts w:ascii="Times New Roman" w:eastAsia="Times New Roman" w:hAnsi="Times New Roman"/>
          <w:i/>
          <w:iCs/>
          <w:sz w:val="24"/>
          <w:szCs w:val="24"/>
        </w:rPr>
        <w:t xml:space="preserve">C. </w:t>
      </w:r>
      <w:proofErr w:type="spellStart"/>
      <w:r w:rsidRPr="006D2EDA">
        <w:rPr>
          <w:rFonts w:ascii="Times New Roman" w:eastAsia="Times New Roman" w:hAnsi="Times New Roman"/>
          <w:i/>
          <w:iCs/>
          <w:sz w:val="24"/>
          <w:szCs w:val="24"/>
        </w:rPr>
        <w:t>tropicalis</w:t>
      </w:r>
      <w:proofErr w:type="spellEnd"/>
      <w:r w:rsidRPr="006D2ED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D2EDA">
        <w:rPr>
          <w:rFonts w:ascii="Times New Roman" w:eastAsia="Times New Roman" w:hAnsi="Times New Roman"/>
          <w:i/>
          <w:iCs/>
          <w:sz w:val="24"/>
          <w:szCs w:val="24"/>
        </w:rPr>
        <w:t xml:space="preserve">C. </w:t>
      </w:r>
      <w:proofErr w:type="spellStart"/>
      <w:r w:rsidRPr="006D2EDA">
        <w:rPr>
          <w:rFonts w:ascii="Times New Roman" w:eastAsia="Times New Roman" w:hAnsi="Times New Roman"/>
          <w:i/>
          <w:iCs/>
          <w:sz w:val="24"/>
          <w:szCs w:val="24"/>
        </w:rPr>
        <w:t>glabrata</w:t>
      </w:r>
      <w:proofErr w:type="spellEnd"/>
      <w:r w:rsidRPr="006D2ED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D2EDA">
        <w:rPr>
          <w:rFonts w:ascii="Times New Roman" w:eastAsia="Times New Roman" w:hAnsi="Times New Roman"/>
          <w:i/>
          <w:iCs/>
          <w:sz w:val="24"/>
          <w:szCs w:val="24"/>
        </w:rPr>
        <w:t xml:space="preserve">C. </w:t>
      </w:r>
      <w:proofErr w:type="spellStart"/>
      <w:r w:rsidRPr="006D2EDA">
        <w:rPr>
          <w:rFonts w:ascii="Times New Roman" w:eastAsia="Times New Roman" w:hAnsi="Times New Roman"/>
          <w:i/>
          <w:iCs/>
          <w:sz w:val="24"/>
          <w:szCs w:val="24"/>
        </w:rPr>
        <w:t>parapsilosis</w:t>
      </w:r>
      <w:proofErr w:type="spellEnd"/>
      <w:r w:rsidR="005B7554" w:rsidRPr="006D2E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2ED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6D2EDA">
        <w:rPr>
          <w:rFonts w:ascii="Times New Roman" w:eastAsia="Times New Roman" w:hAnsi="Times New Roman"/>
          <w:i/>
          <w:iCs/>
          <w:sz w:val="24"/>
          <w:szCs w:val="24"/>
        </w:rPr>
        <w:t xml:space="preserve">C. </w:t>
      </w:r>
      <w:proofErr w:type="spellStart"/>
      <w:r w:rsidRPr="006D2EDA">
        <w:rPr>
          <w:rFonts w:ascii="Times New Roman" w:eastAsia="Times New Roman" w:hAnsi="Times New Roman"/>
          <w:i/>
          <w:iCs/>
          <w:sz w:val="24"/>
          <w:szCs w:val="24"/>
        </w:rPr>
        <w:t>famata</w:t>
      </w:r>
      <w:proofErr w:type="spellEnd"/>
      <w:r w:rsidR="005B7554" w:rsidRPr="006D2EDA">
        <w:rPr>
          <w:rFonts w:ascii="Times New Roman" w:eastAsia="Times New Roman" w:hAnsi="Times New Roman"/>
          <w:sz w:val="24"/>
          <w:szCs w:val="24"/>
        </w:rPr>
        <w:t>.</w:t>
      </w:r>
      <w:r w:rsidRPr="006D2EDA">
        <w:rPr>
          <w:rFonts w:ascii="Times New Roman" w:eastAsia="Times New Roman" w:hAnsi="Times New Roman"/>
          <w:sz w:val="24"/>
          <w:szCs w:val="24"/>
        </w:rPr>
        <w:t xml:space="preserve"> </w:t>
      </w:r>
      <w:r w:rsidR="007D4E9D" w:rsidRPr="006D2EDA">
        <w:rPr>
          <w:rFonts w:ascii="Times New Roman" w:eastAsia="Times New Roman" w:hAnsi="Times New Roman"/>
          <w:sz w:val="24"/>
          <w:szCs w:val="24"/>
        </w:rPr>
        <w:t>(Tabela</w:t>
      </w:r>
      <w:r w:rsidRPr="006D2EDA">
        <w:rPr>
          <w:rFonts w:ascii="Times New Roman" w:eastAsia="Times New Roman" w:hAnsi="Times New Roman"/>
          <w:sz w:val="24"/>
          <w:szCs w:val="24"/>
        </w:rPr>
        <w:t xml:space="preserve"> 5).</w:t>
      </w:r>
    </w:p>
    <w:p w14:paraId="11FEB964" w14:textId="77777777" w:rsidR="00B06A33" w:rsidRPr="007D4E9D" w:rsidRDefault="00B06A33" w:rsidP="00291687">
      <w:pPr>
        <w:spacing w:line="240" w:lineRule="auto"/>
        <w:jc w:val="both"/>
        <w:rPr>
          <w:sz w:val="20"/>
          <w:szCs w:val="20"/>
        </w:rPr>
      </w:pPr>
      <w:r w:rsidRPr="007D4E9D">
        <w:rPr>
          <w:rFonts w:ascii="Times New Roman" w:hAnsi="Times New Roman"/>
          <w:b/>
          <w:sz w:val="20"/>
          <w:szCs w:val="20"/>
        </w:rPr>
        <w:t>Tabela 5</w:t>
      </w:r>
      <w:r w:rsidRPr="007D4E9D">
        <w:rPr>
          <w:rFonts w:ascii="Times New Roman" w:hAnsi="Times New Roman"/>
          <w:sz w:val="20"/>
          <w:szCs w:val="20"/>
        </w:rPr>
        <w:t xml:space="preserve">. </w:t>
      </w:r>
      <w:bookmarkStart w:id="14" w:name="_Hlk128576055"/>
      <w:r w:rsidRPr="007D4E9D">
        <w:rPr>
          <w:rFonts w:ascii="Times New Roman" w:hAnsi="Times New Roman"/>
          <w:sz w:val="20"/>
          <w:szCs w:val="20"/>
        </w:rPr>
        <w:t>Espécies de leveduras isoladas de aspirado traqueal p</w:t>
      </w:r>
      <w:r w:rsidR="007D4E9D">
        <w:rPr>
          <w:rFonts w:ascii="Times New Roman" w:hAnsi="Times New Roman"/>
          <w:sz w:val="20"/>
          <w:szCs w:val="20"/>
        </w:rPr>
        <w:t>rot</w:t>
      </w:r>
      <w:r w:rsidRPr="007D4E9D">
        <w:rPr>
          <w:rFonts w:ascii="Times New Roman" w:hAnsi="Times New Roman"/>
          <w:sz w:val="20"/>
          <w:szCs w:val="20"/>
        </w:rPr>
        <w:t>egido de pacientes internados nas UTIs Covid e Geral de um hospital escola no oeste do Paraná, no ano de 2021</w:t>
      </w:r>
      <w:r w:rsidRPr="007D4E9D">
        <w:rPr>
          <w:sz w:val="20"/>
          <w:szCs w:val="20"/>
        </w:rPr>
        <w:t>.</w:t>
      </w:r>
      <w:bookmarkEnd w:id="14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516"/>
        <w:gridCol w:w="2516"/>
      </w:tblGrid>
      <w:tr w:rsidR="00166564" w:rsidRPr="00D61F1A" w14:paraId="7F4E3BCF" w14:textId="77777777" w:rsidTr="00FF51B8">
        <w:trPr>
          <w:trHeight w:val="319"/>
        </w:trPr>
        <w:tc>
          <w:tcPr>
            <w:tcW w:w="3203" w:type="dxa"/>
            <w:shd w:val="clear" w:color="auto" w:fill="auto"/>
          </w:tcPr>
          <w:p w14:paraId="741AFCB4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2"/>
            <w:shd w:val="clear" w:color="auto" w:fill="auto"/>
          </w:tcPr>
          <w:p w14:paraId="4A5D7B41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Alas de internação</w:t>
            </w:r>
          </w:p>
        </w:tc>
      </w:tr>
      <w:tr w:rsidR="00166564" w:rsidRPr="00D61F1A" w14:paraId="48DFE8E0" w14:textId="77777777" w:rsidTr="00FF51B8">
        <w:trPr>
          <w:trHeight w:val="301"/>
        </w:trPr>
        <w:tc>
          <w:tcPr>
            <w:tcW w:w="3203" w:type="dxa"/>
            <w:shd w:val="clear" w:color="auto" w:fill="auto"/>
          </w:tcPr>
          <w:p w14:paraId="7759742C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3DCAC57A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UTI-Covid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2706BF26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UTI-Geral</w:t>
            </w:r>
          </w:p>
        </w:tc>
      </w:tr>
      <w:tr w:rsidR="00D61F1A" w:rsidRPr="00D61F1A" w14:paraId="58E9BF11" w14:textId="77777777" w:rsidTr="00D61F1A">
        <w:trPr>
          <w:trHeight w:val="241"/>
        </w:trPr>
        <w:tc>
          <w:tcPr>
            <w:tcW w:w="3203" w:type="dxa"/>
            <w:shd w:val="clear" w:color="auto" w:fill="auto"/>
          </w:tcPr>
          <w:p w14:paraId="50F5AB92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Leveduras</w:t>
            </w:r>
          </w:p>
        </w:tc>
        <w:tc>
          <w:tcPr>
            <w:tcW w:w="2516" w:type="dxa"/>
            <w:shd w:val="clear" w:color="auto" w:fill="auto"/>
          </w:tcPr>
          <w:p w14:paraId="7BC3E3D7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N (%)</w:t>
            </w:r>
          </w:p>
        </w:tc>
        <w:tc>
          <w:tcPr>
            <w:tcW w:w="2516" w:type="dxa"/>
            <w:shd w:val="clear" w:color="auto" w:fill="auto"/>
          </w:tcPr>
          <w:p w14:paraId="2508AD36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N (%)</w:t>
            </w:r>
          </w:p>
        </w:tc>
      </w:tr>
      <w:tr w:rsidR="00166564" w:rsidRPr="00D61F1A" w14:paraId="5947CB21" w14:textId="77777777" w:rsidTr="00FF51B8">
        <w:trPr>
          <w:trHeight w:val="301"/>
        </w:trPr>
        <w:tc>
          <w:tcPr>
            <w:tcW w:w="3203" w:type="dxa"/>
            <w:tcBorders>
              <w:top w:val="single" w:sz="4" w:space="0" w:color="auto"/>
            </w:tcBorders>
            <w:shd w:val="clear" w:color="auto" w:fill="auto"/>
          </w:tcPr>
          <w:p w14:paraId="1A53CFD6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>Candida</w:t>
            </w:r>
            <w:proofErr w:type="spellEnd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>albicans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1C59045C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23(60,5)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1E08F911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4 (40)</w:t>
            </w:r>
          </w:p>
        </w:tc>
      </w:tr>
      <w:tr w:rsidR="00166564" w:rsidRPr="00D61F1A" w14:paraId="326A5EBD" w14:textId="77777777" w:rsidTr="00FF51B8">
        <w:trPr>
          <w:trHeight w:val="319"/>
        </w:trPr>
        <w:tc>
          <w:tcPr>
            <w:tcW w:w="3203" w:type="dxa"/>
            <w:shd w:val="clear" w:color="auto" w:fill="auto"/>
          </w:tcPr>
          <w:p w14:paraId="3248958B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>Candida</w:t>
            </w:r>
            <w:proofErr w:type="spellEnd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>tropicalis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14:paraId="259DC632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9 (23,7)</w:t>
            </w:r>
          </w:p>
        </w:tc>
        <w:tc>
          <w:tcPr>
            <w:tcW w:w="2516" w:type="dxa"/>
            <w:shd w:val="clear" w:color="auto" w:fill="auto"/>
          </w:tcPr>
          <w:p w14:paraId="30C937B1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3 (30)</w:t>
            </w:r>
          </w:p>
        </w:tc>
      </w:tr>
      <w:tr w:rsidR="00166564" w:rsidRPr="00D61F1A" w14:paraId="287C94CD" w14:textId="77777777" w:rsidTr="00FF51B8">
        <w:trPr>
          <w:trHeight w:val="319"/>
        </w:trPr>
        <w:tc>
          <w:tcPr>
            <w:tcW w:w="3203" w:type="dxa"/>
            <w:shd w:val="clear" w:color="auto" w:fill="auto"/>
          </w:tcPr>
          <w:p w14:paraId="35C13F8B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Candida</w:t>
            </w:r>
            <w:proofErr w:type="spellEnd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>lusitaniae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14:paraId="51AF8AE4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2 (5,3)</w:t>
            </w:r>
          </w:p>
        </w:tc>
        <w:tc>
          <w:tcPr>
            <w:tcW w:w="2516" w:type="dxa"/>
            <w:shd w:val="clear" w:color="auto" w:fill="auto"/>
          </w:tcPr>
          <w:p w14:paraId="56702D09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6564" w:rsidRPr="00D61F1A" w14:paraId="7CC38C5B" w14:textId="77777777" w:rsidTr="00FF51B8">
        <w:trPr>
          <w:trHeight w:val="319"/>
        </w:trPr>
        <w:tc>
          <w:tcPr>
            <w:tcW w:w="3203" w:type="dxa"/>
            <w:shd w:val="clear" w:color="auto" w:fill="auto"/>
          </w:tcPr>
          <w:p w14:paraId="4E6550D7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>Candida</w:t>
            </w:r>
            <w:proofErr w:type="spellEnd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>dubliniensis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14:paraId="1FDB362D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2 (5,3)</w:t>
            </w:r>
          </w:p>
        </w:tc>
        <w:tc>
          <w:tcPr>
            <w:tcW w:w="2516" w:type="dxa"/>
            <w:shd w:val="clear" w:color="auto" w:fill="auto"/>
          </w:tcPr>
          <w:p w14:paraId="37BA2FAB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6564" w:rsidRPr="00D61F1A" w14:paraId="7AFA563B" w14:textId="77777777" w:rsidTr="00FF51B8">
        <w:trPr>
          <w:trHeight w:val="319"/>
        </w:trPr>
        <w:tc>
          <w:tcPr>
            <w:tcW w:w="3203" w:type="dxa"/>
            <w:shd w:val="clear" w:color="auto" w:fill="auto"/>
          </w:tcPr>
          <w:p w14:paraId="74EC8C12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>Candida</w:t>
            </w:r>
            <w:proofErr w:type="spellEnd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>parapsilosis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14:paraId="31C6890C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 (2,6)</w:t>
            </w:r>
          </w:p>
        </w:tc>
        <w:tc>
          <w:tcPr>
            <w:tcW w:w="2516" w:type="dxa"/>
            <w:shd w:val="clear" w:color="auto" w:fill="auto"/>
          </w:tcPr>
          <w:p w14:paraId="28846A9A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 (10)</w:t>
            </w:r>
          </w:p>
        </w:tc>
      </w:tr>
      <w:tr w:rsidR="00166564" w:rsidRPr="00D61F1A" w14:paraId="196DD9BB" w14:textId="77777777" w:rsidTr="00FF51B8">
        <w:trPr>
          <w:trHeight w:val="319"/>
        </w:trPr>
        <w:tc>
          <w:tcPr>
            <w:tcW w:w="3203" w:type="dxa"/>
            <w:shd w:val="clear" w:color="auto" w:fill="auto"/>
          </w:tcPr>
          <w:p w14:paraId="70CB0FCA" w14:textId="634131EC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>Candida</w:t>
            </w:r>
            <w:proofErr w:type="spellEnd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A637F">
              <w:rPr>
                <w:rFonts w:ascii="Times New Roman" w:hAnsi="Times New Roman"/>
                <w:sz w:val="24"/>
                <w:szCs w:val="24"/>
              </w:rPr>
              <w:t>sp</w:t>
            </w:r>
            <w:r w:rsidR="00FA63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  <w:shd w:val="clear" w:color="auto" w:fill="auto"/>
          </w:tcPr>
          <w:p w14:paraId="3929AA0D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 (2,6)</w:t>
            </w:r>
          </w:p>
        </w:tc>
        <w:tc>
          <w:tcPr>
            <w:tcW w:w="2516" w:type="dxa"/>
            <w:shd w:val="clear" w:color="auto" w:fill="auto"/>
          </w:tcPr>
          <w:p w14:paraId="0E6D7D55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6564" w:rsidRPr="00D61F1A" w14:paraId="177A93EA" w14:textId="77777777" w:rsidTr="00FF51B8">
        <w:trPr>
          <w:trHeight w:val="319"/>
        </w:trPr>
        <w:tc>
          <w:tcPr>
            <w:tcW w:w="3203" w:type="dxa"/>
            <w:shd w:val="clear" w:color="auto" w:fill="auto"/>
          </w:tcPr>
          <w:p w14:paraId="2646A916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>Candida</w:t>
            </w:r>
            <w:proofErr w:type="spellEnd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>famata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14:paraId="7FD175C6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14:paraId="21A02365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 (10)</w:t>
            </w:r>
          </w:p>
        </w:tc>
      </w:tr>
      <w:tr w:rsidR="00166564" w:rsidRPr="00D61F1A" w14:paraId="31999304" w14:textId="77777777" w:rsidTr="00FF51B8">
        <w:trPr>
          <w:trHeight w:val="319"/>
        </w:trPr>
        <w:tc>
          <w:tcPr>
            <w:tcW w:w="3203" w:type="dxa"/>
            <w:tcBorders>
              <w:bottom w:val="single" w:sz="4" w:space="0" w:color="auto"/>
            </w:tcBorders>
            <w:shd w:val="clear" w:color="auto" w:fill="auto"/>
          </w:tcPr>
          <w:p w14:paraId="548930A7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>Candida</w:t>
            </w:r>
            <w:proofErr w:type="spellEnd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1E5A">
              <w:rPr>
                <w:rFonts w:ascii="Times New Roman" w:hAnsi="Times New Roman"/>
                <w:i/>
                <w:sz w:val="24"/>
                <w:szCs w:val="24"/>
              </w:rPr>
              <w:t>glabrata</w:t>
            </w:r>
            <w:proofErr w:type="spellEnd"/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2E1C5CCC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1120C7B1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5A">
              <w:rPr>
                <w:rFonts w:ascii="Times New Roman" w:hAnsi="Times New Roman"/>
                <w:sz w:val="24"/>
                <w:szCs w:val="24"/>
              </w:rPr>
              <w:t>1 (10)</w:t>
            </w:r>
          </w:p>
        </w:tc>
      </w:tr>
      <w:tr w:rsidR="00166564" w:rsidRPr="00D61F1A" w14:paraId="72D87E24" w14:textId="77777777" w:rsidTr="00FF51B8">
        <w:trPr>
          <w:trHeight w:val="301"/>
        </w:trPr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9BF64" w14:textId="77777777" w:rsidR="00B06A33" w:rsidRPr="00B41E5A" w:rsidRDefault="00B06A33" w:rsidP="00FF5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04F58" w14:textId="77777777" w:rsidR="00B06A33" w:rsidRPr="00B41E5A" w:rsidRDefault="00B06A33" w:rsidP="00F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38 (100)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0D216" w14:textId="77777777" w:rsidR="00B06A33" w:rsidRPr="00B41E5A" w:rsidRDefault="00B06A33" w:rsidP="00FF51B8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E5A">
              <w:rPr>
                <w:rFonts w:ascii="Times New Roman" w:hAnsi="Times New Roman"/>
                <w:b/>
                <w:sz w:val="24"/>
                <w:szCs w:val="24"/>
              </w:rPr>
              <w:t>(100)</w:t>
            </w:r>
          </w:p>
        </w:tc>
      </w:tr>
    </w:tbl>
    <w:p w14:paraId="3C08E83D" w14:textId="4D95FE8B" w:rsidR="00B06A33" w:rsidRDefault="00B06A33" w:rsidP="00B41E5A">
      <w:pPr>
        <w:pStyle w:val="Ttulo1"/>
        <w:rPr>
          <w:b/>
        </w:rPr>
      </w:pPr>
      <w:bookmarkStart w:id="15" w:name="_Toc128579130"/>
      <w:r w:rsidRPr="00B41E5A">
        <w:rPr>
          <w:b/>
        </w:rPr>
        <w:t xml:space="preserve"> DISCUSSÃO</w:t>
      </w:r>
      <w:bookmarkEnd w:id="15"/>
    </w:p>
    <w:p w14:paraId="0E52EDF8" w14:textId="77777777" w:rsidR="002A021E" w:rsidRPr="002A021E" w:rsidRDefault="002A021E" w:rsidP="002A021E">
      <w:pPr>
        <w:rPr>
          <w:lang w:val="pt-PT"/>
        </w:rPr>
      </w:pPr>
    </w:p>
    <w:p w14:paraId="24C07523" w14:textId="40F0008A" w:rsidR="00A2077B" w:rsidRPr="009C636E" w:rsidRDefault="00B06A33" w:rsidP="0046274D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C636E">
        <w:rPr>
          <w:rFonts w:ascii="Times New Roman" w:hAnsi="Times New Roman"/>
          <w:bCs/>
          <w:sz w:val="24"/>
          <w:szCs w:val="24"/>
        </w:rPr>
        <w:t>Embora se tenha</w:t>
      </w:r>
      <w:r w:rsidR="0046274D" w:rsidRPr="009C636E">
        <w:rPr>
          <w:rFonts w:ascii="Times New Roman" w:hAnsi="Times New Roman"/>
          <w:bCs/>
          <w:sz w:val="24"/>
          <w:szCs w:val="24"/>
        </w:rPr>
        <w:t>m</w:t>
      </w:r>
      <w:r w:rsidRPr="009C636E">
        <w:rPr>
          <w:rFonts w:ascii="Times New Roman" w:hAnsi="Times New Roman"/>
          <w:bCs/>
          <w:sz w:val="24"/>
          <w:szCs w:val="24"/>
        </w:rPr>
        <w:t xml:space="preserve"> poucos estudos sobre microbioma pulmonar, evidências crescentes apontam que a microbiota fúngica está alterada em pacientes críticos, no entanto, em pacientes com </w:t>
      </w:r>
      <w:r w:rsidR="00946673" w:rsidRPr="009C636E">
        <w:rPr>
          <w:rFonts w:ascii="Times New Roman" w:hAnsi="Times New Roman"/>
          <w:bCs/>
          <w:sz w:val="24"/>
          <w:szCs w:val="24"/>
        </w:rPr>
        <w:t xml:space="preserve">COVID-19 </w:t>
      </w:r>
      <w:r w:rsidRPr="009C636E">
        <w:rPr>
          <w:rFonts w:ascii="Times New Roman" w:hAnsi="Times New Roman"/>
          <w:bCs/>
          <w:sz w:val="24"/>
          <w:szCs w:val="24"/>
        </w:rPr>
        <w:t>a colonização/infecção fúngica pulmonar representa uma grande preocupação</w:t>
      </w:r>
      <w:r w:rsidR="00E54AA0" w:rsidRPr="009C636E">
        <w:rPr>
          <w:rFonts w:ascii="Times New Roman" w:hAnsi="Times New Roman"/>
          <w:bCs/>
          <w:sz w:val="24"/>
          <w:szCs w:val="24"/>
        </w:rPr>
        <w:t>.</w:t>
      </w:r>
      <w:r w:rsidR="00DC7573" w:rsidRPr="009C636E">
        <w:rPr>
          <w:rFonts w:ascii="Times New Roman" w:hAnsi="Times New Roman"/>
          <w:bCs/>
          <w:sz w:val="24"/>
          <w:szCs w:val="24"/>
          <w:vertAlign w:val="superscript"/>
        </w:rPr>
        <w:t>9</w:t>
      </w:r>
      <w:r w:rsidRPr="009C636E">
        <w:rPr>
          <w:rFonts w:ascii="Times New Roman" w:hAnsi="Times New Roman"/>
          <w:bCs/>
          <w:sz w:val="24"/>
          <w:szCs w:val="24"/>
        </w:rPr>
        <w:t xml:space="preserve"> Apesar da colonização microbiana ser um importante fator no desenvolvimento de infecções secundárias, nas UTIs a pneumonia por </w:t>
      </w:r>
      <w:proofErr w:type="spellStart"/>
      <w:r w:rsidRPr="009C636E">
        <w:rPr>
          <w:rFonts w:ascii="Times New Roman" w:hAnsi="Times New Roman"/>
          <w:bCs/>
          <w:i/>
          <w:sz w:val="24"/>
          <w:szCs w:val="24"/>
        </w:rPr>
        <w:t>Candida</w:t>
      </w:r>
      <w:proofErr w:type="spellEnd"/>
      <w:r w:rsidRPr="009C636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C636E">
        <w:rPr>
          <w:rFonts w:ascii="Times New Roman" w:hAnsi="Times New Roman"/>
          <w:bCs/>
          <w:sz w:val="24"/>
          <w:szCs w:val="24"/>
        </w:rPr>
        <w:t xml:space="preserve">raramente é relatada. </w:t>
      </w:r>
      <w:r w:rsidR="0046274D" w:rsidRPr="009C636E">
        <w:rPr>
          <w:rFonts w:ascii="Times New Roman" w:hAnsi="Times New Roman"/>
          <w:bCs/>
          <w:sz w:val="24"/>
          <w:szCs w:val="24"/>
        </w:rPr>
        <w:t>No presente estudo, observamos uma incidência de candidíase pulmonar de 68,3/1000 pacientes-dia na UTI-</w:t>
      </w:r>
      <w:proofErr w:type="spellStart"/>
      <w:r w:rsidR="0046274D" w:rsidRPr="009C636E">
        <w:rPr>
          <w:rFonts w:ascii="Times New Roman" w:hAnsi="Times New Roman"/>
          <w:bCs/>
          <w:sz w:val="24"/>
          <w:szCs w:val="24"/>
        </w:rPr>
        <w:t>Covid</w:t>
      </w:r>
      <w:proofErr w:type="spellEnd"/>
      <w:r w:rsidR="0046274D" w:rsidRPr="009C636E">
        <w:rPr>
          <w:rFonts w:ascii="Times New Roman" w:hAnsi="Times New Roman"/>
          <w:bCs/>
          <w:sz w:val="24"/>
          <w:szCs w:val="24"/>
        </w:rPr>
        <w:t xml:space="preserve">, e 38,5/1000 pacientes-dia na UTI-Adulto. </w:t>
      </w:r>
    </w:p>
    <w:p w14:paraId="3CC23D28" w14:textId="1B2B0088" w:rsidR="00B06A33" w:rsidRPr="00FF51B8" w:rsidRDefault="00B06A33" w:rsidP="00B06A33">
      <w:pPr>
        <w:adjustRightInd w:val="0"/>
        <w:spacing w:line="360" w:lineRule="auto"/>
        <w:ind w:firstLine="708"/>
        <w:jc w:val="both"/>
        <w:rPr>
          <w:rFonts w:ascii="StoneSansStd-Medium" w:eastAsia="StoneSansStd-Medium" w:cs="StoneSansStd-Medium"/>
          <w:sz w:val="20"/>
          <w:szCs w:val="20"/>
        </w:rPr>
      </w:pPr>
      <w:r w:rsidRPr="002A1AA2">
        <w:rPr>
          <w:rFonts w:ascii="Times New Roman" w:hAnsi="Times New Roman"/>
          <w:bCs/>
          <w:sz w:val="24"/>
          <w:szCs w:val="24"/>
        </w:rPr>
        <w:t>Alguns estudos relataram que o desenvolvimento de pneumonia associada a ventilação mecânica</w:t>
      </w:r>
      <w:r>
        <w:rPr>
          <w:rFonts w:ascii="Times New Roman" w:hAnsi="Times New Roman"/>
          <w:bCs/>
          <w:sz w:val="24"/>
          <w:szCs w:val="24"/>
        </w:rPr>
        <w:t xml:space="preserve"> (PAV)</w:t>
      </w:r>
      <w:r w:rsidRPr="002A1AA2">
        <w:rPr>
          <w:rFonts w:ascii="Times New Roman" w:hAnsi="Times New Roman"/>
          <w:bCs/>
          <w:sz w:val="24"/>
          <w:szCs w:val="24"/>
        </w:rPr>
        <w:t xml:space="preserve"> independe da colonização de </w:t>
      </w:r>
      <w:proofErr w:type="spellStart"/>
      <w:r w:rsidRPr="00ED6AE7">
        <w:rPr>
          <w:rFonts w:ascii="Times New Roman" w:hAnsi="Times New Roman"/>
          <w:bCs/>
          <w:i/>
          <w:sz w:val="24"/>
          <w:szCs w:val="24"/>
        </w:rPr>
        <w:t>Candida</w:t>
      </w:r>
      <w:proofErr w:type="spellEnd"/>
      <w:r w:rsidRPr="00ED6A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A1AA2">
        <w:rPr>
          <w:rFonts w:ascii="Times New Roman" w:hAnsi="Times New Roman"/>
          <w:bCs/>
          <w:sz w:val="24"/>
          <w:szCs w:val="24"/>
        </w:rPr>
        <w:t xml:space="preserve">nas vias respiratórias. Logo, permanece controverso o significado da colonização por </w:t>
      </w:r>
      <w:proofErr w:type="spellStart"/>
      <w:r w:rsidRPr="002A1AA2">
        <w:rPr>
          <w:rFonts w:ascii="Times New Roman" w:hAnsi="Times New Roman"/>
          <w:bCs/>
          <w:i/>
          <w:sz w:val="24"/>
          <w:szCs w:val="24"/>
        </w:rPr>
        <w:t>Candida</w:t>
      </w:r>
      <w:proofErr w:type="spellEnd"/>
      <w:r w:rsidRPr="002A1AA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A1AA2">
        <w:rPr>
          <w:rFonts w:ascii="Times New Roman" w:hAnsi="Times New Roman"/>
          <w:bCs/>
          <w:sz w:val="24"/>
          <w:szCs w:val="24"/>
        </w:rPr>
        <w:t xml:space="preserve">nas vias </w:t>
      </w:r>
      <w:r>
        <w:rPr>
          <w:rFonts w:ascii="Times New Roman" w:hAnsi="Times New Roman"/>
          <w:bCs/>
          <w:sz w:val="24"/>
          <w:szCs w:val="24"/>
        </w:rPr>
        <w:t>respiratórias</w:t>
      </w:r>
      <w:r w:rsidRPr="002A1AA2">
        <w:rPr>
          <w:rFonts w:ascii="Times New Roman" w:hAnsi="Times New Roman"/>
          <w:bCs/>
          <w:sz w:val="24"/>
          <w:szCs w:val="24"/>
        </w:rPr>
        <w:t>, necessitando de cautela para interpretar muitas condições clínicas</w:t>
      </w:r>
      <w:r w:rsidR="00E54AA0">
        <w:rPr>
          <w:rFonts w:ascii="Times New Roman" w:hAnsi="Times New Roman"/>
          <w:bCs/>
          <w:sz w:val="24"/>
          <w:szCs w:val="24"/>
        </w:rPr>
        <w:t>.</w:t>
      </w:r>
      <w:r w:rsidRPr="002A1AA2">
        <w:rPr>
          <w:rFonts w:ascii="Times New Roman" w:hAnsi="Times New Roman"/>
          <w:bCs/>
          <w:sz w:val="24"/>
          <w:szCs w:val="24"/>
        </w:rPr>
        <w:t xml:space="preserve"> </w:t>
      </w:r>
      <w:r w:rsidR="00DC7573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14:paraId="5D96B3C6" w14:textId="797CD715" w:rsidR="00B06A33" w:rsidRPr="009C636E" w:rsidRDefault="00B06A33" w:rsidP="00B06A33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1AA2">
        <w:rPr>
          <w:rFonts w:ascii="Times New Roman" w:hAnsi="Times New Roman"/>
          <w:bCs/>
          <w:sz w:val="24"/>
          <w:szCs w:val="24"/>
        </w:rPr>
        <w:t xml:space="preserve">No que diz respeito ao sexo, houve maior prevalência do sexo masculino nas admissões, </w:t>
      </w:r>
      <w:r w:rsidR="007D4E9D" w:rsidRPr="002A1AA2">
        <w:rPr>
          <w:rFonts w:ascii="Times New Roman" w:hAnsi="Times New Roman"/>
          <w:bCs/>
          <w:sz w:val="24"/>
          <w:szCs w:val="24"/>
        </w:rPr>
        <w:t>correspondendo</w:t>
      </w:r>
      <w:r w:rsidRPr="002A1AA2">
        <w:rPr>
          <w:rFonts w:ascii="Times New Roman" w:hAnsi="Times New Roman"/>
          <w:bCs/>
          <w:sz w:val="24"/>
          <w:szCs w:val="24"/>
        </w:rPr>
        <w:t xml:space="preserve"> a 60,5% na UTI-Covid e 70% na UTI-Geral, corrobando com achados de outros estudos. Um estudo realizado em um Hospital Universitário na Itália, também houve o predomínio do sexo masculino, em comp</w:t>
      </w:r>
      <w:r>
        <w:rPr>
          <w:rFonts w:ascii="Times New Roman" w:hAnsi="Times New Roman"/>
          <w:bCs/>
          <w:sz w:val="24"/>
          <w:szCs w:val="24"/>
        </w:rPr>
        <w:t>a</w:t>
      </w:r>
      <w:r w:rsidRPr="002A1AA2">
        <w:rPr>
          <w:rFonts w:ascii="Times New Roman" w:hAnsi="Times New Roman"/>
          <w:bCs/>
          <w:sz w:val="24"/>
          <w:szCs w:val="24"/>
        </w:rPr>
        <w:t xml:space="preserve">ração ao feminino. Tal ocorrência pode estar relacionada </w:t>
      </w:r>
      <w:r w:rsidRPr="009C636E">
        <w:rPr>
          <w:rFonts w:ascii="Times New Roman" w:hAnsi="Times New Roman"/>
          <w:bCs/>
          <w:sz w:val="24"/>
          <w:szCs w:val="24"/>
        </w:rPr>
        <w:t>ao maior número de homens internados nesses setores</w:t>
      </w:r>
      <w:r w:rsidR="00E54AA0" w:rsidRPr="009C636E">
        <w:rPr>
          <w:rFonts w:ascii="Times New Roman" w:hAnsi="Times New Roman"/>
          <w:bCs/>
          <w:sz w:val="24"/>
          <w:szCs w:val="24"/>
        </w:rPr>
        <w:t>.</w:t>
      </w:r>
      <w:r w:rsidR="0004667A" w:rsidRPr="009C636E">
        <w:rPr>
          <w:rFonts w:ascii="Times New Roman" w:hAnsi="Times New Roman"/>
          <w:bCs/>
          <w:sz w:val="24"/>
          <w:szCs w:val="24"/>
          <w:vertAlign w:val="superscript"/>
        </w:rPr>
        <w:t>9</w:t>
      </w:r>
    </w:p>
    <w:p w14:paraId="797BA1AC" w14:textId="0BAA57E0" w:rsidR="00B06A33" w:rsidRPr="009C636E" w:rsidRDefault="00B06A33" w:rsidP="00B06A33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C636E">
        <w:rPr>
          <w:rFonts w:ascii="Times New Roman" w:hAnsi="Times New Roman"/>
          <w:bCs/>
          <w:sz w:val="24"/>
          <w:szCs w:val="24"/>
        </w:rPr>
        <w:t xml:space="preserve">De acordo com a idade dos pacientes, a mediana foi de 64,5 anos para os pacientes da UTI-Covid e 65,5 para os pacientes da UTI-Geral, os quais, aproximaram-se do estudo de </w:t>
      </w:r>
      <w:proofErr w:type="spellStart"/>
      <w:r w:rsidRPr="009C636E">
        <w:rPr>
          <w:rFonts w:ascii="Times New Roman" w:hAnsi="Times New Roman"/>
          <w:bCs/>
          <w:sz w:val="24"/>
          <w:szCs w:val="24"/>
        </w:rPr>
        <w:t>Viciani</w:t>
      </w:r>
      <w:proofErr w:type="spellEnd"/>
      <w:r w:rsidRPr="009C636E">
        <w:rPr>
          <w:rFonts w:ascii="Times New Roman" w:hAnsi="Times New Roman"/>
          <w:bCs/>
          <w:sz w:val="24"/>
          <w:szCs w:val="24"/>
        </w:rPr>
        <w:t xml:space="preserve"> e colaboradores (2022), demonstrando que a idade mediana foi de 64 anos para os pacientes sem </w:t>
      </w:r>
      <w:r w:rsidR="00946673" w:rsidRPr="009C636E">
        <w:rPr>
          <w:rFonts w:ascii="Times New Roman" w:hAnsi="Times New Roman"/>
          <w:bCs/>
          <w:sz w:val="24"/>
          <w:szCs w:val="24"/>
        </w:rPr>
        <w:t xml:space="preserve">COVID-19 </w:t>
      </w:r>
      <w:r w:rsidRPr="009C636E">
        <w:rPr>
          <w:rFonts w:ascii="Times New Roman" w:hAnsi="Times New Roman"/>
          <w:bCs/>
          <w:sz w:val="24"/>
          <w:szCs w:val="24"/>
        </w:rPr>
        <w:t xml:space="preserve">e 68 para os indivíduos com </w:t>
      </w:r>
      <w:r w:rsidR="00946673" w:rsidRPr="009C636E">
        <w:rPr>
          <w:rFonts w:ascii="Times New Roman" w:hAnsi="Times New Roman"/>
          <w:bCs/>
          <w:sz w:val="24"/>
          <w:szCs w:val="24"/>
        </w:rPr>
        <w:t xml:space="preserve">COVID-19. </w:t>
      </w:r>
      <w:r w:rsidR="0004667A" w:rsidRPr="009C636E">
        <w:rPr>
          <w:rFonts w:ascii="Times New Roman" w:hAnsi="Times New Roman"/>
          <w:bCs/>
          <w:sz w:val="24"/>
          <w:szCs w:val="24"/>
          <w:vertAlign w:val="superscript"/>
        </w:rPr>
        <w:t>9</w:t>
      </w:r>
    </w:p>
    <w:p w14:paraId="16F6462A" w14:textId="4EB489D6" w:rsidR="00B06A33" w:rsidRPr="002A1AA2" w:rsidRDefault="00B06A33" w:rsidP="00B06A33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C636E">
        <w:rPr>
          <w:rFonts w:ascii="Times New Roman" w:hAnsi="Times New Roman"/>
          <w:bCs/>
          <w:sz w:val="24"/>
          <w:szCs w:val="24"/>
        </w:rPr>
        <w:t xml:space="preserve">De acordo com Taylor (2021), as taxas de hospitalizações por </w:t>
      </w:r>
      <w:r w:rsidR="00946673" w:rsidRPr="009C636E">
        <w:rPr>
          <w:rFonts w:ascii="Times New Roman" w:hAnsi="Times New Roman"/>
          <w:bCs/>
          <w:sz w:val="24"/>
          <w:szCs w:val="24"/>
        </w:rPr>
        <w:t xml:space="preserve">COVID-19 </w:t>
      </w:r>
      <w:r w:rsidRPr="009C636E">
        <w:rPr>
          <w:rFonts w:ascii="Times New Roman" w:hAnsi="Times New Roman"/>
          <w:bCs/>
          <w:sz w:val="24"/>
          <w:szCs w:val="24"/>
        </w:rPr>
        <w:t xml:space="preserve">foram maiores em pacientes com mais de 65 anos de idade, necessitando de internação em UTI. Este predomínio pode ser justificado pelo fato de pacientes idosos </w:t>
      </w:r>
      <w:r w:rsidRPr="002A1AA2">
        <w:rPr>
          <w:rFonts w:ascii="Times New Roman" w:hAnsi="Times New Roman"/>
          <w:bCs/>
          <w:sz w:val="24"/>
          <w:szCs w:val="24"/>
        </w:rPr>
        <w:t xml:space="preserve">serem mais vulneráveis </w:t>
      </w:r>
      <w:r w:rsidRPr="002A1AA2">
        <w:rPr>
          <w:rFonts w:ascii="Times New Roman" w:hAnsi="Times New Roman"/>
          <w:bCs/>
          <w:sz w:val="24"/>
          <w:szCs w:val="24"/>
        </w:rPr>
        <w:lastRenderedPageBreak/>
        <w:t xml:space="preserve">a complicações, quando submetidos a estadias prolongadas, intervenções médicas, </w:t>
      </w:r>
      <w:r w:rsidR="007D4E9D" w:rsidRPr="002A1AA2">
        <w:rPr>
          <w:rFonts w:ascii="Times New Roman" w:hAnsi="Times New Roman"/>
          <w:bCs/>
          <w:sz w:val="24"/>
          <w:szCs w:val="24"/>
        </w:rPr>
        <w:t>desequilíbrio</w:t>
      </w:r>
      <w:r w:rsidRPr="002A1AA2">
        <w:rPr>
          <w:rFonts w:ascii="Times New Roman" w:hAnsi="Times New Roman"/>
          <w:bCs/>
          <w:sz w:val="24"/>
          <w:szCs w:val="24"/>
        </w:rPr>
        <w:t xml:space="preserve"> do sistema imunológico, e quanto a presença de doenças ou comorbidades</w:t>
      </w:r>
      <w:r w:rsidRPr="00826D3B">
        <w:rPr>
          <w:rFonts w:ascii="Times New Roman" w:hAnsi="Times New Roman"/>
          <w:bCs/>
          <w:sz w:val="24"/>
          <w:szCs w:val="24"/>
        </w:rPr>
        <w:t xml:space="preserve">. </w:t>
      </w:r>
      <w:r w:rsidRPr="002A1AA2">
        <w:rPr>
          <w:rFonts w:ascii="Times New Roman" w:hAnsi="Times New Roman"/>
          <w:bCs/>
          <w:sz w:val="24"/>
          <w:szCs w:val="24"/>
        </w:rPr>
        <w:t>A medida que ocorre o envelhecimento populacional, também aumenta a frequência de pacientes mais idosos com agravos a saúde, exigindo tratamento em UTI</w:t>
      </w:r>
      <w:r w:rsidR="00DB4A2B">
        <w:rPr>
          <w:rFonts w:ascii="Times New Roman" w:hAnsi="Times New Roman"/>
          <w:bCs/>
          <w:sz w:val="24"/>
          <w:szCs w:val="24"/>
        </w:rPr>
        <w:t>.</w:t>
      </w:r>
      <w:r w:rsidRPr="002A1AA2">
        <w:rPr>
          <w:rFonts w:ascii="Times New Roman" w:hAnsi="Times New Roman"/>
          <w:bCs/>
          <w:sz w:val="24"/>
          <w:szCs w:val="24"/>
        </w:rPr>
        <w:t xml:space="preserve"> </w:t>
      </w:r>
      <w:r w:rsidRPr="00EC5F94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="0004667A">
        <w:rPr>
          <w:rFonts w:ascii="Times New Roman" w:hAnsi="Times New Roman"/>
          <w:bCs/>
          <w:sz w:val="24"/>
          <w:szCs w:val="24"/>
          <w:vertAlign w:val="superscript"/>
        </w:rPr>
        <w:t>0</w:t>
      </w:r>
      <w:r w:rsidRPr="00EC5F94">
        <w:rPr>
          <w:rFonts w:ascii="Times New Roman" w:hAnsi="Times New Roman"/>
          <w:bCs/>
          <w:sz w:val="24"/>
          <w:szCs w:val="24"/>
          <w:vertAlign w:val="superscript"/>
        </w:rPr>
        <w:t>,</w:t>
      </w: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 1</w:t>
      </w:r>
      <w:r w:rsidR="0004667A">
        <w:rPr>
          <w:rFonts w:ascii="Times New Roman" w:hAnsi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/>
          <w:bCs/>
          <w:sz w:val="24"/>
          <w:szCs w:val="24"/>
          <w:vertAlign w:val="superscript"/>
        </w:rPr>
        <w:t>,</w:t>
      </w:r>
      <w:r w:rsidRPr="00EC5F94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84245C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="0004667A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14:paraId="00EE6459" w14:textId="584C10B9" w:rsidR="00B06A33" w:rsidRPr="002A1AA2" w:rsidRDefault="00B06A33" w:rsidP="00B06A3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AA2">
        <w:rPr>
          <w:rFonts w:ascii="Times New Roman" w:hAnsi="Times New Roman"/>
          <w:bCs/>
          <w:sz w:val="24"/>
          <w:szCs w:val="24"/>
        </w:rPr>
        <w:tab/>
        <w:t>Relacionado ao período de internação na UTI, verificou-se que os pacientes da UTI-Covid apresentaram estadia mediana de 18 dias e os pacientes da UTI-</w:t>
      </w:r>
      <w:r>
        <w:rPr>
          <w:rFonts w:ascii="Times New Roman" w:hAnsi="Times New Roman"/>
          <w:bCs/>
          <w:sz w:val="24"/>
          <w:szCs w:val="24"/>
        </w:rPr>
        <w:t>Geral</w:t>
      </w:r>
      <w:r w:rsidRPr="002A1AA2">
        <w:rPr>
          <w:rFonts w:ascii="Times New Roman" w:hAnsi="Times New Roman"/>
          <w:bCs/>
          <w:sz w:val="24"/>
          <w:szCs w:val="24"/>
        </w:rPr>
        <w:t>, mediana de 21,5 dias. Esses dados aproximaram-se ao que foi apresentado em um estudo retrospectivo, realiz</w:t>
      </w:r>
      <w:r>
        <w:rPr>
          <w:rFonts w:ascii="Times New Roman" w:hAnsi="Times New Roman"/>
          <w:bCs/>
          <w:sz w:val="24"/>
          <w:szCs w:val="24"/>
        </w:rPr>
        <w:t>a</w:t>
      </w:r>
      <w:r w:rsidRPr="002A1AA2">
        <w:rPr>
          <w:rFonts w:ascii="Times New Roman" w:hAnsi="Times New Roman"/>
          <w:bCs/>
          <w:sz w:val="24"/>
          <w:szCs w:val="24"/>
        </w:rPr>
        <w:t>do em um Hospital terciário, na Espanha, onde a mediana de internação dos pacientes foi de 20 dias</w:t>
      </w:r>
      <w:r w:rsidR="00DB4A2B">
        <w:rPr>
          <w:rFonts w:ascii="Times New Roman" w:hAnsi="Times New Roman"/>
          <w:bCs/>
          <w:sz w:val="24"/>
          <w:szCs w:val="24"/>
        </w:rPr>
        <w:t>.</w:t>
      </w:r>
      <w:r w:rsidRPr="00EC5F94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="0004667A">
        <w:rPr>
          <w:rFonts w:ascii="Times New Roman" w:hAnsi="Times New Roman"/>
          <w:bCs/>
          <w:sz w:val="24"/>
          <w:szCs w:val="24"/>
          <w:vertAlign w:val="super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A1AA2">
        <w:rPr>
          <w:rFonts w:ascii="Times New Roman" w:hAnsi="Times New Roman"/>
          <w:bCs/>
          <w:sz w:val="24"/>
          <w:szCs w:val="24"/>
        </w:rPr>
        <w:t>Estudos demonstraram que o aumento da internação hospita</w:t>
      </w:r>
      <w:r w:rsidR="007D4E9D">
        <w:rPr>
          <w:rFonts w:ascii="Times New Roman" w:hAnsi="Times New Roman"/>
          <w:bCs/>
          <w:sz w:val="24"/>
          <w:szCs w:val="24"/>
        </w:rPr>
        <w:t>lar</w:t>
      </w:r>
      <w:r w:rsidRPr="002A1AA2">
        <w:rPr>
          <w:rFonts w:ascii="Times New Roman" w:hAnsi="Times New Roman"/>
          <w:bCs/>
          <w:sz w:val="24"/>
          <w:szCs w:val="24"/>
        </w:rPr>
        <w:t xml:space="preserve"> e na UTI aumentam o risco de co</w:t>
      </w:r>
      <w:r>
        <w:rPr>
          <w:rFonts w:ascii="Times New Roman" w:hAnsi="Times New Roman"/>
          <w:bCs/>
          <w:sz w:val="24"/>
          <w:szCs w:val="24"/>
        </w:rPr>
        <w:t>in</w:t>
      </w:r>
      <w:r w:rsidRPr="002A1AA2">
        <w:rPr>
          <w:rFonts w:ascii="Times New Roman" w:hAnsi="Times New Roman"/>
          <w:bCs/>
          <w:sz w:val="24"/>
          <w:szCs w:val="24"/>
        </w:rPr>
        <w:t>fecções. A combinação de fatores associados ao tratamento, estadias prolongas na UTI, intervenções médicas, como o uso de VM e cateteres intravenosos, aumentam os riscos de candidíase</w:t>
      </w:r>
      <w:r w:rsidR="00DB4A2B">
        <w:rPr>
          <w:rFonts w:ascii="Times New Roman" w:hAnsi="Times New Roman"/>
          <w:bCs/>
          <w:sz w:val="24"/>
          <w:szCs w:val="24"/>
        </w:rPr>
        <w:t>.</w:t>
      </w:r>
      <w:r w:rsidRPr="002A1AA2">
        <w:rPr>
          <w:rFonts w:ascii="Times New Roman" w:hAnsi="Times New Roman"/>
          <w:bCs/>
          <w:sz w:val="24"/>
          <w:szCs w:val="24"/>
        </w:rPr>
        <w:t xml:space="preserve"> </w:t>
      </w:r>
      <w:r w:rsidR="0004667A">
        <w:rPr>
          <w:rFonts w:ascii="Times New Roman" w:hAnsi="Times New Roman"/>
          <w:bCs/>
          <w:sz w:val="24"/>
          <w:szCs w:val="24"/>
          <w:vertAlign w:val="superscript"/>
        </w:rPr>
        <w:t>7</w:t>
      </w:r>
    </w:p>
    <w:p w14:paraId="24C464BB" w14:textId="4DDB1D36" w:rsidR="007D4E9D" w:rsidRDefault="00B06A33" w:rsidP="00B06A33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C636E">
        <w:rPr>
          <w:rFonts w:ascii="Times New Roman" w:hAnsi="Times New Roman"/>
          <w:bCs/>
          <w:sz w:val="24"/>
          <w:szCs w:val="24"/>
        </w:rPr>
        <w:t xml:space="preserve">Considerando as comorbidades apresentadas entre os pacientes, hipertensão arterial sistêmica e diabetes mellitus foram as mais prevalentes. Esses dados coincidem com um estudo </w:t>
      </w:r>
      <w:r w:rsidR="007D4E9D" w:rsidRPr="009C636E">
        <w:rPr>
          <w:rFonts w:ascii="Times New Roman" w:hAnsi="Times New Roman"/>
          <w:bCs/>
          <w:sz w:val="24"/>
          <w:szCs w:val="24"/>
        </w:rPr>
        <w:t>transversal</w:t>
      </w:r>
      <w:r w:rsidRPr="009C636E">
        <w:rPr>
          <w:rFonts w:ascii="Times New Roman" w:hAnsi="Times New Roman"/>
          <w:bCs/>
          <w:sz w:val="24"/>
          <w:szCs w:val="24"/>
        </w:rPr>
        <w:t xml:space="preserve"> realizado em um hospital terciário no Egito, que analis</w:t>
      </w:r>
      <w:r w:rsidR="00B46A16" w:rsidRPr="009C636E">
        <w:rPr>
          <w:rFonts w:ascii="Times New Roman" w:hAnsi="Times New Roman"/>
          <w:bCs/>
          <w:sz w:val="24"/>
          <w:szCs w:val="24"/>
        </w:rPr>
        <w:t xml:space="preserve">aram </w:t>
      </w:r>
      <w:r w:rsidRPr="009C636E">
        <w:rPr>
          <w:rFonts w:ascii="Times New Roman" w:hAnsi="Times New Roman"/>
          <w:bCs/>
          <w:sz w:val="24"/>
          <w:szCs w:val="24"/>
        </w:rPr>
        <w:t xml:space="preserve">pacientes com </w:t>
      </w:r>
      <w:r w:rsidR="00946673" w:rsidRPr="009C636E">
        <w:rPr>
          <w:rFonts w:ascii="Times New Roman" w:hAnsi="Times New Roman"/>
          <w:bCs/>
          <w:sz w:val="24"/>
          <w:szCs w:val="24"/>
        </w:rPr>
        <w:t xml:space="preserve">COVID-19 </w:t>
      </w:r>
      <w:r w:rsidRPr="009C636E">
        <w:rPr>
          <w:rFonts w:ascii="Times New Roman" w:hAnsi="Times New Roman"/>
          <w:bCs/>
          <w:sz w:val="24"/>
          <w:szCs w:val="24"/>
        </w:rPr>
        <w:t xml:space="preserve">sob </w:t>
      </w:r>
      <w:r w:rsidR="007D4E9D" w:rsidRPr="009C636E">
        <w:rPr>
          <w:rFonts w:ascii="Times New Roman" w:hAnsi="Times New Roman"/>
          <w:bCs/>
          <w:sz w:val="24"/>
          <w:szCs w:val="24"/>
        </w:rPr>
        <w:t>ventilação</w:t>
      </w:r>
      <w:r w:rsidRPr="009C636E">
        <w:rPr>
          <w:rFonts w:ascii="Times New Roman" w:hAnsi="Times New Roman"/>
          <w:bCs/>
          <w:sz w:val="24"/>
          <w:szCs w:val="24"/>
        </w:rPr>
        <w:t xml:space="preserve"> mecânica internados em UTI, os quais apresentaram HAS (62,4%) e DM (56,3%) como as principais doenças de base. Além dessas, obesidade, </w:t>
      </w:r>
      <w:r w:rsidR="007D4E9D" w:rsidRPr="009C636E">
        <w:rPr>
          <w:rFonts w:ascii="Times New Roman" w:hAnsi="Times New Roman"/>
          <w:bCs/>
          <w:sz w:val="24"/>
          <w:szCs w:val="24"/>
        </w:rPr>
        <w:t>hipotireoidismo</w:t>
      </w:r>
      <w:r w:rsidRPr="009C636E">
        <w:rPr>
          <w:rFonts w:ascii="Times New Roman" w:hAnsi="Times New Roman"/>
          <w:bCs/>
          <w:sz w:val="24"/>
          <w:szCs w:val="24"/>
        </w:rPr>
        <w:t xml:space="preserve">, doença pulmonar e doença cardíaca foram observadas tanto no presente estudo como </w:t>
      </w:r>
      <w:r w:rsidRPr="002A1AA2">
        <w:rPr>
          <w:rFonts w:ascii="Times New Roman" w:hAnsi="Times New Roman"/>
          <w:bCs/>
          <w:sz w:val="24"/>
          <w:szCs w:val="24"/>
        </w:rPr>
        <w:t>no mencionado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A1AA2">
        <w:rPr>
          <w:rFonts w:ascii="Times New Roman" w:hAnsi="Times New Roman"/>
          <w:bCs/>
          <w:sz w:val="24"/>
          <w:szCs w:val="24"/>
        </w:rPr>
        <w:t>A presença de câncer/malignidades também foi observada em outros estudos</w:t>
      </w:r>
      <w:r w:rsidR="00DB4A2B">
        <w:rPr>
          <w:rFonts w:ascii="Times New Roman" w:hAnsi="Times New Roman"/>
          <w:bCs/>
          <w:sz w:val="24"/>
          <w:szCs w:val="24"/>
        </w:rPr>
        <w:t>.</w:t>
      </w:r>
      <w:r w:rsidRPr="002A1AA2">
        <w:rPr>
          <w:rFonts w:ascii="Times New Roman" w:hAnsi="Times New Roman"/>
          <w:bCs/>
          <w:sz w:val="24"/>
          <w:szCs w:val="24"/>
        </w:rPr>
        <w:t xml:space="preserve"> </w:t>
      </w:r>
      <w:r w:rsidR="0004667A">
        <w:rPr>
          <w:rFonts w:ascii="Times New Roman" w:hAnsi="Times New Roman"/>
          <w:bCs/>
          <w:sz w:val="24"/>
          <w:szCs w:val="24"/>
          <w:vertAlign w:val="superscript"/>
        </w:rPr>
        <w:t>7</w:t>
      </w:r>
      <w:r w:rsidRPr="00EC5F94">
        <w:rPr>
          <w:rFonts w:ascii="Times New Roman" w:hAnsi="Times New Roman"/>
          <w:bCs/>
          <w:sz w:val="24"/>
          <w:szCs w:val="24"/>
          <w:vertAlign w:val="superscript"/>
        </w:rPr>
        <w:t xml:space="preserve">, </w:t>
      </w:r>
      <w:r w:rsidR="0004667A">
        <w:rPr>
          <w:rFonts w:ascii="Times New Roman" w:hAnsi="Times New Roman"/>
          <w:bCs/>
          <w:sz w:val="24"/>
          <w:szCs w:val="24"/>
          <w:vertAlign w:val="superscript"/>
        </w:rPr>
        <w:t>14</w:t>
      </w:r>
      <w:r w:rsidR="00B46A16">
        <w:rPr>
          <w:rFonts w:ascii="Times New Roman" w:hAnsi="Times New Roman"/>
          <w:bCs/>
          <w:sz w:val="24"/>
          <w:szCs w:val="24"/>
        </w:rPr>
        <w:t xml:space="preserve"> </w:t>
      </w:r>
      <w:r w:rsidRPr="002A1AA2">
        <w:rPr>
          <w:rFonts w:ascii="Times New Roman" w:hAnsi="Times New Roman"/>
          <w:bCs/>
          <w:sz w:val="24"/>
          <w:szCs w:val="24"/>
        </w:rPr>
        <w:t>Pacientes com doenças crônicas de base e com idade avançada tendem a ter maior probabilidade de adquirir infecções devido as suas condições imunológicas mais fracas</w:t>
      </w:r>
      <w:r w:rsidR="00DB4A2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F94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="0004667A">
        <w:rPr>
          <w:rFonts w:ascii="Times New Roman" w:hAnsi="Times New Roman"/>
          <w:bCs/>
          <w:sz w:val="24"/>
          <w:szCs w:val="24"/>
          <w:vertAlign w:val="superscript"/>
        </w:rPr>
        <w:t>5</w:t>
      </w:r>
    </w:p>
    <w:p w14:paraId="1D593007" w14:textId="6F7365E7" w:rsidR="00B06A33" w:rsidRPr="009C636E" w:rsidRDefault="00B06A33" w:rsidP="00B06A33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1AA2">
        <w:rPr>
          <w:rFonts w:ascii="Times New Roman" w:hAnsi="Times New Roman"/>
          <w:bCs/>
          <w:sz w:val="24"/>
          <w:szCs w:val="24"/>
        </w:rPr>
        <w:t xml:space="preserve">Nesse estudo, os dispositivos invasivos mais utilizados pelos pacientes foram VM, </w:t>
      </w:r>
      <w:r>
        <w:rPr>
          <w:rFonts w:ascii="Times New Roman" w:hAnsi="Times New Roman"/>
          <w:bCs/>
          <w:sz w:val="24"/>
          <w:szCs w:val="24"/>
        </w:rPr>
        <w:t>TOT</w:t>
      </w:r>
      <w:r w:rsidRPr="002A1AA2">
        <w:rPr>
          <w:rFonts w:ascii="Times New Roman" w:hAnsi="Times New Roman"/>
          <w:bCs/>
          <w:sz w:val="24"/>
          <w:szCs w:val="24"/>
        </w:rPr>
        <w:t>, AV</w:t>
      </w:r>
      <w:r>
        <w:rPr>
          <w:rFonts w:ascii="Times New Roman" w:hAnsi="Times New Roman"/>
          <w:bCs/>
          <w:sz w:val="24"/>
          <w:szCs w:val="24"/>
        </w:rPr>
        <w:t>C</w:t>
      </w:r>
      <w:r w:rsidRPr="002A1AA2">
        <w:rPr>
          <w:rFonts w:ascii="Times New Roman" w:hAnsi="Times New Roman"/>
          <w:bCs/>
          <w:sz w:val="24"/>
          <w:szCs w:val="24"/>
        </w:rPr>
        <w:t>, SVD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2A1AA2">
        <w:rPr>
          <w:rFonts w:ascii="Times New Roman" w:hAnsi="Times New Roman"/>
          <w:bCs/>
          <w:sz w:val="24"/>
          <w:szCs w:val="24"/>
        </w:rPr>
        <w:t>SNE</w:t>
      </w:r>
      <w:r>
        <w:rPr>
          <w:rFonts w:ascii="Times New Roman" w:hAnsi="Times New Roman"/>
          <w:bCs/>
          <w:sz w:val="24"/>
          <w:szCs w:val="24"/>
        </w:rPr>
        <w:t xml:space="preserve"> e AVP.</w:t>
      </w:r>
      <w:r w:rsidRPr="002A1AA2">
        <w:rPr>
          <w:rFonts w:ascii="Times New Roman" w:hAnsi="Times New Roman"/>
          <w:bCs/>
          <w:sz w:val="24"/>
          <w:szCs w:val="24"/>
        </w:rPr>
        <w:t xml:space="preserve"> Pacientes internados na UTI, frequentemente necessitam de cateterismo venoso central e nutrição parenteral, enquanto aqueles em que a VM não é necessária, recebem cateteres venosos periféricos. Nas últimas décadas, cateteres urinários foram identificados como fatores de risco para o desenvolvimento de candidíase invasiva</w:t>
      </w:r>
      <w:r w:rsidR="00DB4A2B">
        <w:rPr>
          <w:rFonts w:ascii="Times New Roman" w:hAnsi="Times New Roman"/>
          <w:bCs/>
          <w:sz w:val="24"/>
          <w:szCs w:val="24"/>
        </w:rPr>
        <w:t>.</w:t>
      </w:r>
      <w:r w:rsidR="0004667A">
        <w:rPr>
          <w:rFonts w:ascii="Times New Roman" w:hAnsi="Times New Roman"/>
          <w:bCs/>
          <w:sz w:val="24"/>
          <w:szCs w:val="24"/>
          <w:vertAlign w:val="superscript"/>
        </w:rPr>
        <w:t>7</w:t>
      </w:r>
      <w:r w:rsidRPr="00EC5F94">
        <w:rPr>
          <w:rFonts w:ascii="Times New Roman" w:hAnsi="Times New Roman"/>
          <w:bCs/>
          <w:sz w:val="24"/>
          <w:szCs w:val="24"/>
          <w:vertAlign w:val="superscript"/>
        </w:rPr>
        <w:t>,</w:t>
      </w:r>
      <w:r w:rsidR="0004667A">
        <w:rPr>
          <w:rFonts w:ascii="Times New Roman" w:hAnsi="Times New Roman"/>
          <w:bCs/>
          <w:sz w:val="24"/>
          <w:szCs w:val="24"/>
          <w:vertAlign w:val="superscript"/>
        </w:rPr>
        <w:t>5</w:t>
      </w:r>
      <w:r w:rsidR="00DB4A2B">
        <w:rPr>
          <w:rFonts w:ascii="Times New Roman" w:hAnsi="Times New Roman"/>
          <w:bCs/>
          <w:sz w:val="24"/>
          <w:szCs w:val="24"/>
        </w:rPr>
        <w:t xml:space="preserve"> </w:t>
      </w:r>
      <w:r w:rsidRPr="002A1AA2">
        <w:rPr>
          <w:rFonts w:ascii="Times New Roman" w:hAnsi="Times New Roman"/>
          <w:bCs/>
          <w:sz w:val="24"/>
          <w:szCs w:val="24"/>
        </w:rPr>
        <w:t>Esses dados</w:t>
      </w:r>
      <w:r w:rsidR="00A2077B">
        <w:rPr>
          <w:rFonts w:ascii="Times New Roman" w:hAnsi="Times New Roman"/>
          <w:bCs/>
          <w:sz w:val="24"/>
          <w:szCs w:val="24"/>
        </w:rPr>
        <w:t>,</w:t>
      </w:r>
      <w:r w:rsidRPr="002A1AA2">
        <w:rPr>
          <w:rFonts w:ascii="Times New Roman" w:hAnsi="Times New Roman"/>
          <w:bCs/>
          <w:sz w:val="24"/>
          <w:szCs w:val="24"/>
        </w:rPr>
        <w:t xml:space="preserve"> coincidem com outro estudo realizado </w:t>
      </w:r>
      <w:r w:rsidRPr="00FF51B8">
        <w:rPr>
          <w:rFonts w:ascii="Times New Roman" w:hAnsi="Times New Roman"/>
          <w:color w:val="000000"/>
          <w:sz w:val="24"/>
          <w:szCs w:val="24"/>
        </w:rPr>
        <w:t xml:space="preserve">em um </w:t>
      </w:r>
      <w:r w:rsidRPr="002A1AA2">
        <w:rPr>
          <w:rStyle w:val="nfase"/>
          <w:rFonts w:ascii="Times New Roman" w:hAnsi="Times New Roman"/>
          <w:i w:val="0"/>
          <w:color w:val="2E2E2E"/>
        </w:rPr>
        <w:t xml:space="preserve">Hospital </w:t>
      </w:r>
      <w:r w:rsidRPr="002A1AA2">
        <w:rPr>
          <w:rStyle w:val="nfase"/>
          <w:rFonts w:ascii="Times New Roman" w:hAnsi="Times New Roman"/>
          <w:i w:val="0"/>
          <w:sz w:val="24"/>
          <w:szCs w:val="24"/>
        </w:rPr>
        <w:t>Universitário, na Espanha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F51B8">
        <w:rPr>
          <w:rFonts w:ascii="Times New Roman" w:hAnsi="Times New Roman"/>
          <w:color w:val="000000"/>
          <w:sz w:val="24"/>
          <w:szCs w:val="24"/>
        </w:rPr>
        <w:t xml:space="preserve">em que </w:t>
      </w:r>
      <w:r w:rsidRPr="002A1AA2">
        <w:rPr>
          <w:rFonts w:ascii="Times New Roman" w:hAnsi="Times New Roman"/>
          <w:sz w:val="24"/>
          <w:szCs w:val="24"/>
        </w:rPr>
        <w:t xml:space="preserve">pacientes positivos para </w:t>
      </w:r>
      <w:proofErr w:type="spellStart"/>
      <w:r w:rsidRPr="002A1AA2">
        <w:rPr>
          <w:rFonts w:ascii="Times New Roman" w:hAnsi="Times New Roman"/>
          <w:i/>
          <w:sz w:val="24"/>
          <w:szCs w:val="24"/>
        </w:rPr>
        <w:t>Candida</w:t>
      </w:r>
      <w:proofErr w:type="spellEnd"/>
      <w:r w:rsidRPr="002A1AA2">
        <w:rPr>
          <w:rFonts w:ascii="Times New Roman" w:hAnsi="Times New Roman"/>
          <w:sz w:val="24"/>
          <w:szCs w:val="24"/>
        </w:rPr>
        <w:t xml:space="preserve"> spp</w:t>
      </w:r>
      <w:r>
        <w:rPr>
          <w:rFonts w:ascii="Times New Roman" w:hAnsi="Times New Roman"/>
          <w:sz w:val="24"/>
          <w:szCs w:val="24"/>
        </w:rPr>
        <w:t>.</w:t>
      </w:r>
      <w:r w:rsidRPr="002A1AA2">
        <w:rPr>
          <w:rFonts w:ascii="Times New Roman" w:hAnsi="Times New Roman"/>
          <w:sz w:val="24"/>
          <w:szCs w:val="24"/>
        </w:rPr>
        <w:t xml:space="preserve"> foram admitidos em UTI e necessitaram de intubação orotraqueal, o tratamento recebido foi com </w:t>
      </w:r>
      <w:r w:rsidR="002A0B51" w:rsidRPr="002A1AA2">
        <w:rPr>
          <w:rFonts w:ascii="Times New Roman" w:hAnsi="Times New Roman"/>
          <w:sz w:val="24"/>
          <w:szCs w:val="24"/>
        </w:rPr>
        <w:t>nutrição</w:t>
      </w:r>
      <w:r w:rsidRPr="002A1AA2">
        <w:rPr>
          <w:rFonts w:ascii="Times New Roman" w:hAnsi="Times New Roman"/>
          <w:sz w:val="24"/>
          <w:szCs w:val="24"/>
        </w:rPr>
        <w:t xml:space="preserve"> parenteral e cate</w:t>
      </w:r>
      <w:r w:rsidR="002A0B51">
        <w:rPr>
          <w:rFonts w:ascii="Times New Roman" w:hAnsi="Times New Roman"/>
          <w:sz w:val="24"/>
          <w:szCs w:val="24"/>
        </w:rPr>
        <w:t>t</w:t>
      </w:r>
      <w:r w:rsidRPr="002A1AA2">
        <w:rPr>
          <w:rFonts w:ascii="Times New Roman" w:hAnsi="Times New Roman"/>
          <w:sz w:val="24"/>
          <w:szCs w:val="24"/>
        </w:rPr>
        <w:t>eres nasogástricos e vias de acesso central e vesical</w:t>
      </w:r>
      <w:r w:rsidR="00DB4A2B">
        <w:rPr>
          <w:rFonts w:ascii="Times New Roman" w:hAnsi="Times New Roman"/>
          <w:sz w:val="24"/>
          <w:szCs w:val="24"/>
        </w:rPr>
        <w:t>.</w:t>
      </w:r>
      <w:r w:rsidR="0004667A">
        <w:rPr>
          <w:rFonts w:ascii="Times New Roman" w:hAnsi="Times New Roman"/>
          <w:sz w:val="24"/>
          <w:szCs w:val="24"/>
          <w:vertAlign w:val="superscript"/>
        </w:rPr>
        <w:t>3</w:t>
      </w:r>
      <w:r w:rsidR="00DB4A2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A1AA2">
        <w:rPr>
          <w:rFonts w:ascii="Times New Roman" w:hAnsi="Times New Roman"/>
          <w:bCs/>
          <w:sz w:val="24"/>
          <w:szCs w:val="24"/>
        </w:rPr>
        <w:t xml:space="preserve">A utilização desses dispositivos médicos fornecem caminho direto para o interior do hospedeiro, por penetrarem na barreira da pele. Espécies de </w:t>
      </w:r>
      <w:proofErr w:type="spellStart"/>
      <w:r w:rsidRPr="002A1AA2">
        <w:rPr>
          <w:rFonts w:ascii="Times New Roman" w:hAnsi="Times New Roman"/>
          <w:bCs/>
          <w:i/>
          <w:sz w:val="24"/>
          <w:szCs w:val="24"/>
        </w:rPr>
        <w:t>Candida</w:t>
      </w:r>
      <w:proofErr w:type="spellEnd"/>
      <w:r w:rsidRPr="002A1AA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A1AA2">
        <w:rPr>
          <w:rFonts w:ascii="Times New Roman" w:hAnsi="Times New Roman"/>
          <w:bCs/>
          <w:sz w:val="24"/>
          <w:szCs w:val="24"/>
        </w:rPr>
        <w:t xml:space="preserve">podem </w:t>
      </w:r>
      <w:r w:rsidR="007D4E9D" w:rsidRPr="002A1AA2">
        <w:rPr>
          <w:rFonts w:ascii="Times New Roman" w:hAnsi="Times New Roman"/>
          <w:bCs/>
          <w:sz w:val="24"/>
          <w:szCs w:val="24"/>
        </w:rPr>
        <w:t>formar</w:t>
      </w:r>
      <w:r w:rsidRPr="002A1AA2">
        <w:rPr>
          <w:rFonts w:ascii="Times New Roman" w:hAnsi="Times New Roman"/>
          <w:bCs/>
          <w:sz w:val="24"/>
          <w:szCs w:val="24"/>
        </w:rPr>
        <w:t xml:space="preserve"> </w:t>
      </w:r>
      <w:r w:rsidR="007D4E9D" w:rsidRPr="002A1AA2">
        <w:rPr>
          <w:rFonts w:ascii="Times New Roman" w:hAnsi="Times New Roman"/>
          <w:bCs/>
          <w:sz w:val="24"/>
          <w:szCs w:val="24"/>
        </w:rPr>
        <w:t>biofilmes</w:t>
      </w:r>
      <w:r w:rsidRPr="002A1AA2">
        <w:rPr>
          <w:rFonts w:ascii="Times New Roman" w:hAnsi="Times New Roman"/>
          <w:bCs/>
          <w:sz w:val="24"/>
          <w:szCs w:val="24"/>
        </w:rPr>
        <w:t xml:space="preserve"> nesses </w:t>
      </w:r>
      <w:r w:rsidR="007D4E9D" w:rsidRPr="002A1AA2">
        <w:rPr>
          <w:rFonts w:ascii="Times New Roman" w:hAnsi="Times New Roman"/>
          <w:bCs/>
          <w:sz w:val="24"/>
          <w:szCs w:val="24"/>
        </w:rPr>
        <w:lastRenderedPageBreak/>
        <w:t>dispositivos</w:t>
      </w:r>
      <w:r w:rsidRPr="002A1AA2">
        <w:rPr>
          <w:rFonts w:ascii="Times New Roman" w:hAnsi="Times New Roman"/>
          <w:bCs/>
          <w:sz w:val="24"/>
          <w:szCs w:val="24"/>
        </w:rPr>
        <w:t xml:space="preserve"> e atuam como barreiras físicas protetoras do </w:t>
      </w:r>
      <w:r w:rsidRPr="009C636E">
        <w:rPr>
          <w:rFonts w:ascii="Times New Roman" w:hAnsi="Times New Roman"/>
          <w:bCs/>
          <w:sz w:val="24"/>
          <w:szCs w:val="24"/>
        </w:rPr>
        <w:t xml:space="preserve">tratamento antifúngico e das defesas do sistema imunológico do hospedeiro, já debilitadas devido </w:t>
      </w:r>
      <w:r w:rsidR="00A2077B" w:rsidRPr="009C636E">
        <w:rPr>
          <w:rFonts w:ascii="Times New Roman" w:hAnsi="Times New Roman"/>
          <w:bCs/>
          <w:sz w:val="24"/>
          <w:szCs w:val="24"/>
        </w:rPr>
        <w:t>a</w:t>
      </w:r>
      <w:r w:rsidRPr="009C636E">
        <w:rPr>
          <w:rFonts w:ascii="Times New Roman" w:hAnsi="Times New Roman"/>
          <w:bCs/>
          <w:sz w:val="24"/>
          <w:szCs w:val="24"/>
        </w:rPr>
        <w:t xml:space="preserve"> </w:t>
      </w:r>
      <w:r w:rsidR="00A2077B" w:rsidRPr="009C636E">
        <w:rPr>
          <w:rFonts w:ascii="Times New Roman" w:hAnsi="Times New Roman"/>
          <w:bCs/>
          <w:sz w:val="24"/>
          <w:szCs w:val="24"/>
        </w:rPr>
        <w:t>COVID-19</w:t>
      </w:r>
      <w:r w:rsidR="00DB4A2B" w:rsidRPr="009C636E">
        <w:rPr>
          <w:rFonts w:ascii="Times New Roman" w:hAnsi="Times New Roman"/>
          <w:bCs/>
          <w:sz w:val="24"/>
          <w:szCs w:val="24"/>
        </w:rPr>
        <w:t>.</w:t>
      </w:r>
      <w:r w:rsidRPr="009C636E">
        <w:rPr>
          <w:rFonts w:ascii="Times New Roman" w:hAnsi="Times New Roman"/>
          <w:bCs/>
          <w:sz w:val="24"/>
          <w:szCs w:val="24"/>
        </w:rPr>
        <w:t xml:space="preserve"> </w:t>
      </w:r>
      <w:r w:rsidR="0004667A" w:rsidRPr="009C636E">
        <w:rPr>
          <w:rFonts w:ascii="Times New Roman" w:hAnsi="Times New Roman"/>
          <w:bCs/>
          <w:sz w:val="24"/>
          <w:szCs w:val="24"/>
          <w:vertAlign w:val="superscript"/>
        </w:rPr>
        <w:t>7</w:t>
      </w:r>
      <w:r w:rsidRPr="009C636E">
        <w:rPr>
          <w:rFonts w:ascii="Times New Roman" w:hAnsi="Times New Roman"/>
          <w:bCs/>
          <w:sz w:val="24"/>
          <w:szCs w:val="24"/>
        </w:rPr>
        <w:t xml:space="preserve"> </w:t>
      </w:r>
    </w:p>
    <w:p w14:paraId="01944B12" w14:textId="4AD55C91" w:rsidR="00B06A33" w:rsidRPr="004C375B" w:rsidRDefault="00B06A33" w:rsidP="00B06A33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9C636E">
        <w:rPr>
          <w:rFonts w:ascii="Times New Roman" w:eastAsia="Times New Roman" w:hAnsi="Times New Roman"/>
          <w:sz w:val="24"/>
          <w:szCs w:val="24"/>
          <w:lang w:eastAsia="ko-KR"/>
        </w:rPr>
        <w:t xml:space="preserve">Em nosso estudo, pacientes com mais dias de ventilação mecânica apresentaram 3,74 vezes mais chances significativas de irem a óbito (p = 0,007) e os pacientes internados na UTI-Covid exibiram 38,2 vezes mais chance de irem a óbito do que os internados em UTI-Geral. Contudo, tal resultado deve ser interpretado com cautela devido ao valor obtido para “p” não ser significativo (p = 0,07), e sim indicar uma tendência à significância. </w:t>
      </w:r>
      <w:r w:rsidRPr="009C636E">
        <w:rPr>
          <w:rFonts w:ascii="Times New Roman" w:hAnsi="Times New Roman"/>
          <w:bCs/>
          <w:sz w:val="24"/>
          <w:szCs w:val="24"/>
        </w:rPr>
        <w:t xml:space="preserve">O isolamento de </w:t>
      </w:r>
      <w:proofErr w:type="spellStart"/>
      <w:r w:rsidRPr="009C636E">
        <w:rPr>
          <w:rFonts w:ascii="Times New Roman" w:hAnsi="Times New Roman"/>
          <w:bCs/>
          <w:i/>
          <w:sz w:val="24"/>
          <w:szCs w:val="24"/>
        </w:rPr>
        <w:t>Candida</w:t>
      </w:r>
      <w:proofErr w:type="spellEnd"/>
      <w:r w:rsidRPr="009C636E">
        <w:rPr>
          <w:rFonts w:ascii="Times New Roman" w:hAnsi="Times New Roman"/>
          <w:bCs/>
          <w:sz w:val="24"/>
          <w:szCs w:val="24"/>
        </w:rPr>
        <w:t xml:space="preserve"> spp. via trato respiratório está associada a períodos mais longos de VM e internação em UTI, com desfechos </w:t>
      </w:r>
      <w:r w:rsidRPr="001C0BB8">
        <w:rPr>
          <w:rFonts w:ascii="Times New Roman" w:hAnsi="Times New Roman"/>
          <w:bCs/>
          <w:sz w:val="24"/>
          <w:szCs w:val="24"/>
        </w:rPr>
        <w:t>desfavoráveis</w:t>
      </w:r>
      <w:r w:rsidR="00DB4A2B">
        <w:rPr>
          <w:rFonts w:ascii="Times New Roman" w:hAnsi="Times New Roman"/>
          <w:bCs/>
          <w:sz w:val="24"/>
          <w:szCs w:val="24"/>
        </w:rPr>
        <w:t>.</w:t>
      </w:r>
      <w:r w:rsidRPr="005B2545">
        <w:rPr>
          <w:rFonts w:ascii="Times New Roman" w:hAnsi="Times New Roman"/>
          <w:bCs/>
          <w:sz w:val="24"/>
          <w:szCs w:val="24"/>
          <w:vertAlign w:val="superscript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C0BB8">
        <w:rPr>
          <w:rFonts w:ascii="Times New Roman" w:hAnsi="Times New Roman"/>
          <w:bCs/>
          <w:sz w:val="24"/>
          <w:szCs w:val="24"/>
        </w:rPr>
        <w:t xml:space="preserve">Assim como no presente estudo, </w:t>
      </w:r>
      <w:proofErr w:type="spellStart"/>
      <w:r w:rsidRPr="001C0BB8">
        <w:rPr>
          <w:rFonts w:ascii="Times New Roman" w:hAnsi="Times New Roman"/>
          <w:bCs/>
          <w:sz w:val="24"/>
          <w:szCs w:val="24"/>
        </w:rPr>
        <w:t>Meawed</w:t>
      </w:r>
      <w:proofErr w:type="spellEnd"/>
      <w:r w:rsidRPr="001C0BB8">
        <w:rPr>
          <w:rFonts w:ascii="Times New Roman" w:hAnsi="Times New Roman"/>
          <w:bCs/>
          <w:sz w:val="24"/>
          <w:szCs w:val="24"/>
        </w:rPr>
        <w:t xml:space="preserve"> </w:t>
      </w:r>
      <w:r w:rsidRPr="001C0BB8">
        <w:rPr>
          <w:rFonts w:ascii="Times New Roman" w:hAnsi="Times New Roman"/>
          <w:bCs/>
          <w:i/>
          <w:sz w:val="24"/>
          <w:szCs w:val="24"/>
        </w:rPr>
        <w:t>et al</w:t>
      </w:r>
      <w:r w:rsidRPr="001C0BB8">
        <w:rPr>
          <w:rFonts w:ascii="Times New Roman" w:hAnsi="Times New Roman"/>
          <w:bCs/>
          <w:sz w:val="24"/>
          <w:szCs w:val="24"/>
        </w:rPr>
        <w:t xml:space="preserve"> (2021), constatou em sua pesquisa que, a maior duração de VM mostrou-se fator de risco altamente significativo</w:t>
      </w:r>
      <w:r>
        <w:rPr>
          <w:rFonts w:ascii="Times New Roman" w:hAnsi="Times New Roman"/>
          <w:bCs/>
          <w:sz w:val="24"/>
          <w:szCs w:val="24"/>
        </w:rPr>
        <w:t xml:space="preserve"> para candidíase</w:t>
      </w:r>
      <w:r w:rsidRPr="001C0BB8">
        <w:rPr>
          <w:rFonts w:ascii="Times New Roman" w:hAnsi="Times New Roman"/>
          <w:bCs/>
          <w:sz w:val="24"/>
          <w:szCs w:val="24"/>
        </w:rPr>
        <w:t xml:space="preserve"> (p &lt; 0,001)</w:t>
      </w:r>
      <w:r w:rsidR="00DB4A2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4667A">
        <w:rPr>
          <w:rFonts w:ascii="Times New Roman" w:hAnsi="Times New Roman"/>
          <w:bCs/>
          <w:sz w:val="24"/>
          <w:szCs w:val="24"/>
          <w:vertAlign w:val="superscript"/>
        </w:rPr>
        <w:t>14</w:t>
      </w:r>
    </w:p>
    <w:p w14:paraId="3110B2CE" w14:textId="0621B6B6" w:rsidR="00B06A33" w:rsidRPr="002A1AA2" w:rsidRDefault="00B06A33" w:rsidP="00B06A33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1AA2">
        <w:rPr>
          <w:rFonts w:ascii="Times New Roman" w:hAnsi="Times New Roman"/>
          <w:bCs/>
          <w:sz w:val="24"/>
          <w:szCs w:val="24"/>
        </w:rPr>
        <w:t xml:space="preserve">Nessa </w:t>
      </w:r>
      <w:r w:rsidRPr="009C636E">
        <w:rPr>
          <w:rFonts w:ascii="Times New Roman" w:hAnsi="Times New Roman"/>
          <w:bCs/>
          <w:sz w:val="24"/>
          <w:szCs w:val="24"/>
        </w:rPr>
        <w:t xml:space="preserve">pesquisa, a antibioticoterapia esteve em 100% das prescrições nas UTIs, sendo que todos os pacientes fizeram o uso de mais de uma classe de </w:t>
      </w:r>
      <w:r w:rsidR="007D4E9D" w:rsidRPr="009C636E">
        <w:rPr>
          <w:rFonts w:ascii="Times New Roman" w:hAnsi="Times New Roman"/>
          <w:bCs/>
          <w:sz w:val="24"/>
          <w:szCs w:val="24"/>
        </w:rPr>
        <w:t>antibióticos</w:t>
      </w:r>
      <w:r w:rsidRPr="009C636E">
        <w:rPr>
          <w:rFonts w:ascii="Times New Roman" w:hAnsi="Times New Roman"/>
          <w:bCs/>
          <w:sz w:val="24"/>
          <w:szCs w:val="24"/>
        </w:rPr>
        <w:t xml:space="preserve">. Os pacientes com </w:t>
      </w:r>
      <w:r w:rsidR="00946673" w:rsidRPr="009C636E">
        <w:rPr>
          <w:rFonts w:ascii="Times New Roman" w:hAnsi="Times New Roman"/>
          <w:bCs/>
          <w:sz w:val="24"/>
          <w:szCs w:val="24"/>
        </w:rPr>
        <w:t xml:space="preserve">COVID-19 </w:t>
      </w:r>
      <w:r w:rsidRPr="009C636E">
        <w:rPr>
          <w:rFonts w:ascii="Times New Roman" w:hAnsi="Times New Roman"/>
          <w:bCs/>
          <w:sz w:val="24"/>
          <w:szCs w:val="24"/>
        </w:rPr>
        <w:t>são mais propensos a adquirir coinfecções bacterianas, e os antibióticos mais comumente prescritos foram a ceftriaxona e azitromicina, observadas em uma análise retrospectiva de centro único, assemelhando com o atual estudo</w:t>
      </w:r>
      <w:r w:rsidR="00DB4A2B" w:rsidRPr="009C636E">
        <w:rPr>
          <w:rFonts w:ascii="Times New Roman" w:hAnsi="Times New Roman"/>
          <w:bCs/>
          <w:sz w:val="24"/>
          <w:szCs w:val="24"/>
        </w:rPr>
        <w:t>.</w:t>
      </w:r>
      <w:r w:rsidRPr="009C636E">
        <w:rPr>
          <w:rFonts w:ascii="Times New Roman" w:hAnsi="Times New Roman"/>
          <w:bCs/>
          <w:sz w:val="24"/>
          <w:szCs w:val="24"/>
          <w:vertAlign w:val="superscript"/>
        </w:rPr>
        <w:t>8</w:t>
      </w:r>
      <w:r w:rsidR="00DB4A2B" w:rsidRPr="009C636E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9C636E">
        <w:rPr>
          <w:rFonts w:ascii="Times New Roman" w:hAnsi="Times New Roman"/>
          <w:bCs/>
          <w:sz w:val="24"/>
          <w:szCs w:val="24"/>
        </w:rPr>
        <w:t xml:space="preserve">Em outro estudo observacional </w:t>
      </w:r>
      <w:r w:rsidR="007D4E9D" w:rsidRPr="009C636E">
        <w:rPr>
          <w:rFonts w:ascii="Times New Roman" w:hAnsi="Times New Roman"/>
          <w:bCs/>
          <w:sz w:val="24"/>
          <w:szCs w:val="24"/>
        </w:rPr>
        <w:t>retrospectivo</w:t>
      </w:r>
      <w:r w:rsidRPr="009C636E">
        <w:rPr>
          <w:rFonts w:ascii="Times New Roman" w:hAnsi="Times New Roman"/>
          <w:bCs/>
          <w:sz w:val="24"/>
          <w:szCs w:val="24"/>
        </w:rPr>
        <w:t xml:space="preserve">, realizado em um hospital terciário, na Espanha, a </w:t>
      </w:r>
      <w:r w:rsidR="007D4E9D" w:rsidRPr="009C636E">
        <w:rPr>
          <w:rFonts w:ascii="Times New Roman" w:hAnsi="Times New Roman"/>
          <w:bCs/>
          <w:sz w:val="24"/>
          <w:szCs w:val="24"/>
        </w:rPr>
        <w:t>ceftriaxona</w:t>
      </w:r>
      <w:r w:rsidRPr="009C636E">
        <w:rPr>
          <w:rFonts w:ascii="Times New Roman" w:hAnsi="Times New Roman"/>
          <w:bCs/>
          <w:sz w:val="24"/>
          <w:szCs w:val="24"/>
        </w:rPr>
        <w:t xml:space="preserve"> também f</w:t>
      </w:r>
      <w:r w:rsidRPr="002A1AA2">
        <w:rPr>
          <w:rFonts w:ascii="Times New Roman" w:hAnsi="Times New Roman"/>
          <w:bCs/>
          <w:sz w:val="24"/>
          <w:szCs w:val="24"/>
        </w:rPr>
        <w:t xml:space="preserve">oi o antibiótico mais utilizado entre os pacientes, assim como a </w:t>
      </w:r>
      <w:proofErr w:type="spellStart"/>
      <w:r w:rsidRPr="002A1AA2">
        <w:rPr>
          <w:rFonts w:ascii="Times New Roman" w:hAnsi="Times New Roman"/>
          <w:bCs/>
          <w:sz w:val="24"/>
          <w:szCs w:val="24"/>
        </w:rPr>
        <w:t>piperacilina</w:t>
      </w:r>
      <w:proofErr w:type="spellEnd"/>
      <w:r w:rsidRPr="002A1AA2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2A1AA2">
        <w:rPr>
          <w:rFonts w:ascii="Times New Roman" w:hAnsi="Times New Roman"/>
          <w:bCs/>
          <w:sz w:val="24"/>
          <w:szCs w:val="24"/>
        </w:rPr>
        <w:t>tazobactam</w:t>
      </w:r>
      <w:proofErr w:type="spellEnd"/>
      <w:r w:rsidRPr="002A1AA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A1AA2">
        <w:rPr>
          <w:rFonts w:ascii="Times New Roman" w:hAnsi="Times New Roman"/>
          <w:bCs/>
          <w:sz w:val="24"/>
          <w:szCs w:val="24"/>
        </w:rPr>
        <w:t>carbapenêmicos</w:t>
      </w:r>
      <w:proofErr w:type="spellEnd"/>
      <w:r w:rsidRPr="002A1AA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A1AA2">
        <w:rPr>
          <w:rFonts w:ascii="Times New Roman" w:hAnsi="Times New Roman"/>
          <w:bCs/>
          <w:sz w:val="24"/>
          <w:szCs w:val="24"/>
        </w:rPr>
        <w:t>linezolida</w:t>
      </w:r>
      <w:proofErr w:type="spellEnd"/>
      <w:r w:rsidRPr="002A1AA2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2A1AA2">
        <w:rPr>
          <w:rFonts w:ascii="Times New Roman" w:hAnsi="Times New Roman"/>
          <w:bCs/>
          <w:sz w:val="24"/>
          <w:szCs w:val="24"/>
        </w:rPr>
        <w:t>levofloxacino</w:t>
      </w:r>
      <w:proofErr w:type="spellEnd"/>
      <w:r w:rsidRPr="002A1AA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A1AA2">
        <w:rPr>
          <w:rFonts w:ascii="Times New Roman" w:hAnsi="Times New Roman"/>
          <w:bCs/>
          <w:sz w:val="24"/>
          <w:szCs w:val="24"/>
        </w:rPr>
        <w:t>corrobando</w:t>
      </w:r>
      <w:proofErr w:type="spellEnd"/>
      <w:r w:rsidRPr="002A1AA2">
        <w:rPr>
          <w:rFonts w:ascii="Times New Roman" w:hAnsi="Times New Roman"/>
          <w:bCs/>
          <w:sz w:val="24"/>
          <w:szCs w:val="24"/>
        </w:rPr>
        <w:t xml:space="preserve"> com os dados desta pesquisa</w:t>
      </w:r>
      <w:r w:rsidR="00A47DC3">
        <w:rPr>
          <w:rFonts w:ascii="Times New Roman" w:hAnsi="Times New Roman"/>
          <w:bCs/>
          <w:sz w:val="24"/>
          <w:szCs w:val="24"/>
        </w:rPr>
        <w:t>.</w:t>
      </w:r>
      <w:r w:rsidRPr="002A1AA2">
        <w:rPr>
          <w:rFonts w:ascii="Times New Roman" w:hAnsi="Times New Roman"/>
          <w:bCs/>
          <w:sz w:val="24"/>
          <w:szCs w:val="24"/>
        </w:rPr>
        <w:t xml:space="preserve"> </w:t>
      </w:r>
      <w:r w:rsidRPr="002F0AB3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="0004667A">
        <w:rPr>
          <w:rFonts w:ascii="Times New Roman" w:hAnsi="Times New Roman"/>
          <w:bCs/>
          <w:sz w:val="24"/>
          <w:szCs w:val="24"/>
          <w:vertAlign w:val="superscript"/>
        </w:rPr>
        <w:t>3</w:t>
      </w:r>
    </w:p>
    <w:p w14:paraId="68A84454" w14:textId="2898EFF3" w:rsidR="00B06A33" w:rsidRPr="002A1AA2" w:rsidRDefault="00B06A33" w:rsidP="00B06A33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1AA2">
        <w:rPr>
          <w:rFonts w:ascii="Times New Roman" w:hAnsi="Times New Roman"/>
          <w:bCs/>
          <w:sz w:val="24"/>
          <w:szCs w:val="24"/>
        </w:rPr>
        <w:t xml:space="preserve">O uso prolongado de antibióticos de amplo espectro está associado ao desequilíbrio da microbiota, criando um ambiente </w:t>
      </w:r>
      <w:r w:rsidR="00305D5A" w:rsidRPr="002A1AA2">
        <w:rPr>
          <w:rFonts w:ascii="Times New Roman" w:hAnsi="Times New Roman"/>
          <w:bCs/>
          <w:sz w:val="24"/>
          <w:szCs w:val="24"/>
        </w:rPr>
        <w:t>favorável</w:t>
      </w:r>
      <w:r w:rsidRPr="002A1AA2">
        <w:rPr>
          <w:rFonts w:ascii="Times New Roman" w:hAnsi="Times New Roman"/>
          <w:bCs/>
          <w:sz w:val="24"/>
          <w:szCs w:val="24"/>
        </w:rPr>
        <w:t xml:space="preserve"> para a proliferação e transformação da morfogênese de </w:t>
      </w:r>
      <w:proofErr w:type="spellStart"/>
      <w:r w:rsidRPr="002A1AA2">
        <w:rPr>
          <w:rFonts w:ascii="Times New Roman" w:hAnsi="Times New Roman"/>
          <w:bCs/>
          <w:i/>
          <w:sz w:val="24"/>
          <w:szCs w:val="24"/>
        </w:rPr>
        <w:t>Candida</w:t>
      </w:r>
      <w:proofErr w:type="spellEnd"/>
      <w:r w:rsidRPr="002A1AA2">
        <w:rPr>
          <w:rFonts w:ascii="Times New Roman" w:hAnsi="Times New Roman"/>
          <w:bCs/>
          <w:sz w:val="24"/>
          <w:szCs w:val="24"/>
        </w:rPr>
        <w:t xml:space="preserve"> comensal a patogênica</w:t>
      </w:r>
      <w:r w:rsidR="00A47DC3">
        <w:rPr>
          <w:rFonts w:ascii="Times New Roman" w:hAnsi="Times New Roman"/>
          <w:bCs/>
          <w:sz w:val="24"/>
          <w:szCs w:val="24"/>
        </w:rPr>
        <w:t>.</w:t>
      </w:r>
      <w:r w:rsidRPr="002F0AB3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="0004667A">
        <w:rPr>
          <w:rFonts w:ascii="Times New Roman" w:hAnsi="Times New Roman"/>
          <w:bCs/>
          <w:sz w:val="24"/>
          <w:szCs w:val="24"/>
          <w:vertAlign w:val="superscript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A1AA2">
        <w:rPr>
          <w:rFonts w:ascii="Times New Roman" w:hAnsi="Times New Roman"/>
          <w:bCs/>
          <w:sz w:val="24"/>
          <w:szCs w:val="24"/>
        </w:rPr>
        <w:t xml:space="preserve">A </w:t>
      </w:r>
      <w:proofErr w:type="spellStart"/>
      <w:r w:rsidRPr="002A1AA2">
        <w:rPr>
          <w:rFonts w:ascii="Times New Roman" w:hAnsi="Times New Roman"/>
          <w:bCs/>
          <w:sz w:val="24"/>
          <w:szCs w:val="24"/>
        </w:rPr>
        <w:t>disbiose</w:t>
      </w:r>
      <w:proofErr w:type="spellEnd"/>
      <w:r w:rsidRPr="002A1AA2">
        <w:rPr>
          <w:rFonts w:ascii="Times New Roman" w:hAnsi="Times New Roman"/>
          <w:bCs/>
          <w:sz w:val="24"/>
          <w:szCs w:val="24"/>
        </w:rPr>
        <w:t xml:space="preserve"> causada pelo uso desses medicamentos, permite que </w:t>
      </w:r>
      <w:proofErr w:type="spellStart"/>
      <w:r w:rsidRPr="002A1AA2">
        <w:rPr>
          <w:rFonts w:ascii="Times New Roman" w:hAnsi="Times New Roman"/>
          <w:bCs/>
          <w:i/>
          <w:sz w:val="24"/>
          <w:szCs w:val="24"/>
        </w:rPr>
        <w:t>Candida</w:t>
      </w:r>
      <w:proofErr w:type="spellEnd"/>
      <w:r w:rsidRPr="002A1AA2">
        <w:rPr>
          <w:rFonts w:ascii="Times New Roman" w:hAnsi="Times New Roman"/>
          <w:bCs/>
          <w:sz w:val="24"/>
          <w:szCs w:val="24"/>
        </w:rPr>
        <w:t xml:space="preserve"> spp</w:t>
      </w:r>
      <w:r>
        <w:rPr>
          <w:rFonts w:ascii="Times New Roman" w:hAnsi="Times New Roman"/>
          <w:bCs/>
          <w:sz w:val="24"/>
          <w:szCs w:val="24"/>
        </w:rPr>
        <w:t>.</w:t>
      </w:r>
      <w:r w:rsidRPr="002A1AA2">
        <w:rPr>
          <w:rFonts w:ascii="Times New Roman" w:hAnsi="Times New Roman"/>
          <w:bCs/>
          <w:sz w:val="24"/>
          <w:szCs w:val="24"/>
        </w:rPr>
        <w:t xml:space="preserve"> supere outros </w:t>
      </w:r>
      <w:r w:rsidR="00305D5A" w:rsidRPr="002A1AA2">
        <w:rPr>
          <w:rFonts w:ascii="Times New Roman" w:hAnsi="Times New Roman"/>
          <w:bCs/>
          <w:sz w:val="24"/>
          <w:szCs w:val="24"/>
        </w:rPr>
        <w:t>microrganismos</w:t>
      </w:r>
      <w:r w:rsidRPr="002A1AA2">
        <w:rPr>
          <w:rFonts w:ascii="Times New Roman" w:hAnsi="Times New Roman"/>
          <w:bCs/>
          <w:sz w:val="24"/>
          <w:szCs w:val="24"/>
        </w:rPr>
        <w:t xml:space="preserve"> proporcionando sua </w:t>
      </w:r>
      <w:r w:rsidR="00305D5A" w:rsidRPr="002A1AA2">
        <w:rPr>
          <w:rFonts w:ascii="Times New Roman" w:hAnsi="Times New Roman"/>
          <w:bCs/>
          <w:sz w:val="24"/>
          <w:szCs w:val="24"/>
        </w:rPr>
        <w:t>colonização</w:t>
      </w:r>
      <w:r w:rsidRPr="002A1AA2">
        <w:rPr>
          <w:rFonts w:ascii="Times New Roman" w:hAnsi="Times New Roman"/>
          <w:bCs/>
          <w:sz w:val="24"/>
          <w:szCs w:val="24"/>
        </w:rPr>
        <w:t xml:space="preserve"> e disseminação</w:t>
      </w:r>
      <w:r w:rsidR="00A47DC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4667A">
        <w:rPr>
          <w:rFonts w:ascii="Times New Roman" w:hAnsi="Times New Roman"/>
          <w:bCs/>
          <w:sz w:val="24"/>
          <w:szCs w:val="24"/>
          <w:vertAlign w:val="superscript"/>
        </w:rPr>
        <w:t>7</w:t>
      </w:r>
    </w:p>
    <w:p w14:paraId="1A523867" w14:textId="669A7847" w:rsidR="00B06A33" w:rsidRPr="002A1AA2" w:rsidRDefault="00B06A33" w:rsidP="00B06A33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1AA2">
        <w:rPr>
          <w:rFonts w:ascii="Times New Roman" w:hAnsi="Times New Roman"/>
          <w:bCs/>
          <w:sz w:val="24"/>
          <w:szCs w:val="24"/>
        </w:rPr>
        <w:t>Com relação ao uso de anti-inflamatórios esteroida</w:t>
      </w:r>
      <w:r>
        <w:rPr>
          <w:rFonts w:ascii="Times New Roman" w:hAnsi="Times New Roman"/>
          <w:bCs/>
          <w:sz w:val="24"/>
          <w:szCs w:val="24"/>
        </w:rPr>
        <w:t>i</w:t>
      </w:r>
      <w:r w:rsidRPr="002A1AA2">
        <w:rPr>
          <w:rFonts w:ascii="Times New Roman" w:hAnsi="Times New Roman"/>
          <w:bCs/>
          <w:sz w:val="24"/>
          <w:szCs w:val="24"/>
        </w:rPr>
        <w:t>s, observou-se que na U</w:t>
      </w:r>
      <w:r>
        <w:rPr>
          <w:rFonts w:ascii="Times New Roman" w:hAnsi="Times New Roman"/>
          <w:bCs/>
          <w:sz w:val="24"/>
          <w:szCs w:val="24"/>
        </w:rPr>
        <w:t>TI</w:t>
      </w:r>
      <w:r w:rsidRPr="002A1AA2">
        <w:rPr>
          <w:rFonts w:ascii="Times New Roman" w:hAnsi="Times New Roman"/>
          <w:bCs/>
          <w:sz w:val="24"/>
          <w:szCs w:val="24"/>
        </w:rPr>
        <w:t xml:space="preserve">-Covid houve 100% de utilização desses medicamentos. Pacientes </w:t>
      </w:r>
      <w:r w:rsidRPr="009C636E">
        <w:rPr>
          <w:rFonts w:ascii="Times New Roman" w:hAnsi="Times New Roman"/>
          <w:bCs/>
          <w:sz w:val="24"/>
          <w:szCs w:val="24"/>
        </w:rPr>
        <w:t xml:space="preserve">com </w:t>
      </w:r>
      <w:r w:rsidR="00946673" w:rsidRPr="009C636E">
        <w:rPr>
          <w:rFonts w:ascii="Times New Roman" w:hAnsi="Times New Roman"/>
          <w:bCs/>
          <w:sz w:val="24"/>
          <w:szCs w:val="24"/>
        </w:rPr>
        <w:t>COVID-19</w:t>
      </w:r>
      <w:r w:rsidRPr="009C636E">
        <w:rPr>
          <w:rFonts w:ascii="Times New Roman" w:hAnsi="Times New Roman"/>
          <w:bCs/>
          <w:sz w:val="24"/>
          <w:szCs w:val="24"/>
        </w:rPr>
        <w:t>, desenvolvem uma síndrome de tempestade de citocinas, que se caracteriza pelo aumento das citocinas pró-inflamatórias e pela diminuição das citocinas anti-inflamatórias. Nesse sentido, os corticosteroides sistêmicos são utilizados com frequência como trat</w:t>
      </w:r>
      <w:r w:rsidRPr="002A1AA2">
        <w:rPr>
          <w:rFonts w:ascii="Times New Roman" w:hAnsi="Times New Roman"/>
          <w:bCs/>
          <w:sz w:val="24"/>
          <w:szCs w:val="24"/>
        </w:rPr>
        <w:t xml:space="preserve">amento, </w:t>
      </w:r>
      <w:r w:rsidRPr="002A1AA2">
        <w:rPr>
          <w:rFonts w:ascii="Times New Roman" w:hAnsi="Times New Roman"/>
          <w:bCs/>
          <w:sz w:val="24"/>
          <w:szCs w:val="24"/>
        </w:rPr>
        <w:lastRenderedPageBreak/>
        <w:t xml:space="preserve">entre </w:t>
      </w:r>
      <w:r w:rsidR="00305D5A" w:rsidRPr="002A1AA2">
        <w:rPr>
          <w:rFonts w:ascii="Times New Roman" w:hAnsi="Times New Roman"/>
          <w:bCs/>
          <w:sz w:val="24"/>
          <w:szCs w:val="24"/>
        </w:rPr>
        <w:t>eles, a</w:t>
      </w:r>
      <w:r w:rsidRPr="002A1AA2">
        <w:rPr>
          <w:rFonts w:ascii="Times New Roman" w:hAnsi="Times New Roman"/>
          <w:bCs/>
          <w:sz w:val="24"/>
          <w:szCs w:val="24"/>
        </w:rPr>
        <w:t xml:space="preserve"> dexametasona, é um medicamento bem conhecido, usado para diminuir a desregulação do estado </w:t>
      </w:r>
      <w:r w:rsidRPr="0004667A">
        <w:rPr>
          <w:rFonts w:ascii="Times New Roman" w:hAnsi="Times New Roman"/>
          <w:bCs/>
          <w:sz w:val="24"/>
          <w:szCs w:val="24"/>
        </w:rPr>
        <w:t>inflamat</w:t>
      </w:r>
      <w:r w:rsidRPr="002A1AA2">
        <w:rPr>
          <w:rFonts w:ascii="Times New Roman" w:hAnsi="Times New Roman"/>
          <w:bCs/>
          <w:sz w:val="24"/>
          <w:szCs w:val="24"/>
        </w:rPr>
        <w:t>ório</w:t>
      </w:r>
      <w:r w:rsidR="00A47DC3">
        <w:rPr>
          <w:rFonts w:ascii="Times New Roman" w:hAnsi="Times New Roman"/>
          <w:bCs/>
          <w:sz w:val="24"/>
          <w:szCs w:val="24"/>
        </w:rPr>
        <w:t>.</w:t>
      </w:r>
      <w:r w:rsidR="0004667A">
        <w:rPr>
          <w:rFonts w:ascii="Times New Roman" w:hAnsi="Times New Roman"/>
          <w:bCs/>
          <w:sz w:val="24"/>
          <w:szCs w:val="24"/>
          <w:vertAlign w:val="superscript"/>
        </w:rPr>
        <w:t>5</w:t>
      </w:r>
    </w:p>
    <w:p w14:paraId="5F4A762C" w14:textId="4B621FB4" w:rsidR="00B06A33" w:rsidRPr="009C636E" w:rsidRDefault="00B06A33" w:rsidP="00B06A33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C636E">
        <w:rPr>
          <w:rFonts w:ascii="Times New Roman" w:hAnsi="Times New Roman"/>
          <w:bCs/>
          <w:sz w:val="24"/>
          <w:szCs w:val="24"/>
        </w:rPr>
        <w:t xml:space="preserve">Embora esse glicocorticoide reduza o risco de resposta </w:t>
      </w:r>
      <w:proofErr w:type="spellStart"/>
      <w:r w:rsidRPr="009C636E">
        <w:rPr>
          <w:rFonts w:ascii="Times New Roman" w:hAnsi="Times New Roman"/>
          <w:bCs/>
          <w:sz w:val="24"/>
          <w:szCs w:val="24"/>
        </w:rPr>
        <w:t>hiperinflamatória</w:t>
      </w:r>
      <w:proofErr w:type="spellEnd"/>
      <w:r w:rsidRPr="009C636E">
        <w:rPr>
          <w:rFonts w:ascii="Times New Roman" w:hAnsi="Times New Roman"/>
          <w:bCs/>
          <w:sz w:val="24"/>
          <w:szCs w:val="24"/>
        </w:rPr>
        <w:t xml:space="preserve"> em pacientes com </w:t>
      </w:r>
      <w:r w:rsidR="00946673" w:rsidRPr="009C636E">
        <w:rPr>
          <w:rFonts w:ascii="Times New Roman" w:hAnsi="Times New Roman"/>
          <w:bCs/>
          <w:sz w:val="24"/>
          <w:szCs w:val="24"/>
        </w:rPr>
        <w:t>COVID-19</w:t>
      </w:r>
      <w:r w:rsidR="00FA637F" w:rsidRPr="009C636E">
        <w:rPr>
          <w:rFonts w:ascii="Times New Roman" w:hAnsi="Times New Roman"/>
          <w:bCs/>
          <w:sz w:val="24"/>
          <w:szCs w:val="24"/>
        </w:rPr>
        <w:t>,</w:t>
      </w:r>
      <w:r w:rsidRPr="009C636E">
        <w:rPr>
          <w:rFonts w:ascii="Times New Roman" w:hAnsi="Times New Roman"/>
          <w:bCs/>
          <w:sz w:val="24"/>
          <w:szCs w:val="24"/>
        </w:rPr>
        <w:t xml:space="preserve"> o seu uso é um fator de risco para o desenvolvimento de coinfecção fúngica oportunista, pois as hifas são protegidas do ataque fagocitário. Um estudo demonstrou que o t</w:t>
      </w:r>
      <w:r w:rsidRPr="002A1AA2">
        <w:rPr>
          <w:rFonts w:ascii="Times New Roman" w:hAnsi="Times New Roman"/>
          <w:bCs/>
          <w:sz w:val="24"/>
          <w:szCs w:val="24"/>
        </w:rPr>
        <w:t xml:space="preserve">ratamento com corticosteroides está associado a um risco 3,33 vezes maior de desenvolver uma IFI quando comparado com </w:t>
      </w:r>
      <w:r w:rsidRPr="000C52D5">
        <w:rPr>
          <w:rFonts w:ascii="Times New Roman" w:hAnsi="Times New Roman"/>
          <w:bCs/>
          <w:sz w:val="24"/>
          <w:szCs w:val="24"/>
        </w:rPr>
        <w:t>outros</w:t>
      </w:r>
      <w:r w:rsidRPr="002A1AA2">
        <w:rPr>
          <w:rFonts w:ascii="Times New Roman" w:hAnsi="Times New Roman"/>
          <w:bCs/>
          <w:sz w:val="24"/>
          <w:szCs w:val="24"/>
        </w:rPr>
        <w:t xml:space="preserve"> pacientes que não receberam este tipo de medicamento</w:t>
      </w:r>
      <w:r w:rsidR="00A47DC3">
        <w:rPr>
          <w:rFonts w:ascii="Times New Roman" w:hAnsi="Times New Roman"/>
          <w:bCs/>
          <w:sz w:val="24"/>
          <w:szCs w:val="24"/>
        </w:rPr>
        <w:t>.</w:t>
      </w:r>
      <w:r w:rsidRPr="002A1AA2">
        <w:rPr>
          <w:rFonts w:ascii="Times New Roman" w:hAnsi="Times New Roman"/>
          <w:bCs/>
          <w:sz w:val="24"/>
          <w:szCs w:val="24"/>
        </w:rPr>
        <w:t xml:space="preserve"> </w:t>
      </w:r>
      <w:r w:rsidRPr="00D43536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="0004667A">
        <w:rPr>
          <w:rFonts w:ascii="Times New Roman" w:hAnsi="Times New Roman"/>
          <w:bCs/>
          <w:sz w:val="24"/>
          <w:szCs w:val="24"/>
          <w:vertAlign w:val="superscript"/>
        </w:rPr>
        <w:t>0</w:t>
      </w:r>
    </w:p>
    <w:p w14:paraId="46A45D03" w14:textId="26605F4D" w:rsidR="00B06A33" w:rsidRPr="002A1AA2" w:rsidRDefault="00B06A33" w:rsidP="00B06A33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C636E">
        <w:rPr>
          <w:rFonts w:ascii="Times New Roman" w:hAnsi="Times New Roman"/>
          <w:bCs/>
          <w:sz w:val="24"/>
          <w:szCs w:val="24"/>
        </w:rPr>
        <w:t xml:space="preserve">Nesse estudo, a taxa de mortalidade de pacientes </w:t>
      </w:r>
      <w:r w:rsidR="008C5240" w:rsidRPr="009C636E">
        <w:rPr>
          <w:rFonts w:ascii="Times New Roman" w:hAnsi="Times New Roman"/>
          <w:bCs/>
          <w:sz w:val="24"/>
          <w:szCs w:val="24"/>
        </w:rPr>
        <w:t xml:space="preserve">diagnosticados com </w:t>
      </w:r>
      <w:r w:rsidR="00946673" w:rsidRPr="009C636E">
        <w:rPr>
          <w:rFonts w:ascii="Times New Roman" w:hAnsi="Times New Roman"/>
          <w:bCs/>
          <w:sz w:val="24"/>
          <w:szCs w:val="24"/>
        </w:rPr>
        <w:t xml:space="preserve">COVID-19 </w:t>
      </w:r>
      <w:r w:rsidR="008C5240" w:rsidRPr="009C636E">
        <w:rPr>
          <w:rFonts w:ascii="Times New Roman" w:hAnsi="Times New Roman"/>
          <w:bCs/>
          <w:sz w:val="24"/>
          <w:szCs w:val="24"/>
        </w:rPr>
        <w:t>e</w:t>
      </w:r>
      <w:r w:rsidRPr="009C636E">
        <w:rPr>
          <w:rFonts w:ascii="Times New Roman" w:hAnsi="Times New Roman"/>
          <w:bCs/>
          <w:sz w:val="24"/>
          <w:szCs w:val="24"/>
        </w:rPr>
        <w:t xml:space="preserve"> internados na UTI-</w:t>
      </w:r>
      <w:proofErr w:type="spellStart"/>
      <w:r w:rsidRPr="009C636E">
        <w:rPr>
          <w:rFonts w:ascii="Times New Roman" w:hAnsi="Times New Roman"/>
          <w:bCs/>
          <w:sz w:val="24"/>
          <w:szCs w:val="24"/>
        </w:rPr>
        <w:t>Covid</w:t>
      </w:r>
      <w:proofErr w:type="spellEnd"/>
      <w:r w:rsidRPr="009C636E">
        <w:rPr>
          <w:rFonts w:ascii="Times New Roman" w:hAnsi="Times New Roman"/>
          <w:bCs/>
          <w:sz w:val="24"/>
          <w:szCs w:val="24"/>
        </w:rPr>
        <w:t xml:space="preserve"> (63,2% 24/38) foi significativamente maior do que a observada entre os pacientes </w:t>
      </w:r>
      <w:r w:rsidR="008C5240" w:rsidRPr="009C636E">
        <w:rPr>
          <w:rFonts w:ascii="Times New Roman" w:hAnsi="Times New Roman"/>
          <w:bCs/>
          <w:sz w:val="24"/>
          <w:szCs w:val="24"/>
        </w:rPr>
        <w:t>negativos</w:t>
      </w:r>
      <w:r w:rsidR="00B46A16" w:rsidRPr="009C636E">
        <w:rPr>
          <w:rFonts w:ascii="Times New Roman" w:hAnsi="Times New Roman"/>
          <w:bCs/>
          <w:sz w:val="24"/>
          <w:szCs w:val="24"/>
        </w:rPr>
        <w:t xml:space="preserve"> </w:t>
      </w:r>
      <w:r w:rsidRPr="009C636E">
        <w:rPr>
          <w:rFonts w:ascii="Times New Roman" w:hAnsi="Times New Roman"/>
          <w:bCs/>
          <w:sz w:val="24"/>
          <w:szCs w:val="24"/>
        </w:rPr>
        <w:t>internados na UTI-Adulto (40% 4/10) assemelhando-se ao estudo de Calderaro e colaboradores (2021) que analisar</w:t>
      </w:r>
      <w:r>
        <w:rPr>
          <w:rFonts w:ascii="Times New Roman" w:hAnsi="Times New Roman"/>
          <w:bCs/>
          <w:sz w:val="24"/>
          <w:szCs w:val="24"/>
        </w:rPr>
        <w:t>am</w:t>
      </w:r>
      <w:r w:rsidRPr="002A1AA2">
        <w:rPr>
          <w:rFonts w:ascii="Times New Roman" w:hAnsi="Times New Roman"/>
          <w:bCs/>
          <w:sz w:val="24"/>
          <w:szCs w:val="24"/>
        </w:rPr>
        <w:t xml:space="preserve"> agentes infecciosos em amostras de trato respiratório inferior de pacientes positivos e negativos para SARS-CoV-2 internados em UTI de um hospital terciário localizado em Parma, na Itália.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A1AA2">
        <w:rPr>
          <w:rFonts w:ascii="Times New Roman" w:hAnsi="Times New Roman"/>
          <w:bCs/>
          <w:sz w:val="24"/>
          <w:szCs w:val="24"/>
        </w:rPr>
        <w:t xml:space="preserve">Segundo relatos de estudos, infecções por </w:t>
      </w:r>
      <w:proofErr w:type="spellStart"/>
      <w:r w:rsidRPr="005B70BC">
        <w:rPr>
          <w:rFonts w:ascii="Times New Roman" w:hAnsi="Times New Roman"/>
          <w:bCs/>
          <w:i/>
          <w:sz w:val="24"/>
          <w:szCs w:val="24"/>
        </w:rPr>
        <w:t>Candida</w:t>
      </w:r>
      <w:proofErr w:type="spellEnd"/>
      <w:r w:rsidRPr="002A1AA2">
        <w:rPr>
          <w:rFonts w:ascii="Times New Roman" w:hAnsi="Times New Roman"/>
          <w:bCs/>
          <w:sz w:val="24"/>
          <w:szCs w:val="24"/>
        </w:rPr>
        <w:t xml:space="preserve"> e outras espécies fúngicas tendem acometer pacientes com infecção viral grave, e pode estar associado com o </w:t>
      </w:r>
      <w:r w:rsidRPr="003F190A">
        <w:rPr>
          <w:rFonts w:ascii="Times New Roman" w:hAnsi="Times New Roman"/>
          <w:bCs/>
          <w:sz w:val="24"/>
          <w:szCs w:val="24"/>
        </w:rPr>
        <w:t>aumento da morbidade e mortalidade</w:t>
      </w:r>
      <w:r w:rsidR="00282CC8">
        <w:rPr>
          <w:rFonts w:ascii="Times New Roman" w:hAnsi="Times New Roman"/>
          <w:bCs/>
          <w:sz w:val="24"/>
          <w:szCs w:val="24"/>
        </w:rPr>
        <w:t>.</w:t>
      </w:r>
      <w:r w:rsidRPr="002A1AA2">
        <w:rPr>
          <w:rFonts w:ascii="Times New Roman" w:hAnsi="Times New Roman"/>
          <w:bCs/>
          <w:sz w:val="24"/>
          <w:szCs w:val="24"/>
        </w:rPr>
        <w:t xml:space="preserve"> </w:t>
      </w:r>
      <w:r w:rsidR="0004667A">
        <w:rPr>
          <w:rFonts w:ascii="Times New Roman" w:hAnsi="Times New Roman"/>
          <w:bCs/>
          <w:sz w:val="24"/>
          <w:szCs w:val="24"/>
          <w:vertAlign w:val="superscript"/>
        </w:rPr>
        <w:t>17</w:t>
      </w:r>
      <w:r w:rsidR="00580282" w:rsidRPr="00580282">
        <w:rPr>
          <w:rFonts w:ascii="Times New Roman" w:hAnsi="Times New Roman"/>
          <w:bCs/>
          <w:sz w:val="24"/>
          <w:szCs w:val="24"/>
          <w:vertAlign w:val="superscript"/>
        </w:rPr>
        <w:t>,</w:t>
      </w:r>
      <w:r w:rsidRPr="00D43536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="005F5615">
        <w:rPr>
          <w:rFonts w:ascii="Times New Roman" w:hAnsi="Times New Roman"/>
          <w:bCs/>
          <w:sz w:val="24"/>
          <w:szCs w:val="24"/>
          <w:vertAlign w:val="superscript"/>
        </w:rPr>
        <w:t>8</w:t>
      </w:r>
    </w:p>
    <w:p w14:paraId="2A910C91" w14:textId="60731525" w:rsidR="00B06A33" w:rsidRPr="002A1AA2" w:rsidRDefault="00B06A33" w:rsidP="00B06A33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1AA2">
        <w:rPr>
          <w:rFonts w:ascii="Times New Roman" w:hAnsi="Times New Roman"/>
          <w:bCs/>
          <w:sz w:val="24"/>
          <w:szCs w:val="24"/>
        </w:rPr>
        <w:t xml:space="preserve">Referente as leveduras isoladas, </w:t>
      </w:r>
      <w:r w:rsidRPr="002A1AA2">
        <w:rPr>
          <w:rFonts w:ascii="Times New Roman" w:hAnsi="Times New Roman"/>
          <w:bCs/>
          <w:i/>
          <w:sz w:val="24"/>
          <w:szCs w:val="24"/>
        </w:rPr>
        <w:t>C</w:t>
      </w:r>
      <w:r>
        <w:rPr>
          <w:rFonts w:ascii="Times New Roman" w:hAnsi="Times New Roman"/>
          <w:bCs/>
          <w:i/>
          <w:sz w:val="24"/>
          <w:szCs w:val="24"/>
        </w:rPr>
        <w:t>.</w:t>
      </w:r>
      <w:r w:rsidRPr="002A1AA2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A1AA2">
        <w:rPr>
          <w:rFonts w:ascii="Times New Roman" w:hAnsi="Times New Roman"/>
          <w:bCs/>
          <w:i/>
          <w:sz w:val="24"/>
          <w:szCs w:val="24"/>
        </w:rPr>
        <w:t>albicans</w:t>
      </w:r>
      <w:proofErr w:type="spellEnd"/>
      <w:r w:rsidRPr="002A1AA2">
        <w:rPr>
          <w:rFonts w:ascii="Times New Roman" w:hAnsi="Times New Roman"/>
          <w:bCs/>
          <w:sz w:val="24"/>
          <w:szCs w:val="24"/>
        </w:rPr>
        <w:t xml:space="preserve"> foi a espécie</w:t>
      </w:r>
      <w:r w:rsidR="00B46A16">
        <w:rPr>
          <w:rFonts w:ascii="Times New Roman" w:hAnsi="Times New Roman"/>
          <w:bCs/>
          <w:sz w:val="24"/>
          <w:szCs w:val="24"/>
        </w:rPr>
        <w:t xml:space="preserve"> isolada com maior frequência</w:t>
      </w:r>
      <w:r w:rsidRPr="002A1AA2">
        <w:rPr>
          <w:rFonts w:ascii="Times New Roman" w:hAnsi="Times New Roman"/>
          <w:bCs/>
          <w:sz w:val="24"/>
          <w:szCs w:val="24"/>
        </w:rPr>
        <w:t xml:space="preserve"> em ambas as alas. </w:t>
      </w:r>
      <w:proofErr w:type="spellStart"/>
      <w:r w:rsidRPr="002A1AA2">
        <w:rPr>
          <w:rFonts w:ascii="Times New Roman" w:hAnsi="Times New Roman"/>
          <w:bCs/>
          <w:i/>
          <w:sz w:val="24"/>
          <w:szCs w:val="24"/>
        </w:rPr>
        <w:t>Candida</w:t>
      </w:r>
      <w:proofErr w:type="spellEnd"/>
      <w:r w:rsidRPr="002A1AA2">
        <w:rPr>
          <w:rFonts w:ascii="Times New Roman" w:hAnsi="Times New Roman"/>
          <w:bCs/>
          <w:sz w:val="24"/>
          <w:szCs w:val="24"/>
        </w:rPr>
        <w:t xml:space="preserve"> spp</w:t>
      </w:r>
      <w:r>
        <w:rPr>
          <w:rFonts w:ascii="Times New Roman" w:hAnsi="Times New Roman"/>
          <w:bCs/>
          <w:sz w:val="24"/>
          <w:szCs w:val="24"/>
        </w:rPr>
        <w:t>.</w:t>
      </w:r>
      <w:r w:rsidRPr="002A1AA2">
        <w:rPr>
          <w:rFonts w:ascii="Times New Roman" w:hAnsi="Times New Roman"/>
          <w:bCs/>
          <w:sz w:val="24"/>
          <w:szCs w:val="24"/>
        </w:rPr>
        <w:t xml:space="preserve"> são reconhecidas como microrganismos oportunistas que causam infecções graves em </w:t>
      </w:r>
      <w:r w:rsidR="00305D5A" w:rsidRPr="002A1AA2">
        <w:rPr>
          <w:rFonts w:ascii="Times New Roman" w:hAnsi="Times New Roman"/>
          <w:bCs/>
          <w:sz w:val="24"/>
          <w:szCs w:val="24"/>
        </w:rPr>
        <w:t>indivíduos</w:t>
      </w:r>
      <w:r w:rsidRPr="002A1AA2">
        <w:rPr>
          <w:rFonts w:ascii="Times New Roman" w:hAnsi="Times New Roman"/>
          <w:bCs/>
          <w:sz w:val="24"/>
          <w:szCs w:val="24"/>
        </w:rPr>
        <w:t xml:space="preserve"> imunocomprometidos. </w:t>
      </w:r>
      <w:r w:rsidR="00E11466" w:rsidRPr="002A1AA2">
        <w:rPr>
          <w:rFonts w:ascii="Times New Roman" w:hAnsi="Times New Roman"/>
          <w:bCs/>
          <w:sz w:val="24"/>
          <w:szCs w:val="24"/>
        </w:rPr>
        <w:t>Um</w:t>
      </w:r>
      <w:r w:rsidR="00E11466">
        <w:rPr>
          <w:rFonts w:ascii="Times New Roman" w:hAnsi="Times New Roman"/>
          <w:bCs/>
          <w:sz w:val="24"/>
          <w:szCs w:val="24"/>
        </w:rPr>
        <w:t>a</w:t>
      </w:r>
      <w:r w:rsidR="00E11466" w:rsidRPr="002A1AA2">
        <w:rPr>
          <w:rFonts w:ascii="Times New Roman" w:hAnsi="Times New Roman"/>
          <w:bCs/>
          <w:sz w:val="24"/>
          <w:szCs w:val="24"/>
        </w:rPr>
        <w:t xml:space="preserve"> importante</w:t>
      </w:r>
      <w:r w:rsidRPr="002A1AA2">
        <w:rPr>
          <w:rFonts w:ascii="Times New Roman" w:hAnsi="Times New Roman"/>
          <w:bCs/>
          <w:sz w:val="24"/>
          <w:szCs w:val="24"/>
        </w:rPr>
        <w:t xml:space="preserve"> </w:t>
      </w:r>
      <w:r w:rsidR="00305D5A" w:rsidRPr="002A1AA2">
        <w:rPr>
          <w:rFonts w:ascii="Times New Roman" w:hAnsi="Times New Roman"/>
          <w:bCs/>
          <w:sz w:val="24"/>
          <w:szCs w:val="24"/>
        </w:rPr>
        <w:t>característica</w:t>
      </w:r>
      <w:r w:rsidRPr="002A1AA2">
        <w:rPr>
          <w:rFonts w:ascii="Times New Roman" w:hAnsi="Times New Roman"/>
          <w:bCs/>
          <w:sz w:val="24"/>
          <w:szCs w:val="24"/>
        </w:rPr>
        <w:t xml:space="preserve"> de virulência de </w:t>
      </w:r>
      <w:proofErr w:type="spellStart"/>
      <w:r w:rsidRPr="002A1AA2">
        <w:rPr>
          <w:rFonts w:ascii="Times New Roman" w:hAnsi="Times New Roman"/>
          <w:bCs/>
          <w:i/>
          <w:sz w:val="24"/>
          <w:szCs w:val="24"/>
        </w:rPr>
        <w:t>C</w:t>
      </w:r>
      <w:r>
        <w:rPr>
          <w:rFonts w:ascii="Times New Roman" w:hAnsi="Times New Roman"/>
          <w:bCs/>
          <w:i/>
          <w:sz w:val="24"/>
          <w:szCs w:val="24"/>
        </w:rPr>
        <w:t>a</w:t>
      </w:r>
      <w:r w:rsidRPr="002A1AA2">
        <w:rPr>
          <w:rFonts w:ascii="Times New Roman" w:hAnsi="Times New Roman"/>
          <w:bCs/>
          <w:i/>
          <w:sz w:val="24"/>
          <w:szCs w:val="24"/>
        </w:rPr>
        <w:t>ndida</w:t>
      </w:r>
      <w:proofErr w:type="spellEnd"/>
      <w:r w:rsidRPr="002A1AA2">
        <w:rPr>
          <w:rFonts w:ascii="Times New Roman" w:hAnsi="Times New Roman"/>
          <w:bCs/>
          <w:sz w:val="24"/>
          <w:szCs w:val="24"/>
        </w:rPr>
        <w:t xml:space="preserve"> é a formação de biofilmes, que envolve a capacidade de aderência em tecidos e superfícies, e são extremamente resistentes aos antifúngicos de rotina.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A1AA2">
        <w:rPr>
          <w:rFonts w:ascii="Times New Roman" w:hAnsi="Times New Roman"/>
          <w:bCs/>
          <w:sz w:val="24"/>
          <w:szCs w:val="24"/>
        </w:rPr>
        <w:t>A formação do biofilme envolve a adesão de células de leveduras o que promove sua proliferação, acúmulo de material da matriz extracelular e a dispersão de células de leveduras, que pode instaurar novos biofilmes</w:t>
      </w:r>
      <w:r w:rsidR="00282CC8">
        <w:rPr>
          <w:rFonts w:ascii="Times New Roman" w:hAnsi="Times New Roman"/>
          <w:bCs/>
          <w:sz w:val="24"/>
          <w:szCs w:val="24"/>
        </w:rPr>
        <w:t>.</w:t>
      </w:r>
      <w:r w:rsidRPr="00D43536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="005F5615">
        <w:rPr>
          <w:rFonts w:ascii="Times New Roman" w:hAnsi="Times New Roman"/>
          <w:bCs/>
          <w:sz w:val="24"/>
          <w:szCs w:val="24"/>
          <w:vertAlign w:val="superscript"/>
        </w:rPr>
        <w:t>9</w:t>
      </w:r>
      <w:r w:rsidRPr="002A1AA2">
        <w:rPr>
          <w:rFonts w:ascii="Times New Roman" w:hAnsi="Times New Roman"/>
          <w:bCs/>
          <w:sz w:val="24"/>
          <w:szCs w:val="24"/>
        </w:rPr>
        <w:t xml:space="preserve"> A matriz extracelular auxilia na colonização e invasão fúngica, por atuar como uma barreira protetora, aumentando a adesão e a produção de hifas, dessa forma, protege a célula do ataque imunológico aumentando a resistência a agentes antifúngicos</w:t>
      </w:r>
      <w:r w:rsidR="00282CC8">
        <w:rPr>
          <w:rFonts w:ascii="Times New Roman" w:hAnsi="Times New Roman"/>
          <w:bCs/>
          <w:sz w:val="24"/>
          <w:szCs w:val="24"/>
        </w:rPr>
        <w:t>.</w:t>
      </w:r>
      <w:r w:rsidRPr="00D43536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5F5615">
        <w:rPr>
          <w:rFonts w:ascii="Times New Roman" w:hAnsi="Times New Roman"/>
          <w:bCs/>
          <w:sz w:val="24"/>
          <w:szCs w:val="24"/>
          <w:vertAlign w:val="superscript"/>
        </w:rPr>
        <w:t>7</w:t>
      </w:r>
    </w:p>
    <w:p w14:paraId="199BCD4D" w14:textId="72A7E51E" w:rsidR="00B06A33" w:rsidRPr="009C636E" w:rsidRDefault="00B06A33" w:rsidP="00B06A33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1AA2">
        <w:rPr>
          <w:rFonts w:ascii="Times New Roman" w:hAnsi="Times New Roman"/>
          <w:bCs/>
          <w:sz w:val="24"/>
          <w:szCs w:val="24"/>
        </w:rPr>
        <w:t xml:space="preserve">Esses dados </w:t>
      </w:r>
      <w:proofErr w:type="spellStart"/>
      <w:r w:rsidRPr="002A1AA2">
        <w:rPr>
          <w:rFonts w:ascii="Times New Roman" w:hAnsi="Times New Roman"/>
          <w:bCs/>
          <w:sz w:val="24"/>
          <w:szCs w:val="24"/>
        </w:rPr>
        <w:t>corrobam</w:t>
      </w:r>
      <w:proofErr w:type="spellEnd"/>
      <w:r w:rsidRPr="002A1AA2">
        <w:rPr>
          <w:rFonts w:ascii="Times New Roman" w:hAnsi="Times New Roman"/>
          <w:bCs/>
          <w:sz w:val="24"/>
          <w:szCs w:val="24"/>
        </w:rPr>
        <w:t xml:space="preserve"> com o estudo de </w:t>
      </w:r>
      <w:proofErr w:type="spellStart"/>
      <w:r w:rsidRPr="002A1AA2">
        <w:rPr>
          <w:rFonts w:ascii="Times New Roman" w:hAnsi="Times New Roman"/>
          <w:bCs/>
          <w:sz w:val="24"/>
          <w:szCs w:val="24"/>
        </w:rPr>
        <w:t>Erami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e colaboradores (2022)</w:t>
      </w:r>
      <w:r w:rsidRPr="002A1AA2">
        <w:rPr>
          <w:rFonts w:ascii="Times New Roman" w:hAnsi="Times New Roman"/>
          <w:bCs/>
          <w:sz w:val="24"/>
          <w:szCs w:val="24"/>
        </w:rPr>
        <w:t xml:space="preserve">, em que </w:t>
      </w:r>
      <w:r w:rsidRPr="002A1AA2">
        <w:rPr>
          <w:rFonts w:ascii="Times New Roman" w:hAnsi="Times New Roman"/>
          <w:bCs/>
          <w:i/>
          <w:sz w:val="24"/>
          <w:szCs w:val="24"/>
        </w:rPr>
        <w:t xml:space="preserve">C. </w:t>
      </w:r>
      <w:proofErr w:type="spellStart"/>
      <w:r w:rsidRPr="002A1AA2">
        <w:rPr>
          <w:rFonts w:ascii="Times New Roman" w:hAnsi="Times New Roman"/>
          <w:bCs/>
          <w:i/>
          <w:sz w:val="24"/>
          <w:szCs w:val="24"/>
        </w:rPr>
        <w:t>albicans</w:t>
      </w:r>
      <w:proofErr w:type="spellEnd"/>
      <w:r w:rsidRPr="002A1AA2">
        <w:rPr>
          <w:rFonts w:ascii="Times New Roman" w:hAnsi="Times New Roman"/>
          <w:bCs/>
          <w:sz w:val="24"/>
          <w:szCs w:val="24"/>
        </w:rPr>
        <w:t xml:space="preserve"> foi a espécie</w:t>
      </w:r>
      <w:r w:rsidR="00B46A16">
        <w:rPr>
          <w:rFonts w:ascii="Times New Roman" w:hAnsi="Times New Roman"/>
          <w:bCs/>
          <w:sz w:val="24"/>
          <w:szCs w:val="24"/>
        </w:rPr>
        <w:t xml:space="preserve"> </w:t>
      </w:r>
      <w:r w:rsidRPr="009C636E">
        <w:rPr>
          <w:rFonts w:ascii="Times New Roman" w:hAnsi="Times New Roman"/>
          <w:bCs/>
          <w:sz w:val="24"/>
          <w:szCs w:val="24"/>
        </w:rPr>
        <w:t xml:space="preserve">prevalente, isoladas de amostras de lavado </w:t>
      </w:r>
      <w:proofErr w:type="spellStart"/>
      <w:r w:rsidR="00305D5A" w:rsidRPr="009C636E">
        <w:rPr>
          <w:rFonts w:ascii="Times New Roman" w:hAnsi="Times New Roman"/>
          <w:bCs/>
          <w:sz w:val="24"/>
          <w:szCs w:val="24"/>
        </w:rPr>
        <w:t>broncoalveolar</w:t>
      </w:r>
      <w:proofErr w:type="spellEnd"/>
      <w:r w:rsidRPr="009C636E">
        <w:rPr>
          <w:rFonts w:ascii="Times New Roman" w:hAnsi="Times New Roman"/>
          <w:bCs/>
          <w:sz w:val="24"/>
          <w:szCs w:val="24"/>
        </w:rPr>
        <w:t xml:space="preserve"> (LBA) de pacientes com pneumonia por </w:t>
      </w:r>
      <w:r w:rsidR="008D3694" w:rsidRPr="009C636E">
        <w:rPr>
          <w:rFonts w:ascii="Times New Roman" w:hAnsi="Times New Roman"/>
          <w:bCs/>
          <w:sz w:val="24"/>
          <w:szCs w:val="24"/>
        </w:rPr>
        <w:t xml:space="preserve">COVID-19 </w:t>
      </w:r>
      <w:r w:rsidRPr="009C636E">
        <w:rPr>
          <w:rFonts w:ascii="Times New Roman" w:hAnsi="Times New Roman"/>
          <w:bCs/>
          <w:sz w:val="24"/>
          <w:szCs w:val="24"/>
        </w:rPr>
        <w:t>que usaram VM por mais de quatro dias, internadas em um Hospital, no Irã</w:t>
      </w:r>
      <w:r w:rsidR="00282CC8" w:rsidRPr="009C636E">
        <w:rPr>
          <w:rFonts w:ascii="Times New Roman" w:hAnsi="Times New Roman"/>
          <w:bCs/>
          <w:sz w:val="24"/>
          <w:szCs w:val="24"/>
        </w:rPr>
        <w:t>.</w:t>
      </w:r>
      <w:r w:rsidRPr="009C636E">
        <w:rPr>
          <w:rFonts w:ascii="Times New Roman" w:hAnsi="Times New Roman"/>
          <w:bCs/>
          <w:sz w:val="24"/>
          <w:szCs w:val="24"/>
        </w:rPr>
        <w:t xml:space="preserve"> </w:t>
      </w:r>
      <w:r w:rsidR="005F5615" w:rsidRPr="009C636E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14:paraId="6CD3D1A3" w14:textId="6C29C246" w:rsidR="002A021E" w:rsidRDefault="00B06A33" w:rsidP="002A021E">
      <w:pPr>
        <w:adjustRightInd w:val="0"/>
        <w:spacing w:line="360" w:lineRule="auto"/>
        <w:ind w:firstLine="708"/>
        <w:jc w:val="both"/>
        <w:rPr>
          <w:rFonts w:ascii="Times New Roman" w:eastAsia="StoneSansStd-Medium" w:hAnsi="Times New Roman"/>
          <w:sz w:val="24"/>
          <w:szCs w:val="24"/>
        </w:rPr>
      </w:pPr>
      <w:r w:rsidRPr="009C636E">
        <w:rPr>
          <w:rFonts w:ascii="Times New Roman" w:hAnsi="Times New Roman"/>
          <w:bCs/>
          <w:sz w:val="24"/>
          <w:szCs w:val="24"/>
        </w:rPr>
        <w:lastRenderedPageBreak/>
        <w:t xml:space="preserve">A patogênese exata da candidíase associada </w:t>
      </w:r>
      <w:r w:rsidR="00FA637F" w:rsidRPr="009C636E">
        <w:rPr>
          <w:rFonts w:ascii="Times New Roman" w:hAnsi="Times New Roman"/>
          <w:bCs/>
          <w:sz w:val="24"/>
          <w:szCs w:val="24"/>
        </w:rPr>
        <w:t>a</w:t>
      </w:r>
      <w:r w:rsidRPr="009C636E">
        <w:rPr>
          <w:rFonts w:ascii="Times New Roman" w:hAnsi="Times New Roman"/>
          <w:bCs/>
          <w:sz w:val="24"/>
          <w:szCs w:val="24"/>
        </w:rPr>
        <w:t xml:space="preserve"> </w:t>
      </w:r>
      <w:r w:rsidR="008D3694" w:rsidRPr="009C636E">
        <w:rPr>
          <w:rFonts w:ascii="Times New Roman" w:hAnsi="Times New Roman"/>
          <w:bCs/>
          <w:sz w:val="24"/>
          <w:szCs w:val="24"/>
        </w:rPr>
        <w:t xml:space="preserve">COVID-19 </w:t>
      </w:r>
      <w:r w:rsidRPr="009C636E">
        <w:rPr>
          <w:rFonts w:ascii="Times New Roman" w:hAnsi="Times New Roman"/>
          <w:bCs/>
          <w:sz w:val="24"/>
          <w:szCs w:val="24"/>
        </w:rPr>
        <w:t xml:space="preserve">não está esclarecida, entretanto, vários fatores foram propostos para explicar como os pacientes com </w:t>
      </w:r>
      <w:r w:rsidR="008D3694" w:rsidRPr="009C636E">
        <w:rPr>
          <w:rFonts w:ascii="Times New Roman" w:hAnsi="Times New Roman"/>
          <w:bCs/>
          <w:sz w:val="24"/>
          <w:szCs w:val="24"/>
        </w:rPr>
        <w:t xml:space="preserve">COVID-19 </w:t>
      </w:r>
      <w:r w:rsidRPr="009C636E">
        <w:rPr>
          <w:rFonts w:ascii="Times New Roman" w:hAnsi="Times New Roman"/>
          <w:bCs/>
          <w:sz w:val="24"/>
          <w:szCs w:val="24"/>
        </w:rPr>
        <w:t xml:space="preserve">são mais predispostos a infecção por </w:t>
      </w:r>
      <w:proofErr w:type="spellStart"/>
      <w:r w:rsidRPr="009C636E">
        <w:rPr>
          <w:rFonts w:ascii="Times New Roman" w:hAnsi="Times New Roman"/>
          <w:bCs/>
          <w:i/>
          <w:sz w:val="24"/>
          <w:szCs w:val="24"/>
        </w:rPr>
        <w:t>Candida</w:t>
      </w:r>
      <w:proofErr w:type="spellEnd"/>
      <w:r w:rsidRPr="009C636E">
        <w:rPr>
          <w:rFonts w:ascii="Times New Roman" w:hAnsi="Times New Roman"/>
          <w:bCs/>
          <w:i/>
          <w:sz w:val="24"/>
          <w:szCs w:val="24"/>
        </w:rPr>
        <w:t>.</w:t>
      </w:r>
      <w:r w:rsidRPr="009C636E">
        <w:rPr>
          <w:rFonts w:ascii="Times New Roman" w:hAnsi="Times New Roman"/>
          <w:bCs/>
          <w:sz w:val="24"/>
          <w:szCs w:val="24"/>
        </w:rPr>
        <w:t xml:space="preserve"> A infecção por SARS-CoV-2 pode causar diminuição dos linfócitos </w:t>
      </w:r>
      <w:r w:rsidR="00305D5A" w:rsidRPr="009C636E">
        <w:rPr>
          <w:rFonts w:ascii="Times New Roman" w:hAnsi="Times New Roman"/>
          <w:bCs/>
          <w:sz w:val="24"/>
          <w:szCs w:val="24"/>
        </w:rPr>
        <w:t>e consequente</w:t>
      </w:r>
      <w:r w:rsidRPr="009C636E">
        <w:rPr>
          <w:rFonts w:ascii="Times New Roman" w:hAnsi="Times New Roman"/>
          <w:bCs/>
          <w:sz w:val="24"/>
          <w:szCs w:val="24"/>
        </w:rPr>
        <w:t xml:space="preserve"> comprometimento da defesa imunológica contra agentes fúngicos, incluindo </w:t>
      </w:r>
      <w:proofErr w:type="spellStart"/>
      <w:r w:rsidRPr="009C636E">
        <w:rPr>
          <w:rFonts w:ascii="Times New Roman" w:hAnsi="Times New Roman"/>
          <w:bCs/>
          <w:i/>
          <w:sz w:val="24"/>
          <w:szCs w:val="24"/>
        </w:rPr>
        <w:t>Candida</w:t>
      </w:r>
      <w:proofErr w:type="spellEnd"/>
      <w:r w:rsidR="00B46A16" w:rsidRPr="009C636E">
        <w:rPr>
          <w:rFonts w:ascii="Times New Roman" w:hAnsi="Times New Roman"/>
          <w:bCs/>
          <w:sz w:val="24"/>
          <w:szCs w:val="24"/>
        </w:rPr>
        <w:t>.</w:t>
      </w:r>
      <w:r w:rsidRPr="009C636E">
        <w:rPr>
          <w:rFonts w:ascii="Times New Roman" w:hAnsi="Times New Roman"/>
          <w:bCs/>
          <w:sz w:val="24"/>
          <w:szCs w:val="24"/>
        </w:rPr>
        <w:t xml:space="preserve"> A elevação do lactato sanguíneo e acidose estão associados a maior gravidade d</w:t>
      </w:r>
      <w:r w:rsidR="00FA637F" w:rsidRPr="009C636E">
        <w:rPr>
          <w:rFonts w:ascii="Times New Roman" w:hAnsi="Times New Roman"/>
          <w:bCs/>
          <w:sz w:val="24"/>
          <w:szCs w:val="24"/>
        </w:rPr>
        <w:t xml:space="preserve">a </w:t>
      </w:r>
      <w:r w:rsidR="008D3694" w:rsidRPr="009C636E">
        <w:rPr>
          <w:rFonts w:ascii="Times New Roman" w:hAnsi="Times New Roman"/>
          <w:bCs/>
          <w:sz w:val="24"/>
          <w:szCs w:val="24"/>
        </w:rPr>
        <w:t>COVID-19</w:t>
      </w:r>
      <w:r w:rsidR="00305D5A" w:rsidRPr="009C636E">
        <w:rPr>
          <w:rFonts w:ascii="Times New Roman" w:hAnsi="Times New Roman"/>
          <w:bCs/>
          <w:sz w:val="24"/>
          <w:szCs w:val="24"/>
        </w:rPr>
        <w:t>, permitindo</w:t>
      </w:r>
      <w:r w:rsidRPr="009C636E">
        <w:rPr>
          <w:rFonts w:ascii="Times New Roman" w:hAnsi="Times New Roman"/>
          <w:bCs/>
          <w:sz w:val="24"/>
          <w:szCs w:val="24"/>
        </w:rPr>
        <w:t xml:space="preserve"> a reestruturação da parede celular d</w:t>
      </w:r>
      <w:r w:rsidR="00B46A16" w:rsidRPr="009C636E">
        <w:rPr>
          <w:rFonts w:ascii="Times New Roman" w:hAnsi="Times New Roman"/>
          <w:bCs/>
          <w:sz w:val="24"/>
          <w:szCs w:val="24"/>
        </w:rPr>
        <w:t xml:space="preserve">a levedura </w:t>
      </w:r>
      <w:r w:rsidRPr="009C636E">
        <w:rPr>
          <w:rFonts w:ascii="Times New Roman" w:hAnsi="Times New Roman"/>
          <w:bCs/>
          <w:sz w:val="24"/>
          <w:szCs w:val="24"/>
        </w:rPr>
        <w:t>para mascarar β-</w:t>
      </w:r>
      <w:proofErr w:type="spellStart"/>
      <w:r w:rsidRPr="009C636E">
        <w:rPr>
          <w:rFonts w:ascii="Times New Roman" w:hAnsi="Times New Roman"/>
          <w:bCs/>
          <w:sz w:val="24"/>
          <w:szCs w:val="24"/>
        </w:rPr>
        <w:t>glucanos</w:t>
      </w:r>
      <w:proofErr w:type="spellEnd"/>
      <w:r w:rsidRPr="009C636E">
        <w:rPr>
          <w:rFonts w:ascii="Times New Roman" w:hAnsi="Times New Roman"/>
          <w:bCs/>
          <w:sz w:val="24"/>
          <w:szCs w:val="24"/>
        </w:rPr>
        <w:t xml:space="preserve"> e escapar do reconhecimento imunológico do hospedeiro. Além disso, a capacidade de </w:t>
      </w:r>
      <w:proofErr w:type="spellStart"/>
      <w:r w:rsidRPr="009C636E">
        <w:rPr>
          <w:rFonts w:ascii="Times New Roman" w:hAnsi="Times New Roman"/>
          <w:bCs/>
          <w:i/>
          <w:sz w:val="24"/>
          <w:szCs w:val="24"/>
        </w:rPr>
        <w:t>Candida</w:t>
      </w:r>
      <w:proofErr w:type="spellEnd"/>
      <w:r w:rsidRPr="009C636E">
        <w:rPr>
          <w:rFonts w:ascii="Times New Roman" w:hAnsi="Times New Roman"/>
          <w:bCs/>
          <w:sz w:val="24"/>
          <w:szCs w:val="24"/>
        </w:rPr>
        <w:t xml:space="preserve"> de formar biofilmes, pode ser desencadeada por meio do estresse oxidativo e do desequilíbrio do pH</w:t>
      </w:r>
      <w:r w:rsidR="00B46A16" w:rsidRPr="009C636E">
        <w:rPr>
          <w:rFonts w:ascii="Times New Roman" w:hAnsi="Times New Roman"/>
          <w:bCs/>
          <w:sz w:val="24"/>
          <w:szCs w:val="24"/>
        </w:rPr>
        <w:t xml:space="preserve"> observada em pacientes com </w:t>
      </w:r>
      <w:r w:rsidR="008D3694" w:rsidRPr="009C636E">
        <w:rPr>
          <w:rFonts w:ascii="Times New Roman" w:hAnsi="Times New Roman"/>
          <w:bCs/>
          <w:sz w:val="24"/>
          <w:szCs w:val="24"/>
        </w:rPr>
        <w:t>COVID-19</w:t>
      </w:r>
      <w:r w:rsidR="00B46A16" w:rsidRPr="009C636E">
        <w:rPr>
          <w:rFonts w:ascii="Times New Roman" w:hAnsi="Times New Roman"/>
          <w:bCs/>
          <w:sz w:val="24"/>
          <w:szCs w:val="24"/>
        </w:rPr>
        <w:t xml:space="preserve">. </w:t>
      </w:r>
      <w:r w:rsidRPr="009C636E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="00282CC8" w:rsidRPr="009C636E">
        <w:rPr>
          <w:rFonts w:ascii="Times New Roman" w:hAnsi="Times New Roman"/>
          <w:bCs/>
          <w:sz w:val="24"/>
          <w:szCs w:val="24"/>
        </w:rPr>
        <w:t xml:space="preserve"> </w:t>
      </w:r>
      <w:r w:rsidRPr="009C636E">
        <w:rPr>
          <w:rFonts w:ascii="Times New Roman" w:hAnsi="Times New Roman"/>
          <w:bCs/>
          <w:sz w:val="24"/>
          <w:szCs w:val="24"/>
        </w:rPr>
        <w:t xml:space="preserve">Em nosso estudo, embora não significativo estatisticamente o desfecho de óbito e cultura de secreção traqueal positiva para </w:t>
      </w:r>
      <w:proofErr w:type="spellStart"/>
      <w:r w:rsidRPr="009C636E">
        <w:rPr>
          <w:rFonts w:ascii="Times New Roman" w:hAnsi="Times New Roman"/>
          <w:bCs/>
          <w:i/>
          <w:iCs/>
          <w:sz w:val="24"/>
          <w:szCs w:val="24"/>
        </w:rPr>
        <w:t>Candida</w:t>
      </w:r>
      <w:proofErr w:type="spellEnd"/>
      <w:r w:rsidRPr="009C636E">
        <w:rPr>
          <w:rFonts w:ascii="Times New Roman" w:hAnsi="Times New Roman"/>
          <w:bCs/>
          <w:sz w:val="24"/>
          <w:szCs w:val="24"/>
        </w:rPr>
        <w:t xml:space="preserve">, </w:t>
      </w:r>
      <w:r w:rsidRPr="009C636E">
        <w:rPr>
          <w:rFonts w:ascii="Times New Roman" w:hAnsi="Times New Roman"/>
          <w:sz w:val="24"/>
          <w:szCs w:val="24"/>
        </w:rPr>
        <w:t>a UTI-</w:t>
      </w:r>
      <w:proofErr w:type="spellStart"/>
      <w:r w:rsidRPr="009C636E">
        <w:rPr>
          <w:rFonts w:ascii="Times New Roman" w:hAnsi="Times New Roman"/>
          <w:sz w:val="24"/>
          <w:szCs w:val="24"/>
        </w:rPr>
        <w:t>Covid</w:t>
      </w:r>
      <w:proofErr w:type="spellEnd"/>
      <w:r w:rsidRPr="009C636E">
        <w:rPr>
          <w:rFonts w:ascii="Times New Roman" w:hAnsi="Times New Roman"/>
          <w:sz w:val="24"/>
          <w:szCs w:val="24"/>
        </w:rPr>
        <w:t xml:space="preserve"> tendeu a apresentar mais casos positivos </w:t>
      </w:r>
      <w:r w:rsidR="00B46A16" w:rsidRPr="009C636E">
        <w:rPr>
          <w:rFonts w:ascii="Times New Roman" w:hAnsi="Times New Roman"/>
          <w:sz w:val="24"/>
          <w:szCs w:val="24"/>
        </w:rPr>
        <w:t>de candidíase</w:t>
      </w:r>
      <w:r w:rsidRPr="009C636E">
        <w:rPr>
          <w:rFonts w:ascii="Times New Roman" w:hAnsi="Times New Roman"/>
          <w:sz w:val="24"/>
          <w:szCs w:val="24"/>
        </w:rPr>
        <w:t xml:space="preserve"> em relação a UTI-Geral. </w:t>
      </w:r>
      <w:proofErr w:type="spellStart"/>
      <w:r w:rsidRPr="009C636E">
        <w:rPr>
          <w:rFonts w:ascii="Times New Roman" w:eastAsia="StoneSansStd-Medium" w:hAnsi="Times New Roman"/>
          <w:sz w:val="24"/>
          <w:szCs w:val="24"/>
        </w:rPr>
        <w:t>Delisle</w:t>
      </w:r>
      <w:proofErr w:type="spellEnd"/>
      <w:r w:rsidRPr="009C636E">
        <w:rPr>
          <w:rFonts w:ascii="Times New Roman" w:eastAsia="StoneSansStd-Medium" w:hAnsi="Times New Roman"/>
          <w:sz w:val="24"/>
          <w:szCs w:val="24"/>
        </w:rPr>
        <w:t xml:space="preserve"> e colaboradores</w:t>
      </w:r>
      <w:r w:rsidRPr="009C636E">
        <w:rPr>
          <w:rFonts w:ascii="Times New Roman" w:eastAsia="StoneSansStd-Medium" w:hAnsi="Times New Roman"/>
          <w:i/>
          <w:iCs/>
          <w:sz w:val="24"/>
          <w:szCs w:val="24"/>
        </w:rPr>
        <w:t xml:space="preserve"> </w:t>
      </w:r>
      <w:r w:rsidRPr="009C636E">
        <w:rPr>
          <w:rFonts w:ascii="Times New Roman" w:eastAsia="StoneSansStd-Medium" w:hAnsi="Times New Roman"/>
          <w:sz w:val="24"/>
          <w:szCs w:val="24"/>
        </w:rPr>
        <w:t xml:space="preserve">(2008) demonstraram, a partir da análise de regressão, que há uma associação significativa entre a colonização do trato respiratório por </w:t>
      </w:r>
      <w:proofErr w:type="spellStart"/>
      <w:r w:rsidRPr="002E0515">
        <w:rPr>
          <w:rFonts w:ascii="Times New Roman" w:eastAsia="StoneSansStd-Medium" w:hAnsi="Times New Roman"/>
          <w:i/>
          <w:iCs/>
          <w:sz w:val="24"/>
          <w:szCs w:val="24"/>
        </w:rPr>
        <w:t>Candida</w:t>
      </w:r>
      <w:proofErr w:type="spellEnd"/>
      <w:r w:rsidRPr="002E0515">
        <w:rPr>
          <w:rFonts w:ascii="Times New Roman" w:eastAsia="StoneSansStd-Medium" w:hAnsi="Times New Roman"/>
          <w:i/>
          <w:iCs/>
          <w:sz w:val="24"/>
          <w:szCs w:val="24"/>
        </w:rPr>
        <w:t xml:space="preserve"> </w:t>
      </w:r>
      <w:r w:rsidRPr="002E0515">
        <w:rPr>
          <w:rFonts w:ascii="Times New Roman" w:eastAsia="StoneSansStd-Medium" w:hAnsi="Times New Roman"/>
          <w:sz w:val="24"/>
          <w:szCs w:val="24"/>
        </w:rPr>
        <w:t>com a mortalidade hospitalar</w:t>
      </w:r>
      <w:r w:rsidR="00282CC8">
        <w:rPr>
          <w:rFonts w:ascii="Times New Roman" w:eastAsia="StoneSansStd-Medium" w:hAnsi="Times New Roman"/>
          <w:sz w:val="24"/>
          <w:szCs w:val="24"/>
        </w:rPr>
        <w:t>.</w:t>
      </w:r>
      <w:r w:rsidR="005F5615">
        <w:rPr>
          <w:rFonts w:ascii="Times New Roman" w:eastAsia="StoneSansStd-Medium" w:hAnsi="Times New Roman"/>
          <w:sz w:val="24"/>
          <w:szCs w:val="24"/>
          <w:vertAlign w:val="superscript"/>
        </w:rPr>
        <w:t>20</w:t>
      </w:r>
      <w:r>
        <w:rPr>
          <w:rFonts w:ascii="Times New Roman" w:eastAsia="StoneSansStd-Medium" w:hAnsi="Times New Roman"/>
          <w:sz w:val="24"/>
          <w:szCs w:val="24"/>
        </w:rPr>
        <w:t xml:space="preserve"> </w:t>
      </w:r>
    </w:p>
    <w:p w14:paraId="09987E11" w14:textId="0100814A" w:rsidR="002A021E" w:rsidRDefault="00892BBF" w:rsidP="002A021E">
      <w:pPr>
        <w:adjustRightInd w:val="0"/>
        <w:spacing w:line="360" w:lineRule="auto"/>
        <w:ind w:firstLine="708"/>
        <w:jc w:val="both"/>
        <w:rPr>
          <w:rFonts w:ascii="Times New Roman" w:eastAsia="StoneSansStd-Medium" w:hAnsi="Times New Roman"/>
          <w:sz w:val="24"/>
          <w:szCs w:val="24"/>
        </w:rPr>
      </w:pP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A candidíase disseminada, tornou-se mais prevalente à medida da progressão da </w:t>
      </w:r>
      <w:r w:rsidR="008D3694" w:rsidRPr="009C636E">
        <w:rPr>
          <w:rFonts w:ascii="Times New Roman" w:eastAsia="Times New Roman" w:hAnsi="Times New Roman"/>
          <w:sz w:val="24"/>
          <w:szCs w:val="24"/>
          <w:lang w:eastAsia="pt-BR"/>
        </w:rPr>
        <w:t>COVID-19 </w:t>
      </w:r>
      <w:r w:rsidR="005F5615" w:rsidRPr="009C636E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2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>. No entanto, o isolamento de </w:t>
      </w:r>
      <w:proofErr w:type="spellStart"/>
      <w:r w:rsidRPr="009C636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Candida</w:t>
      </w:r>
      <w:proofErr w:type="spellEnd"/>
      <w:r w:rsidRPr="009C636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 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>spp. deve ser valorizado em todos os pacientes críticos, devido aos potenciais fatores de virulência produzidos por esse microrganismo que corroboram com o êxito da colonização ou da infecção invasiva dos tecidos do hospedeiro. </w:t>
      </w:r>
      <w:r w:rsidRPr="009C636E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21</w:t>
      </w:r>
      <w:r w:rsidR="00B46A16" w:rsidRPr="009C636E">
        <w:rPr>
          <w:rFonts w:ascii="Times New Roman" w:eastAsia="StoneSansStd-Medium" w:hAnsi="Times New Roman"/>
          <w:sz w:val="24"/>
          <w:szCs w:val="24"/>
        </w:rPr>
        <w:t xml:space="preserve"> 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>Como existem controvérsias sobre a interpretação mediante o isolamento de leveduras em amostras do trato respiratório, uma vez que, os critérios diagnósticos de candidíase para esse sítio não estão bem estabelecidos </w:t>
      </w:r>
      <w:r w:rsidR="005F5615" w:rsidRPr="009C636E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6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, portanto, </w:t>
      </w:r>
      <w:r w:rsidR="00A2077B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é importante 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>questiona</w:t>
      </w:r>
      <w:r w:rsidR="00A2077B" w:rsidRPr="009C636E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 quando se trat</w:t>
      </w:r>
      <w:r w:rsidR="00A2077B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>de uma possível pneumonia por </w:t>
      </w:r>
      <w:proofErr w:type="spellStart"/>
      <w:r w:rsidRPr="009C636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Candida</w:t>
      </w:r>
      <w:proofErr w:type="spellEnd"/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> ou apenas colonização, sendo necessários mais estudos de interação laboratorial e clínicos a fim de determinar pontos de corte e estabelecer o uso de profilaxia antifúngica em população de risco.</w:t>
      </w:r>
    </w:p>
    <w:p w14:paraId="1FF3A532" w14:textId="65A7653A" w:rsidR="00CB50AE" w:rsidRPr="009C636E" w:rsidRDefault="00B46A16" w:rsidP="004666F5">
      <w:pPr>
        <w:adjustRightInd w:val="0"/>
        <w:spacing w:line="360" w:lineRule="auto"/>
        <w:ind w:firstLine="708"/>
        <w:jc w:val="both"/>
        <w:rPr>
          <w:rFonts w:ascii="Times New Roman" w:eastAsia="StoneSansStd-Medium" w:hAnsi="Times New Roman"/>
          <w:sz w:val="24"/>
          <w:szCs w:val="24"/>
        </w:rPr>
      </w:pPr>
      <w:r w:rsidRPr="0042030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892BBF" w:rsidRPr="0042030C">
        <w:rPr>
          <w:rFonts w:ascii="Times New Roman" w:eastAsia="Times New Roman" w:hAnsi="Times New Roman"/>
          <w:sz w:val="24"/>
          <w:szCs w:val="24"/>
          <w:lang w:eastAsia="pt-BR"/>
        </w:rPr>
        <w:t xml:space="preserve">oncluímos que os pacientes hospitalizados em </w:t>
      </w:r>
      <w:r w:rsidR="00892BBF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UTI por </w:t>
      </w:r>
      <w:r w:rsidR="008D3694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COVID‐19, </w:t>
      </w:r>
      <w:r w:rsidR="00892BBF" w:rsidRPr="009C636E">
        <w:rPr>
          <w:rFonts w:ascii="Times New Roman" w:eastAsia="Times New Roman" w:hAnsi="Times New Roman"/>
          <w:sz w:val="24"/>
          <w:szCs w:val="24"/>
          <w:lang w:eastAsia="pt-BR"/>
        </w:rPr>
        <w:t>compartilha</w:t>
      </w:r>
      <w:r w:rsidRPr="009C636E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892BBF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 alguns fatores de risco e doenças subjacentes, como doenças respiratórias crônicas, </w:t>
      </w:r>
      <w:proofErr w:type="spellStart"/>
      <w:r w:rsidR="00892BBF" w:rsidRPr="009C636E">
        <w:rPr>
          <w:rFonts w:ascii="Times New Roman" w:eastAsia="Times New Roman" w:hAnsi="Times New Roman"/>
          <w:sz w:val="24"/>
          <w:szCs w:val="24"/>
          <w:lang w:eastAsia="pt-BR"/>
        </w:rPr>
        <w:t>corticoterapia</w:t>
      </w:r>
      <w:proofErr w:type="spellEnd"/>
      <w:r w:rsidR="00892BBF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 e dispositivos invasivos. Até onde sabemos, esta é a primeira série de casos relatados de uma possível correlação </w:t>
      </w:r>
      <w:r w:rsidR="003B73BD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="00892BBF" w:rsidRPr="009C636E">
        <w:rPr>
          <w:rFonts w:ascii="Times New Roman" w:eastAsia="Times New Roman" w:hAnsi="Times New Roman"/>
          <w:sz w:val="24"/>
          <w:szCs w:val="24"/>
          <w:lang w:eastAsia="pt-BR"/>
        </w:rPr>
        <w:t>candidíase no trato respiratório após</w:t>
      </w:r>
      <w:r w:rsidR="003B73BD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 a</w:t>
      </w:r>
      <w:r w:rsidR="00892BBF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D3694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COVID‐19 </w:t>
      </w:r>
      <w:r w:rsidR="00892BBF" w:rsidRPr="009C636E">
        <w:rPr>
          <w:rFonts w:ascii="Times New Roman" w:eastAsia="Times New Roman" w:hAnsi="Times New Roman"/>
          <w:sz w:val="24"/>
          <w:szCs w:val="24"/>
          <w:lang w:eastAsia="pt-BR"/>
        </w:rPr>
        <w:t>em pacientes gravemente enfermos. Mais estudos são necessários para entender a associação entre o isolamento de </w:t>
      </w:r>
      <w:proofErr w:type="spellStart"/>
      <w:r w:rsidR="00892BBF" w:rsidRPr="009C636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Candida</w:t>
      </w:r>
      <w:proofErr w:type="spellEnd"/>
      <w:r w:rsidR="00892BBF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 no trato respiratório e sua importância clínica. Um diagnóstico preciso e rápido da candidíase propiciar</w:t>
      </w:r>
      <w:r w:rsidR="003B73BD" w:rsidRPr="009C636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8D3694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92BBF" w:rsidRPr="0042030C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892BBF" w:rsidRPr="0042030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tratamento adequado para o paciente, além de representar melhora no </w:t>
      </w:r>
      <w:r w:rsidR="00892BBF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quadro das taxas de mortalidade decorrentes destas infecções, não somente em pacientes com </w:t>
      </w:r>
      <w:r w:rsidR="008D3694" w:rsidRPr="009C636E">
        <w:rPr>
          <w:rFonts w:ascii="Times New Roman" w:eastAsia="Times New Roman" w:hAnsi="Times New Roman"/>
          <w:sz w:val="24"/>
          <w:szCs w:val="24"/>
          <w:lang w:eastAsia="pt-BR"/>
        </w:rPr>
        <w:t xml:space="preserve">COVID-19 </w:t>
      </w:r>
      <w:r w:rsidR="00892BBF" w:rsidRPr="009C636E">
        <w:rPr>
          <w:rFonts w:ascii="Times New Roman" w:eastAsia="Times New Roman" w:hAnsi="Times New Roman"/>
          <w:sz w:val="24"/>
          <w:szCs w:val="24"/>
          <w:lang w:eastAsia="pt-BR"/>
        </w:rPr>
        <w:t>grave, alvo deste estudo, mas também em outros pacientes críticos principalmente em Unidades de Terapia Intensiva.</w:t>
      </w:r>
    </w:p>
    <w:p w14:paraId="471B9BD2" w14:textId="77777777" w:rsidR="002A021E" w:rsidRPr="000417B3" w:rsidRDefault="002A021E" w:rsidP="004666F5">
      <w:pPr>
        <w:adjustRightInd w:val="0"/>
        <w:spacing w:line="360" w:lineRule="auto"/>
        <w:ind w:firstLine="708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bookmarkEnd w:id="9"/>
    <w:p w14:paraId="72869FD6" w14:textId="77777777" w:rsidR="007B4F09" w:rsidRPr="000E74EC" w:rsidRDefault="007B4F09" w:rsidP="00291687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F09">
        <w:rPr>
          <w:rFonts w:ascii="Times New Roman" w:hAnsi="Times New Roman"/>
          <w:b/>
          <w:bCs/>
          <w:sz w:val="24"/>
          <w:szCs w:val="24"/>
        </w:rPr>
        <w:t>AGRADECIMENTOS</w:t>
      </w:r>
    </w:p>
    <w:p w14:paraId="1AAABF8F" w14:textId="356B9774" w:rsidR="007A34B4" w:rsidRPr="00A33926" w:rsidRDefault="007B4F09" w:rsidP="000544CF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33926">
        <w:rPr>
          <w:rFonts w:ascii="Times New Roman" w:hAnsi="Times New Roman"/>
          <w:bCs/>
          <w:sz w:val="24"/>
          <w:szCs w:val="24"/>
        </w:rPr>
        <w:t xml:space="preserve">Ao Programa de Residência </w:t>
      </w:r>
      <w:r w:rsidR="00A33926">
        <w:rPr>
          <w:rFonts w:ascii="Times New Roman" w:hAnsi="Times New Roman"/>
          <w:bCs/>
          <w:sz w:val="24"/>
          <w:szCs w:val="24"/>
        </w:rPr>
        <w:t>Farmacêutica em</w:t>
      </w:r>
      <w:r w:rsidRPr="00A33926">
        <w:rPr>
          <w:rFonts w:ascii="Times New Roman" w:hAnsi="Times New Roman"/>
          <w:bCs/>
          <w:sz w:val="24"/>
          <w:szCs w:val="24"/>
        </w:rPr>
        <w:t xml:space="preserve"> Análises Clínicas do Hospital Universitário do Oeste do Paraná</w:t>
      </w:r>
      <w:r w:rsidR="00F673C2" w:rsidRPr="00A33926">
        <w:rPr>
          <w:rFonts w:ascii="Times New Roman" w:hAnsi="Times New Roman"/>
          <w:bCs/>
          <w:sz w:val="24"/>
          <w:szCs w:val="24"/>
        </w:rPr>
        <w:t xml:space="preserve"> pela vasta fonte de dados cedida para a realização dessa pesquisa</w:t>
      </w:r>
      <w:r w:rsidR="00EE7497" w:rsidRPr="00A33926">
        <w:rPr>
          <w:rFonts w:ascii="Times New Roman" w:hAnsi="Times New Roman"/>
          <w:bCs/>
          <w:sz w:val="24"/>
          <w:szCs w:val="24"/>
        </w:rPr>
        <w:t>,</w:t>
      </w:r>
      <w:r w:rsidR="00A33926">
        <w:rPr>
          <w:rFonts w:ascii="Times New Roman" w:hAnsi="Times New Roman"/>
          <w:bCs/>
          <w:sz w:val="24"/>
          <w:szCs w:val="24"/>
        </w:rPr>
        <w:t xml:space="preserve"> e </w:t>
      </w:r>
      <w:bookmarkStart w:id="16" w:name="_Toc128579132"/>
      <w:r w:rsidR="00A54952">
        <w:rPr>
          <w:rFonts w:ascii="Times New Roman" w:hAnsi="Times New Roman"/>
          <w:bCs/>
          <w:sz w:val="24"/>
          <w:szCs w:val="24"/>
        </w:rPr>
        <w:t xml:space="preserve">a </w:t>
      </w:r>
      <w:r w:rsidR="00A54952" w:rsidRPr="00A33926">
        <w:rPr>
          <w:rFonts w:ascii="Times New Roman" w:hAnsi="Times New Roman"/>
          <w:bCs/>
          <w:sz w:val="24"/>
          <w:szCs w:val="24"/>
        </w:rPr>
        <w:t>Coordenação</w:t>
      </w:r>
      <w:r w:rsidR="00A33926" w:rsidRPr="00A33926">
        <w:rPr>
          <w:rStyle w:val="Fort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de Aperfeiçoamento de Pessoal de Nível Superior (CAPES)</w:t>
      </w:r>
      <w:r w:rsidR="00A33926">
        <w:rPr>
          <w:rStyle w:val="Fort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3838B8C" w14:textId="77777777" w:rsidR="007A34B4" w:rsidRPr="000544CF" w:rsidRDefault="007A34B4" w:rsidP="000544CF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25CBCFE" w14:textId="4B7AE914" w:rsidR="00B06A33" w:rsidRPr="005F5615" w:rsidRDefault="00B06A33" w:rsidP="00B41E5A">
      <w:pPr>
        <w:pStyle w:val="Ttulo1"/>
        <w:jc w:val="both"/>
        <w:rPr>
          <w:b/>
          <w:szCs w:val="24"/>
          <w:lang w:val="en-US"/>
        </w:rPr>
      </w:pPr>
      <w:r w:rsidRPr="005F5615">
        <w:rPr>
          <w:b/>
          <w:szCs w:val="24"/>
          <w:lang w:val="en-US"/>
        </w:rPr>
        <w:t>REFERÊNCIAS</w:t>
      </w:r>
      <w:bookmarkEnd w:id="16"/>
    </w:p>
    <w:p w14:paraId="632D6A29" w14:textId="75DCD876" w:rsidR="005F5615" w:rsidRPr="005F5615" w:rsidRDefault="005F5615" w:rsidP="005F561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F5615">
        <w:rPr>
          <w:rFonts w:ascii="Times New Roman" w:hAnsi="Times New Roman"/>
          <w:sz w:val="24"/>
          <w:szCs w:val="24"/>
          <w:lang w:val="en-US"/>
        </w:rPr>
        <w:t xml:space="preserve">1. Nazari T, Sadeghi F, Izadi A, et al. COVID-19-associated fungal infections in Iran: A systematic review.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PLoS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One. 2022; 17(7): e0271333.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: 10.1371/journal.pone.0271333. </w:t>
      </w:r>
    </w:p>
    <w:p w14:paraId="604E8E25" w14:textId="4745A897" w:rsidR="005F5615" w:rsidRPr="005F5615" w:rsidRDefault="005F5615" w:rsidP="005F5615">
      <w:pPr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5F5615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>Erami</w:t>
      </w:r>
      <w:proofErr w:type="spellEnd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M, </w:t>
      </w:r>
      <w:proofErr w:type="spellStart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>Raiesi</w:t>
      </w:r>
      <w:proofErr w:type="spellEnd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O, </w:t>
      </w:r>
      <w:proofErr w:type="spellStart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>Momen-Heravi</w:t>
      </w:r>
      <w:proofErr w:type="spellEnd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M, </w:t>
      </w:r>
      <w:r w:rsidRPr="005F5615">
        <w:rPr>
          <w:rFonts w:ascii="Times New Roman" w:eastAsia="Times New Roman" w:hAnsi="Times New Roman"/>
          <w:iCs/>
          <w:sz w:val="24"/>
          <w:szCs w:val="24"/>
          <w:lang w:val="en-US" w:eastAsia="pt-BR"/>
        </w:rPr>
        <w:t>et al.</w:t>
      </w:r>
      <w:r w:rsidRPr="005F5615">
        <w:rPr>
          <w:rFonts w:ascii="Times New Roman" w:eastAsia="Times New Roman" w:hAnsi="Times New Roman"/>
          <w:i/>
          <w:iCs/>
          <w:sz w:val="24"/>
          <w:szCs w:val="24"/>
          <w:lang w:val="en-US" w:eastAsia="pt-BR"/>
        </w:rPr>
        <w:t xml:space="preserve"> </w:t>
      </w:r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>Clinical impact of Candida respiratory tract colonization and acute lung infections in critically ill patients with COVID-19 pneumonia. </w:t>
      </w:r>
      <w:proofErr w:type="spellStart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>Microb</w:t>
      </w:r>
      <w:proofErr w:type="spellEnd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>Pathog</w:t>
      </w:r>
      <w:proofErr w:type="spellEnd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. 2022; 166:105520. </w:t>
      </w:r>
      <w:proofErr w:type="spellStart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>doi</w:t>
      </w:r>
      <w:proofErr w:type="spellEnd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: 10.1016/j.micpath.2022.105520. </w:t>
      </w:r>
    </w:p>
    <w:p w14:paraId="40B006D2" w14:textId="303268E3" w:rsidR="005F5615" w:rsidRPr="005F5615" w:rsidRDefault="005F5615" w:rsidP="005F5615">
      <w:pPr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>3.</w:t>
      </w:r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>Segrelles</w:t>
      </w:r>
      <w:proofErr w:type="spellEnd"/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 xml:space="preserve">-Calvo G, de S Araújo GR, </w:t>
      </w:r>
      <w:proofErr w:type="spellStart"/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>Llopis</w:t>
      </w:r>
      <w:proofErr w:type="spellEnd"/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 xml:space="preserve">-Pastor E, et al. </w:t>
      </w:r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Candida spp. co-infection in COVID-19 patients with severe pneumonia: Prevalence study and associated risk factors. Respir Med. 2021; 188:106619. </w:t>
      </w:r>
      <w:proofErr w:type="spellStart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>doi</w:t>
      </w:r>
      <w:proofErr w:type="spellEnd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: 10.1016/j.rmed.2021.106619. </w:t>
      </w:r>
    </w:p>
    <w:p w14:paraId="3C0276EA" w14:textId="6D294092" w:rsidR="005F5615" w:rsidRPr="005F5615" w:rsidRDefault="005F5615" w:rsidP="005F5615">
      <w:pPr>
        <w:jc w:val="both"/>
        <w:rPr>
          <w:rFonts w:ascii="Times New Roman" w:hAnsi="Times New Roman"/>
          <w:sz w:val="24"/>
          <w:szCs w:val="24"/>
        </w:rPr>
      </w:pPr>
      <w:r w:rsidRPr="005F5615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5F5615">
        <w:rPr>
          <w:rFonts w:ascii="Times New Roman" w:hAnsi="Times New Roman"/>
          <w:sz w:val="24"/>
          <w:szCs w:val="24"/>
        </w:rPr>
        <w:t>Arastehfar</w:t>
      </w:r>
      <w:proofErr w:type="spellEnd"/>
      <w:r w:rsidRPr="005F5615">
        <w:rPr>
          <w:rFonts w:ascii="Times New Roman" w:hAnsi="Times New Roman"/>
          <w:sz w:val="24"/>
          <w:szCs w:val="24"/>
        </w:rPr>
        <w:t xml:space="preserve"> A, Carvalho A, </w:t>
      </w:r>
      <w:proofErr w:type="spellStart"/>
      <w:r w:rsidRPr="005F5615">
        <w:rPr>
          <w:rFonts w:ascii="Times New Roman" w:hAnsi="Times New Roman"/>
          <w:sz w:val="24"/>
          <w:szCs w:val="24"/>
        </w:rPr>
        <w:t>Nguyen</w:t>
      </w:r>
      <w:proofErr w:type="spellEnd"/>
      <w:r w:rsidRPr="005F5615">
        <w:rPr>
          <w:rFonts w:ascii="Times New Roman" w:hAnsi="Times New Roman"/>
          <w:sz w:val="24"/>
          <w:szCs w:val="24"/>
        </w:rPr>
        <w:t xml:space="preserve"> MH, et al. </w:t>
      </w:r>
      <w:r w:rsidRPr="005F5615">
        <w:rPr>
          <w:rFonts w:ascii="Times New Roman" w:hAnsi="Times New Roman"/>
          <w:sz w:val="24"/>
          <w:szCs w:val="24"/>
          <w:lang w:val="en-US"/>
        </w:rPr>
        <w:t xml:space="preserve">COVID-19-Associated Candidiasis (CAC): An Underestimated Complication in the Absence of Immunological </w:t>
      </w:r>
      <w:proofErr w:type="gramStart"/>
      <w:r w:rsidRPr="005F5615">
        <w:rPr>
          <w:rFonts w:ascii="Times New Roman" w:hAnsi="Times New Roman"/>
          <w:sz w:val="24"/>
          <w:szCs w:val="24"/>
          <w:lang w:val="en-US"/>
        </w:rPr>
        <w:t>Predispositions?.</w:t>
      </w:r>
      <w:proofErr w:type="gramEnd"/>
      <w:r w:rsidRPr="005F561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5615">
        <w:rPr>
          <w:rFonts w:ascii="Times New Roman" w:hAnsi="Times New Roman"/>
          <w:sz w:val="24"/>
          <w:szCs w:val="24"/>
        </w:rPr>
        <w:t xml:space="preserve">J </w:t>
      </w:r>
      <w:proofErr w:type="spellStart"/>
      <w:r w:rsidRPr="005F5615">
        <w:rPr>
          <w:rFonts w:ascii="Times New Roman" w:hAnsi="Times New Roman"/>
          <w:sz w:val="24"/>
          <w:szCs w:val="24"/>
        </w:rPr>
        <w:t>Fungi</w:t>
      </w:r>
      <w:proofErr w:type="spellEnd"/>
      <w:r w:rsidRPr="005F5615">
        <w:rPr>
          <w:rFonts w:ascii="Times New Roman" w:hAnsi="Times New Roman"/>
          <w:sz w:val="24"/>
          <w:szCs w:val="24"/>
        </w:rPr>
        <w:t xml:space="preserve"> (Basel). 2020; 6(4):211. </w:t>
      </w:r>
      <w:proofErr w:type="spellStart"/>
      <w:r w:rsidRPr="005F5615">
        <w:rPr>
          <w:rFonts w:ascii="Times New Roman" w:hAnsi="Times New Roman"/>
          <w:sz w:val="24"/>
          <w:szCs w:val="24"/>
        </w:rPr>
        <w:t>doi</w:t>
      </w:r>
      <w:proofErr w:type="spellEnd"/>
      <w:r w:rsidRPr="005F5615">
        <w:rPr>
          <w:rFonts w:ascii="Times New Roman" w:hAnsi="Times New Roman"/>
          <w:sz w:val="24"/>
          <w:szCs w:val="24"/>
        </w:rPr>
        <w:t xml:space="preserve">: 10.3390/jof6040211. </w:t>
      </w:r>
    </w:p>
    <w:p w14:paraId="4598B391" w14:textId="565C30FC" w:rsidR="005F5615" w:rsidRPr="005F5615" w:rsidRDefault="005F5615" w:rsidP="005F5615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F561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Segrelles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-Calvo G, de Souza Araújo GR,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Frases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S. </w:t>
      </w:r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Systemic mycoses: a potential alert for complications in COVID-19 patients. </w:t>
      </w:r>
      <w:proofErr w:type="spellStart"/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>Fut</w:t>
      </w:r>
      <w:proofErr w:type="spellEnd"/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 xml:space="preserve"> Microbiol. 2020; 15(14): 1405-1413. doi.org/10.2217/fmb-2020-0156. </w:t>
      </w:r>
    </w:p>
    <w:p w14:paraId="0E2DA33C" w14:textId="3E18BECA" w:rsidR="005F5615" w:rsidRPr="005F5615" w:rsidRDefault="005F5615" w:rsidP="005F5615">
      <w:pPr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 xml:space="preserve">6. Silva LN, de Mello TP, de Souza Ramos L, et al. </w:t>
      </w:r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Fungal Infections in COVID-19-Positive Patients: a Lack of Optimal Treatment Options. </w:t>
      </w:r>
      <w:proofErr w:type="spellStart"/>
      <w:r w:rsidRPr="005F5615"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Curr</w:t>
      </w:r>
      <w:proofErr w:type="spellEnd"/>
      <w:r w:rsidRPr="005F5615"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 xml:space="preserve"> Top Med Chem</w:t>
      </w:r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. 2020; 20(22): 1951-1957. </w:t>
      </w:r>
      <w:proofErr w:type="spellStart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>doi</w:t>
      </w:r>
      <w:proofErr w:type="spellEnd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>: 10.2174/156802662022200917110102.</w:t>
      </w:r>
    </w:p>
    <w:p w14:paraId="07DBFB4F" w14:textId="472C7722" w:rsidR="005F5615" w:rsidRPr="005F5615" w:rsidRDefault="005F5615" w:rsidP="005F5615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7. </w:t>
      </w:r>
      <w:r w:rsidRPr="005F5615">
        <w:rPr>
          <w:rFonts w:ascii="Times New Roman" w:hAnsi="Times New Roman"/>
          <w:sz w:val="24"/>
          <w:szCs w:val="24"/>
          <w:lang w:val="en-US"/>
        </w:rPr>
        <w:t xml:space="preserve">Ahmed N, Mahmood MS, Ullah MA, et al. COVID-19-Associated Candidiasis: Possible Patho-Mechanism, Predisposing Factors, and Prevention Strategies.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Curr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Microbiol. 2022; 79(5): 127.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: 10.1007/s00284-022-02824-6. </w:t>
      </w:r>
    </w:p>
    <w:p w14:paraId="1D44B641" w14:textId="6745F680" w:rsidR="005F5615" w:rsidRPr="005F5615" w:rsidRDefault="005F5615" w:rsidP="005F5615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5F5615">
        <w:rPr>
          <w:rFonts w:ascii="Times New Roman" w:hAnsi="Times New Roman"/>
          <w:sz w:val="24"/>
          <w:szCs w:val="24"/>
          <w:lang w:val="en-US"/>
        </w:rPr>
        <w:t xml:space="preserve">8. </w:t>
      </w:r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Chen X, Liao B, Cheng L, et al. The microbial coinfection in COVID-19. Appl Microbiol </w:t>
      </w:r>
      <w:proofErr w:type="spellStart"/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Biotechnol</w:t>
      </w:r>
      <w:proofErr w:type="spellEnd"/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2020; 104(18): 7777-7785. </w:t>
      </w:r>
      <w:proofErr w:type="spellStart"/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10.1007/s00253-020-10814-6. </w:t>
      </w:r>
    </w:p>
    <w:p w14:paraId="7010AA10" w14:textId="544ADD0B" w:rsidR="005F5615" w:rsidRPr="005F5615" w:rsidRDefault="005F5615" w:rsidP="005F561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9. </w:t>
      </w:r>
      <w:proofErr w:type="spellStart"/>
      <w:r w:rsidRPr="005F5615">
        <w:rPr>
          <w:rFonts w:ascii="Times New Roman" w:hAnsi="Times New Roman"/>
          <w:sz w:val="24"/>
          <w:szCs w:val="24"/>
        </w:rPr>
        <w:t>Viciani</w:t>
      </w:r>
      <w:proofErr w:type="spellEnd"/>
      <w:r w:rsidRPr="005F5615">
        <w:rPr>
          <w:rFonts w:ascii="Times New Roman" w:hAnsi="Times New Roman"/>
          <w:sz w:val="24"/>
          <w:szCs w:val="24"/>
        </w:rPr>
        <w:t xml:space="preserve"> E, </w:t>
      </w:r>
      <w:proofErr w:type="spellStart"/>
      <w:r w:rsidRPr="005F5615">
        <w:rPr>
          <w:rFonts w:ascii="Times New Roman" w:hAnsi="Times New Roman"/>
          <w:sz w:val="24"/>
          <w:szCs w:val="24"/>
        </w:rPr>
        <w:t>Gaibani</w:t>
      </w:r>
      <w:proofErr w:type="spellEnd"/>
      <w:r w:rsidRPr="005F5615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5F5615">
        <w:rPr>
          <w:rFonts w:ascii="Times New Roman" w:hAnsi="Times New Roman"/>
          <w:sz w:val="24"/>
          <w:szCs w:val="24"/>
        </w:rPr>
        <w:t>Castagnetti</w:t>
      </w:r>
      <w:proofErr w:type="spellEnd"/>
      <w:r w:rsidRPr="005F5615">
        <w:rPr>
          <w:rFonts w:ascii="Times New Roman" w:hAnsi="Times New Roman"/>
          <w:sz w:val="24"/>
          <w:szCs w:val="24"/>
        </w:rPr>
        <w:t xml:space="preserve"> A, et al. </w:t>
      </w:r>
      <w:r w:rsidRPr="005F5615">
        <w:rPr>
          <w:rFonts w:ascii="Times New Roman" w:hAnsi="Times New Roman"/>
          <w:sz w:val="24"/>
          <w:szCs w:val="24"/>
          <w:lang w:val="en-US"/>
        </w:rPr>
        <w:t xml:space="preserve">Critically ill patients with COVID-19 show lung fungal dysbiosis with reduced microbial diversity in patients colonized with Candida </w:t>
      </w:r>
      <w:r w:rsidRPr="005F5615">
        <w:rPr>
          <w:rFonts w:ascii="Times New Roman" w:hAnsi="Times New Roman"/>
          <w:sz w:val="24"/>
          <w:szCs w:val="24"/>
          <w:lang w:val="en-US"/>
        </w:rPr>
        <w:lastRenderedPageBreak/>
        <w:t xml:space="preserve">spp. Int J Infect Dis. 2022; 117(4): 233-240. PMID: 35150910;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: 10.1016/j.ijid.2022.02.011. </w:t>
      </w:r>
    </w:p>
    <w:p w14:paraId="4A590878" w14:textId="2DB07759" w:rsidR="005F5615" w:rsidRPr="005F5615" w:rsidRDefault="005F5615" w:rsidP="005F5615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5F5615">
        <w:rPr>
          <w:rFonts w:ascii="Times New Roman" w:hAnsi="Times New Roman"/>
          <w:sz w:val="24"/>
          <w:szCs w:val="24"/>
          <w:lang w:val="en-US"/>
        </w:rPr>
        <w:t xml:space="preserve">10. Ahmed MH, Hassan A. Dexamethasone for the Treatment of Coronavirus Disease (COVID-19): </w:t>
      </w:r>
      <w:proofErr w:type="gramStart"/>
      <w:r w:rsidRPr="005F5615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5F5615">
        <w:rPr>
          <w:rFonts w:ascii="Times New Roman" w:hAnsi="Times New Roman"/>
          <w:sz w:val="24"/>
          <w:szCs w:val="24"/>
          <w:lang w:val="en-US"/>
        </w:rPr>
        <w:t xml:space="preserve"> Review. SN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Compr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Clin Med.</w:t>
      </w:r>
      <w:r w:rsidRPr="005F561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 2020; 2(12): 2637-2646. </w:t>
      </w:r>
      <w:proofErr w:type="spellStart"/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10.1007/s42399-020-00610-8. </w:t>
      </w:r>
    </w:p>
    <w:p w14:paraId="54A6C9B8" w14:textId="3A59FC45" w:rsidR="005F5615" w:rsidRPr="005F5615" w:rsidRDefault="005F5615" w:rsidP="005F5615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11. </w:t>
      </w:r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Taylor CA, Patel K, Pham H, et al. Severity of Disease Among Adults Hospitalized with Laboratory-Confirmed COVID-19 Before and During the Period of SARS-CoV-2 B.1.617.2 (Delta) Predominance - COVID-NET, 14 States, January-August 2021. </w:t>
      </w:r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 xml:space="preserve">MMWR </w:t>
      </w:r>
      <w:proofErr w:type="spellStart"/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>Morb</w:t>
      </w:r>
      <w:proofErr w:type="spellEnd"/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 xml:space="preserve"> Mortal </w:t>
      </w:r>
      <w:proofErr w:type="spellStart"/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>Wkly</w:t>
      </w:r>
      <w:proofErr w:type="spellEnd"/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 xml:space="preserve"> Rep. 2021; 70(43): 1513-1519. </w:t>
      </w:r>
      <w:proofErr w:type="spellStart"/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>doi</w:t>
      </w:r>
      <w:proofErr w:type="spellEnd"/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 xml:space="preserve">: 10.15585/mmwr.mm7043e1. </w:t>
      </w:r>
    </w:p>
    <w:p w14:paraId="1D9587CA" w14:textId="2F5ECC77" w:rsidR="005F5615" w:rsidRPr="005F5615" w:rsidRDefault="005F5615" w:rsidP="005F5615">
      <w:pPr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 xml:space="preserve">12. </w:t>
      </w:r>
      <w:r w:rsidRPr="005F5615">
        <w:rPr>
          <w:rFonts w:ascii="Times New Roman" w:hAnsi="Times New Roman"/>
          <w:sz w:val="24"/>
          <w:szCs w:val="24"/>
        </w:rPr>
        <w:t xml:space="preserve">Trindade JS, da Silva EG, de Sousa Furtado G, et al. Infecção relacionada à assistência à saúde: prevalência em unidade de terapia intensiva adulto. Res </w:t>
      </w:r>
      <w:proofErr w:type="spellStart"/>
      <w:r w:rsidRPr="005F5615">
        <w:rPr>
          <w:rFonts w:ascii="Times New Roman" w:hAnsi="Times New Roman"/>
          <w:sz w:val="24"/>
          <w:szCs w:val="24"/>
        </w:rPr>
        <w:t>Soc</w:t>
      </w:r>
      <w:proofErr w:type="spellEnd"/>
      <w:r w:rsidRPr="005F5615">
        <w:rPr>
          <w:rFonts w:ascii="Times New Roman" w:hAnsi="Times New Roman"/>
          <w:sz w:val="24"/>
          <w:szCs w:val="24"/>
        </w:rPr>
        <w:t xml:space="preserve"> Dev. 2020; 9(9): e373997107. </w:t>
      </w:r>
      <w:proofErr w:type="spellStart"/>
      <w:r w:rsidRPr="005F5615">
        <w:rPr>
          <w:rFonts w:ascii="Times New Roman" w:hAnsi="Times New Roman"/>
          <w:sz w:val="24"/>
          <w:szCs w:val="24"/>
        </w:rPr>
        <w:t>do</w:t>
      </w:r>
      <w:r w:rsidRPr="005F5615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Pr="005F561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4" w:history="1">
        <w:r w:rsidRPr="005F561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dx.doi.org/10.33448/rsd-v9i9.7107</w:t>
        </w:r>
      </w:hyperlink>
      <w:r w:rsidRPr="005F561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</w:p>
    <w:p w14:paraId="0C871219" w14:textId="6774BE48" w:rsidR="005F5615" w:rsidRPr="005F5615" w:rsidRDefault="005F5615" w:rsidP="005F561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F561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13.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Nebreda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>-Mayoral T, Miguel-Gómez MA, March-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Rosselló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GA, et al.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Infección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bacteriana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fúngica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pacientes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con COVID-19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ingresados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un hospital de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tercer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nivel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de Castilla y León,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EspañaBacterial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/fungal infection in hospitalized patients with COVID-19 in a tertiary hospital in the Community of Castilla y León, Spain.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Enferm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Infecc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Microbiol Clin (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Engl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Ed). 2020; 40(4): 158–65.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: 10.1016/j.eimc.2020.11.003. </w:t>
      </w:r>
    </w:p>
    <w:p w14:paraId="34CE0806" w14:textId="34A9981B" w:rsidR="005F5615" w:rsidRPr="005F5615" w:rsidRDefault="005F5615" w:rsidP="005F561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F5615">
        <w:rPr>
          <w:rFonts w:ascii="Times New Roman" w:hAnsi="Times New Roman"/>
          <w:sz w:val="24"/>
          <w:szCs w:val="24"/>
          <w:lang w:val="en-US"/>
        </w:rPr>
        <w:t xml:space="preserve">14.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Meawed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TE, Ahmed SM,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Mowafy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SMS, et al. Bacterial and fungal ventilator associated pneumonia in critically ill COVID-19 patients during the second wave. J Infect Public Health. 2021; 14(10): 1375-1380.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: 10.1016/j.jiph.2021.08.003. </w:t>
      </w:r>
    </w:p>
    <w:p w14:paraId="5F1697D5" w14:textId="55621758" w:rsidR="005F5615" w:rsidRPr="005F5615" w:rsidRDefault="005F5615" w:rsidP="005F561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F5615">
        <w:rPr>
          <w:rFonts w:ascii="Times New Roman" w:hAnsi="Times New Roman"/>
          <w:sz w:val="24"/>
          <w:szCs w:val="24"/>
          <w:lang w:val="en-US"/>
        </w:rPr>
        <w:t xml:space="preserve">15. Salehi M,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Ahmadikia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K,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Mahmoudi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S, et al. Oropharyngeal candidiasis in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hospitalised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COVID-19 patients from Iran: Species identification and antifungal susceptibility pattern. Mycoses. 2020; 63(8): 771-778.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: 10.1111/myc.13137. </w:t>
      </w:r>
    </w:p>
    <w:p w14:paraId="00CBB56D" w14:textId="141F932D" w:rsidR="005F5615" w:rsidRPr="005F5615" w:rsidRDefault="005F5615" w:rsidP="005F5615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5F5615">
        <w:rPr>
          <w:rFonts w:ascii="Times New Roman" w:hAnsi="Times New Roman"/>
          <w:sz w:val="24"/>
          <w:szCs w:val="24"/>
          <w:lang w:val="en-US"/>
        </w:rPr>
        <w:t xml:space="preserve">16. </w:t>
      </w:r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Goncalves Mendes </w:t>
      </w:r>
      <w:proofErr w:type="spellStart"/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Neto</w:t>
      </w:r>
      <w:proofErr w:type="spellEnd"/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A, Lo KB, </w:t>
      </w:r>
      <w:proofErr w:type="spellStart"/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Wattoo</w:t>
      </w:r>
      <w:proofErr w:type="spellEnd"/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A, et al. Bacterial infections and patterns of antibiotic use in patients with COVID-19. J Med </w:t>
      </w:r>
      <w:proofErr w:type="spellStart"/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Virol</w:t>
      </w:r>
      <w:proofErr w:type="spellEnd"/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2021; 93(3): 1489-1495. </w:t>
      </w:r>
      <w:proofErr w:type="spellStart"/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10.1002/jmv.26441. </w:t>
      </w:r>
    </w:p>
    <w:p w14:paraId="21FBD16B" w14:textId="5E83C01A" w:rsidR="005F5615" w:rsidRPr="005F5615" w:rsidRDefault="005F5615" w:rsidP="005F561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17. </w:t>
      </w:r>
      <w:proofErr w:type="spellStart"/>
      <w:r w:rsidRPr="005F5615">
        <w:rPr>
          <w:rFonts w:ascii="Times New Roman" w:hAnsi="Times New Roman"/>
          <w:sz w:val="24"/>
          <w:szCs w:val="24"/>
        </w:rPr>
        <w:t>Calderaro</w:t>
      </w:r>
      <w:proofErr w:type="spellEnd"/>
      <w:r w:rsidRPr="005F5615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5F5615">
        <w:rPr>
          <w:rFonts w:ascii="Times New Roman" w:hAnsi="Times New Roman"/>
          <w:sz w:val="24"/>
          <w:szCs w:val="24"/>
        </w:rPr>
        <w:t>Buttrini</w:t>
      </w:r>
      <w:proofErr w:type="spellEnd"/>
      <w:r w:rsidRPr="005F5615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5F5615">
        <w:rPr>
          <w:rFonts w:ascii="Times New Roman" w:hAnsi="Times New Roman"/>
          <w:sz w:val="24"/>
          <w:szCs w:val="24"/>
        </w:rPr>
        <w:t>Montecchini</w:t>
      </w:r>
      <w:proofErr w:type="spellEnd"/>
      <w:r w:rsidRPr="005F5615">
        <w:rPr>
          <w:rFonts w:ascii="Times New Roman" w:hAnsi="Times New Roman"/>
          <w:sz w:val="24"/>
          <w:szCs w:val="24"/>
        </w:rPr>
        <w:t xml:space="preserve"> S, et al. </w:t>
      </w:r>
      <w:r w:rsidRPr="005F5615">
        <w:rPr>
          <w:rFonts w:ascii="Times New Roman" w:hAnsi="Times New Roman"/>
          <w:sz w:val="24"/>
          <w:szCs w:val="24"/>
          <w:lang w:val="en-US"/>
        </w:rPr>
        <w:t xml:space="preserve">Detection of SARS-CoV-2 and Other Infectious Agents in Lower Respiratory Tract Samples Belonging to Patients Admitted to Intensive Care Units of a Tertiary-Care Hospital, Located in an Epidemic Area, during the Italian Lockdown. Microorganisms. 2021; 9(1): 185.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: 10.3390/microorganisms9010185. </w:t>
      </w:r>
    </w:p>
    <w:p w14:paraId="549DBFE7" w14:textId="6FED7B74" w:rsidR="005F5615" w:rsidRPr="005F5615" w:rsidRDefault="005F5615" w:rsidP="005F5615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5F5615">
        <w:rPr>
          <w:rFonts w:ascii="Times New Roman" w:hAnsi="Times New Roman"/>
          <w:sz w:val="24"/>
          <w:szCs w:val="24"/>
          <w:lang w:val="en-US"/>
        </w:rPr>
        <w:t xml:space="preserve">18. </w:t>
      </w:r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Peng J, Wang Q, Mei H, et al. Fungal co-infection in COVID-19 patients: evidence from a systematic review and meta-analysis. Aging (Albany NY). 2021; 13(6): 7745-7757. </w:t>
      </w:r>
      <w:proofErr w:type="spellStart"/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10.18632/aging.202742. </w:t>
      </w:r>
    </w:p>
    <w:p w14:paraId="42D7D194" w14:textId="60CCB62A" w:rsidR="005F5615" w:rsidRPr="005F5615" w:rsidRDefault="005F5615" w:rsidP="005F5615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19. </w:t>
      </w:r>
      <w:proofErr w:type="spellStart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>Shirvani</w:t>
      </w:r>
      <w:proofErr w:type="spellEnd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F, </w:t>
      </w:r>
      <w:proofErr w:type="spellStart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>Fattahi</w:t>
      </w:r>
      <w:proofErr w:type="spellEnd"/>
      <w:r w:rsidRPr="005F561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A. Pulmonary Candidiasis Associated with COVID-19: Evaluation of Causative Agents and their Antifungal Susceptibility Patterns. </w:t>
      </w:r>
      <w:proofErr w:type="spellStart"/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>Tanaffos</w:t>
      </w:r>
      <w:proofErr w:type="spellEnd"/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>. 2021; 20(1):29-</w:t>
      </w:r>
      <w:proofErr w:type="gramStart"/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>35.PMCID</w:t>
      </w:r>
      <w:proofErr w:type="gramEnd"/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>: PMC: 8355938 | PMID: 34394367.</w:t>
      </w:r>
    </w:p>
    <w:p w14:paraId="6C8FF607" w14:textId="28754F16" w:rsidR="005F5615" w:rsidRPr="005F5615" w:rsidRDefault="005F5615" w:rsidP="005F561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F5615">
        <w:rPr>
          <w:rFonts w:ascii="Times New Roman" w:eastAsia="Times New Roman" w:hAnsi="Times New Roman"/>
          <w:sz w:val="24"/>
          <w:szCs w:val="24"/>
          <w:lang w:eastAsia="pt-BR"/>
        </w:rPr>
        <w:t xml:space="preserve">20. </w:t>
      </w:r>
      <w:r w:rsidRPr="005F5615">
        <w:rPr>
          <w:rFonts w:ascii="Times New Roman" w:hAnsi="Times New Roman"/>
          <w:sz w:val="24"/>
          <w:szCs w:val="24"/>
          <w:lang w:val="en-US"/>
        </w:rPr>
        <w:t xml:space="preserve">Delisle MS, </w:t>
      </w:r>
      <w:r w:rsidRPr="005F56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Williamson DR, Perreault MM, et al. </w:t>
      </w:r>
      <w:r w:rsidRPr="005F5615">
        <w:rPr>
          <w:rFonts w:ascii="Times New Roman" w:hAnsi="Times New Roman"/>
          <w:sz w:val="24"/>
          <w:szCs w:val="24"/>
          <w:lang w:val="en-US"/>
        </w:rPr>
        <w:t xml:space="preserve">The clinical significance of Candida colonization of respiratory tract secretions in critically ill patients. J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Crit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Care. 2008; 23(1):11-17. </w:t>
      </w:r>
      <w:proofErr w:type="gramStart"/>
      <w:r w:rsidRPr="005F5615">
        <w:rPr>
          <w:rFonts w:ascii="Times New Roman" w:hAnsi="Times New Roman"/>
          <w:sz w:val="24"/>
          <w:szCs w:val="24"/>
          <w:lang w:val="en-US"/>
        </w:rPr>
        <w:t>doi:10.1016/j.jcrc</w:t>
      </w:r>
      <w:proofErr w:type="gramEnd"/>
      <w:r w:rsidRPr="005F5615">
        <w:rPr>
          <w:rFonts w:ascii="Times New Roman" w:hAnsi="Times New Roman"/>
          <w:sz w:val="24"/>
          <w:szCs w:val="24"/>
          <w:lang w:val="en-US"/>
        </w:rPr>
        <w:t xml:space="preserve">.2008.01.005. </w:t>
      </w:r>
    </w:p>
    <w:p w14:paraId="0F367BE6" w14:textId="2518DF03" w:rsidR="00892BBF" w:rsidRPr="005F5615" w:rsidRDefault="005F5615" w:rsidP="005F5615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F5615">
        <w:rPr>
          <w:rFonts w:ascii="Times New Roman" w:hAnsi="Times New Roman"/>
          <w:sz w:val="24"/>
          <w:szCs w:val="24"/>
          <w:lang w:val="en-US"/>
        </w:rPr>
        <w:lastRenderedPageBreak/>
        <w:t xml:space="preserve">21.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Vidigal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PG,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Svidzinski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TIE. </w:t>
      </w:r>
      <w:r w:rsidRPr="005F5615">
        <w:rPr>
          <w:rFonts w:ascii="Times New Roman" w:hAnsi="Times New Roman"/>
          <w:sz w:val="24"/>
          <w:szCs w:val="24"/>
        </w:rPr>
        <w:t xml:space="preserve">Leveduras nos tratos urinário e respiratório: infecção fúngica ou não? </w:t>
      </w:r>
      <w:r w:rsidRPr="005F5615">
        <w:rPr>
          <w:rFonts w:ascii="Times New Roman" w:hAnsi="Times New Roman"/>
          <w:sz w:val="24"/>
          <w:szCs w:val="24"/>
          <w:lang w:val="en-US"/>
        </w:rPr>
        <w:t xml:space="preserve">J Bras </w:t>
      </w:r>
      <w:proofErr w:type="spellStart"/>
      <w:r w:rsidRPr="005F5615">
        <w:rPr>
          <w:rFonts w:ascii="Times New Roman" w:hAnsi="Times New Roman"/>
          <w:sz w:val="24"/>
          <w:szCs w:val="24"/>
          <w:lang w:val="en-US"/>
        </w:rPr>
        <w:t>Patol</w:t>
      </w:r>
      <w:proofErr w:type="spellEnd"/>
      <w:r w:rsidRPr="005F5615">
        <w:rPr>
          <w:rFonts w:ascii="Times New Roman" w:hAnsi="Times New Roman"/>
          <w:sz w:val="24"/>
          <w:szCs w:val="24"/>
          <w:lang w:val="en-US"/>
        </w:rPr>
        <w:t xml:space="preserve"> Med Lab. 2009; 45(1):55–64. doi.org/10.1590/S1676-24442009000100009.</w:t>
      </w:r>
    </w:p>
    <w:p w14:paraId="0D8283C1" w14:textId="63052D12" w:rsidR="004303E9" w:rsidRDefault="004303E9" w:rsidP="00892BBF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6F45C51" w14:textId="77777777" w:rsidR="004303E9" w:rsidRPr="00344390" w:rsidRDefault="004303E9" w:rsidP="004303E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4439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Contribuições dos autores:</w:t>
      </w:r>
    </w:p>
    <w:p w14:paraId="47867ACC" w14:textId="77777777" w:rsidR="004303E9" w:rsidRPr="0042030C" w:rsidRDefault="004303E9" w:rsidP="004303E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D21C91E" w14:textId="77777777" w:rsidR="004303E9" w:rsidRPr="0042030C" w:rsidRDefault="004303E9" w:rsidP="004303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42030C">
        <w:rPr>
          <w:rFonts w:ascii="Times New Roman" w:eastAsia="Times New Roman" w:hAnsi="Times New Roman"/>
          <w:b/>
          <w:sz w:val="24"/>
          <w:szCs w:val="24"/>
          <w:highlight w:val="white"/>
        </w:rPr>
        <w:t xml:space="preserve">Luzia Neri Cosmo Machado, Nereida Mello da Rosa </w:t>
      </w:r>
      <w:proofErr w:type="spellStart"/>
      <w:r w:rsidRPr="0042030C">
        <w:rPr>
          <w:rFonts w:ascii="Times New Roman" w:eastAsia="Times New Roman" w:hAnsi="Times New Roman"/>
          <w:b/>
          <w:sz w:val="24"/>
          <w:szCs w:val="24"/>
          <w:highlight w:val="white"/>
        </w:rPr>
        <w:t>Gioppo</w:t>
      </w:r>
      <w:proofErr w:type="spellEnd"/>
      <w:r w:rsidRPr="0042030C">
        <w:rPr>
          <w:rFonts w:ascii="Times New Roman" w:eastAsia="Times New Roman" w:hAnsi="Times New Roman"/>
          <w:b/>
          <w:sz w:val="24"/>
          <w:szCs w:val="24"/>
          <w:highlight w:val="white"/>
        </w:rPr>
        <w:t xml:space="preserve">, </w:t>
      </w:r>
      <w:proofErr w:type="spellStart"/>
      <w:r w:rsidRPr="0042030C">
        <w:rPr>
          <w:rFonts w:ascii="Times New Roman" w:eastAsia="Times New Roman" w:hAnsi="Times New Roman"/>
          <w:b/>
          <w:sz w:val="24"/>
          <w:szCs w:val="24"/>
          <w:highlight w:val="white"/>
        </w:rPr>
        <w:t>Suelem</w:t>
      </w:r>
      <w:proofErr w:type="spellEnd"/>
      <w:r w:rsidRPr="0042030C">
        <w:rPr>
          <w:rFonts w:ascii="Times New Roman" w:eastAsia="Times New Roman" w:hAnsi="Times New Roman"/>
          <w:b/>
          <w:sz w:val="24"/>
          <w:szCs w:val="24"/>
          <w:highlight w:val="white"/>
        </w:rPr>
        <w:t xml:space="preserve"> </w:t>
      </w:r>
      <w:proofErr w:type="spellStart"/>
      <w:r w:rsidRPr="0042030C">
        <w:rPr>
          <w:rFonts w:ascii="Times New Roman" w:eastAsia="Times New Roman" w:hAnsi="Times New Roman"/>
          <w:b/>
          <w:sz w:val="24"/>
          <w:szCs w:val="24"/>
          <w:highlight w:val="white"/>
        </w:rPr>
        <w:t>Bassan</w:t>
      </w:r>
      <w:proofErr w:type="spellEnd"/>
      <w:r w:rsidRPr="0042030C">
        <w:rPr>
          <w:rFonts w:ascii="Times New Roman" w:eastAsia="Times New Roman" w:hAnsi="Times New Roman"/>
          <w:b/>
          <w:sz w:val="24"/>
          <w:szCs w:val="24"/>
          <w:highlight w:val="white"/>
        </w:rPr>
        <w:t xml:space="preserve"> Brandt e Edcarlos Augusto Caloi </w:t>
      </w:r>
      <w:r w:rsidRPr="0042030C">
        <w:rPr>
          <w:rFonts w:ascii="Times New Roman" w:eastAsia="Times New Roman" w:hAnsi="Times New Roman"/>
          <w:sz w:val="24"/>
          <w:szCs w:val="24"/>
          <w:highlight w:val="white"/>
        </w:rPr>
        <w:t>contribuíram na identificação laboratorial dos isolados.</w:t>
      </w:r>
    </w:p>
    <w:p w14:paraId="642D31AE" w14:textId="77777777" w:rsidR="004303E9" w:rsidRPr="0042030C" w:rsidRDefault="004303E9" w:rsidP="004303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proofErr w:type="spellStart"/>
      <w:r w:rsidRPr="0042030C">
        <w:rPr>
          <w:rFonts w:ascii="Times New Roman" w:eastAsia="Times New Roman" w:hAnsi="Times New Roman"/>
          <w:b/>
          <w:sz w:val="24"/>
          <w:szCs w:val="24"/>
          <w:highlight w:val="white"/>
        </w:rPr>
        <w:t>Mariangela</w:t>
      </w:r>
      <w:proofErr w:type="spellEnd"/>
      <w:r w:rsidRPr="0042030C">
        <w:rPr>
          <w:rFonts w:ascii="Times New Roman" w:eastAsia="Times New Roman" w:hAnsi="Times New Roman"/>
          <w:b/>
          <w:sz w:val="24"/>
          <w:szCs w:val="24"/>
          <w:highlight w:val="white"/>
        </w:rPr>
        <w:t xml:space="preserve"> </w:t>
      </w:r>
      <w:proofErr w:type="spellStart"/>
      <w:r w:rsidRPr="0042030C">
        <w:rPr>
          <w:rFonts w:ascii="Times New Roman" w:eastAsia="Times New Roman" w:hAnsi="Times New Roman"/>
          <w:b/>
          <w:sz w:val="24"/>
          <w:szCs w:val="24"/>
          <w:highlight w:val="white"/>
        </w:rPr>
        <w:t>Cauz</w:t>
      </w:r>
      <w:proofErr w:type="spellEnd"/>
      <w:r w:rsidRPr="0042030C">
        <w:rPr>
          <w:rFonts w:ascii="Times New Roman" w:eastAsia="Times New Roman" w:hAnsi="Times New Roman"/>
          <w:b/>
          <w:sz w:val="24"/>
          <w:szCs w:val="24"/>
          <w:highlight w:val="white"/>
        </w:rPr>
        <w:t xml:space="preserve"> e Lilian Cristiane Baeza </w:t>
      </w:r>
      <w:r w:rsidRPr="0042030C">
        <w:rPr>
          <w:rFonts w:ascii="Times New Roman" w:eastAsia="Times New Roman" w:hAnsi="Times New Roman"/>
          <w:sz w:val="24"/>
          <w:szCs w:val="24"/>
          <w:highlight w:val="white"/>
        </w:rPr>
        <w:t xml:space="preserve">contribuíram na identificação laboratorial dos isolados, análise e interpretação dos dados e redação do manuscrito. </w:t>
      </w:r>
    </w:p>
    <w:p w14:paraId="34D7B960" w14:textId="77777777" w:rsidR="004303E9" w:rsidRPr="0042030C" w:rsidRDefault="004303E9" w:rsidP="004303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030C">
        <w:rPr>
          <w:rFonts w:ascii="Times New Roman" w:eastAsia="Times New Roman" w:hAnsi="Times New Roman"/>
          <w:sz w:val="24"/>
          <w:szCs w:val="24"/>
        </w:rPr>
        <w:t>Todos os autores aprovaram a versão final a ser publicada e são responsáveis por todos os aspectos do trabalho, incluindo a garantia de sua precisão e integridade.</w:t>
      </w:r>
    </w:p>
    <w:p w14:paraId="589F00F3" w14:textId="77777777" w:rsidR="004303E9" w:rsidRPr="004303E9" w:rsidRDefault="004303E9" w:rsidP="00892B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303E9" w:rsidRPr="004303E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3CB7564" w16cex:dateUtc="2023-10-17T19:54:00Z"/>
  <w16cex:commentExtensible w16cex:durableId="7826C0BA" w16cex:dateUtc="2023-10-17T19:57:00Z"/>
  <w16cex:commentExtensible w16cex:durableId="30B1375A" w16cex:dateUtc="2023-10-17T19:55:00Z"/>
  <w16cex:commentExtensible w16cex:durableId="40A3816D" w16cex:dateUtc="2023-10-17T19:56:00Z"/>
  <w16cex:commentExtensible w16cex:durableId="480429CD" w16cex:dateUtc="2023-10-17T19:57:00Z"/>
  <w16cex:commentExtensible w16cex:durableId="4E3A8B54" w16cex:dateUtc="2023-10-17T19:57:00Z"/>
  <w16cex:commentExtensible w16cex:durableId="7736CBA6" w16cex:dateUtc="2023-10-17T19:59:00Z"/>
  <w16cex:commentExtensible w16cex:durableId="4FE96841" w16cex:dateUtc="2023-10-17T20:00:00Z"/>
  <w16cex:commentExtensible w16cex:durableId="4A7AAC96" w16cex:dateUtc="2023-10-17T19:58:00Z"/>
  <w16cex:commentExtensible w16cex:durableId="3C228A31" w16cex:dateUtc="2023-10-17T20:01:00Z"/>
  <w16cex:commentExtensible w16cex:durableId="74A21BF4" w16cex:dateUtc="2023-10-17T20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F2DA0" w14:textId="77777777" w:rsidR="00C728F5" w:rsidRDefault="00C728F5" w:rsidP="009C636E">
      <w:pPr>
        <w:spacing w:after="0" w:line="240" w:lineRule="auto"/>
      </w:pPr>
      <w:r>
        <w:separator/>
      </w:r>
    </w:p>
  </w:endnote>
  <w:endnote w:type="continuationSeparator" w:id="0">
    <w:p w14:paraId="46515938" w14:textId="77777777" w:rsidR="00C728F5" w:rsidRDefault="00C728F5" w:rsidP="009C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SansStd-Medium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27886" w14:textId="77777777" w:rsidR="009C636E" w:rsidRDefault="009C63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CBFE4" w14:textId="77777777" w:rsidR="009C636E" w:rsidRDefault="009C636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A6F0" w14:textId="77777777" w:rsidR="009C636E" w:rsidRDefault="009C63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0EDB7" w14:textId="77777777" w:rsidR="00C728F5" w:rsidRDefault="00C728F5" w:rsidP="009C636E">
      <w:pPr>
        <w:spacing w:after="0" w:line="240" w:lineRule="auto"/>
      </w:pPr>
      <w:r>
        <w:separator/>
      </w:r>
    </w:p>
  </w:footnote>
  <w:footnote w:type="continuationSeparator" w:id="0">
    <w:p w14:paraId="7F4214D6" w14:textId="77777777" w:rsidR="00C728F5" w:rsidRDefault="00C728F5" w:rsidP="009C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FAC02" w14:textId="660F50B3" w:rsidR="009C636E" w:rsidRDefault="009C636E">
    <w:pPr>
      <w:pStyle w:val="Cabealho"/>
    </w:pPr>
    <w:r>
      <w:rPr>
        <w:noProof/>
      </w:rPr>
      <w:pict w14:anchorId="3EB94E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914501" o:spid="_x0000_s2050" type="#_x0000_t136" style="position:absolute;margin-left:0;margin-top:0;width:513.8pt;height:85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são para Traduçã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4B64" w14:textId="09578AAD" w:rsidR="009C636E" w:rsidRDefault="009C636E">
    <w:pPr>
      <w:pStyle w:val="Cabealho"/>
    </w:pPr>
    <w:r>
      <w:rPr>
        <w:noProof/>
      </w:rPr>
      <w:pict w14:anchorId="5C4976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914502" o:spid="_x0000_s2051" type="#_x0000_t136" style="position:absolute;margin-left:0;margin-top:0;width:513.8pt;height:85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são para Traduçã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2EA4C" w14:textId="5A2CFC6F" w:rsidR="009C636E" w:rsidRDefault="009C636E">
    <w:pPr>
      <w:pStyle w:val="Cabealho"/>
    </w:pPr>
    <w:r>
      <w:rPr>
        <w:noProof/>
      </w:rPr>
      <w:pict w14:anchorId="4D15D8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914500" o:spid="_x0000_s2049" type="#_x0000_t136" style="position:absolute;margin-left:0;margin-top:0;width:513.8pt;height:85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são para Traduçã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707"/>
    <w:multiLevelType w:val="hybridMultilevel"/>
    <w:tmpl w:val="C340FD9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7BFE"/>
    <w:multiLevelType w:val="hybridMultilevel"/>
    <w:tmpl w:val="ADCCFE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52EE"/>
    <w:multiLevelType w:val="hybridMultilevel"/>
    <w:tmpl w:val="694AAB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29C6"/>
    <w:multiLevelType w:val="multilevel"/>
    <w:tmpl w:val="8A705C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DF4052F"/>
    <w:multiLevelType w:val="hybridMultilevel"/>
    <w:tmpl w:val="0F6AB4D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FD3A7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706D49"/>
    <w:multiLevelType w:val="hybridMultilevel"/>
    <w:tmpl w:val="E146F3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D048F"/>
    <w:multiLevelType w:val="hybridMultilevel"/>
    <w:tmpl w:val="048CE44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37DC3"/>
    <w:multiLevelType w:val="hybridMultilevel"/>
    <w:tmpl w:val="FA16CA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D73C3"/>
    <w:multiLevelType w:val="multilevel"/>
    <w:tmpl w:val="924265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5D3379"/>
    <w:multiLevelType w:val="hybridMultilevel"/>
    <w:tmpl w:val="E4460C90"/>
    <w:lvl w:ilvl="0" w:tplc="70909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A7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47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2D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AC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80F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23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49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A3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921"/>
    <w:multiLevelType w:val="hybridMultilevel"/>
    <w:tmpl w:val="AAEC9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E382A"/>
    <w:multiLevelType w:val="multilevel"/>
    <w:tmpl w:val="8F4851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83139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FE1AB5"/>
    <w:multiLevelType w:val="multilevel"/>
    <w:tmpl w:val="75047E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0F34831"/>
    <w:multiLevelType w:val="multilevel"/>
    <w:tmpl w:val="9BE8B3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72D1D54"/>
    <w:multiLevelType w:val="multilevel"/>
    <w:tmpl w:val="C43E26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9554CF5"/>
    <w:multiLevelType w:val="multilevel"/>
    <w:tmpl w:val="1FD22D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877649"/>
    <w:multiLevelType w:val="multilevel"/>
    <w:tmpl w:val="61BA6F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90A4F5D"/>
    <w:multiLevelType w:val="hybridMultilevel"/>
    <w:tmpl w:val="C936C88C"/>
    <w:lvl w:ilvl="0" w:tplc="05E43F7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3"/>
  </w:num>
  <w:num w:numId="11">
    <w:abstractNumId w:val="18"/>
  </w:num>
  <w:num w:numId="12">
    <w:abstractNumId w:val="15"/>
  </w:num>
  <w:num w:numId="13">
    <w:abstractNumId w:val="9"/>
  </w:num>
  <w:num w:numId="14">
    <w:abstractNumId w:val="17"/>
  </w:num>
  <w:num w:numId="15">
    <w:abstractNumId w:val="16"/>
  </w:num>
  <w:num w:numId="16">
    <w:abstractNumId w:val="5"/>
  </w:num>
  <w:num w:numId="17">
    <w:abstractNumId w:val="14"/>
  </w:num>
  <w:num w:numId="18">
    <w:abstractNumId w:val="3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7E"/>
    <w:rsid w:val="00017ADC"/>
    <w:rsid w:val="00035D1E"/>
    <w:rsid w:val="00040B78"/>
    <w:rsid w:val="000417B3"/>
    <w:rsid w:val="00042613"/>
    <w:rsid w:val="0004667A"/>
    <w:rsid w:val="000544CF"/>
    <w:rsid w:val="00075CFB"/>
    <w:rsid w:val="00077370"/>
    <w:rsid w:val="00092A14"/>
    <w:rsid w:val="00097490"/>
    <w:rsid w:val="000A0663"/>
    <w:rsid w:val="000A20A6"/>
    <w:rsid w:val="000C065D"/>
    <w:rsid w:val="000E74EC"/>
    <w:rsid w:val="000F5E37"/>
    <w:rsid w:val="00122AF1"/>
    <w:rsid w:val="00141AE1"/>
    <w:rsid w:val="001530D6"/>
    <w:rsid w:val="00155081"/>
    <w:rsid w:val="00166564"/>
    <w:rsid w:val="00191FB7"/>
    <w:rsid w:val="001B0935"/>
    <w:rsid w:val="001B7612"/>
    <w:rsid w:val="001D15F4"/>
    <w:rsid w:val="001D7800"/>
    <w:rsid w:val="001E7D68"/>
    <w:rsid w:val="001F0EEB"/>
    <w:rsid w:val="001F39D0"/>
    <w:rsid w:val="00225D2E"/>
    <w:rsid w:val="0025185C"/>
    <w:rsid w:val="002750BE"/>
    <w:rsid w:val="00282CC8"/>
    <w:rsid w:val="00291687"/>
    <w:rsid w:val="002A021E"/>
    <w:rsid w:val="002A0B51"/>
    <w:rsid w:val="002D1213"/>
    <w:rsid w:val="002D2827"/>
    <w:rsid w:val="002D306F"/>
    <w:rsid w:val="00305D5A"/>
    <w:rsid w:val="00344A67"/>
    <w:rsid w:val="003B73BD"/>
    <w:rsid w:val="003F190A"/>
    <w:rsid w:val="00415DCE"/>
    <w:rsid w:val="0042030C"/>
    <w:rsid w:val="004303E9"/>
    <w:rsid w:val="004368C6"/>
    <w:rsid w:val="0044170F"/>
    <w:rsid w:val="004609AC"/>
    <w:rsid w:val="0046145C"/>
    <w:rsid w:val="0046274D"/>
    <w:rsid w:val="00463E16"/>
    <w:rsid w:val="004666F5"/>
    <w:rsid w:val="0048047E"/>
    <w:rsid w:val="004A3190"/>
    <w:rsid w:val="004B04E4"/>
    <w:rsid w:val="004C216F"/>
    <w:rsid w:val="004E26E8"/>
    <w:rsid w:val="004E6C54"/>
    <w:rsid w:val="0055778F"/>
    <w:rsid w:val="00580282"/>
    <w:rsid w:val="005B7554"/>
    <w:rsid w:val="005C4BF0"/>
    <w:rsid w:val="005C7B43"/>
    <w:rsid w:val="005F5615"/>
    <w:rsid w:val="005F6364"/>
    <w:rsid w:val="005F63A7"/>
    <w:rsid w:val="00606D54"/>
    <w:rsid w:val="00610364"/>
    <w:rsid w:val="00634EF0"/>
    <w:rsid w:val="00641BB2"/>
    <w:rsid w:val="00645649"/>
    <w:rsid w:val="00654FB1"/>
    <w:rsid w:val="006B3410"/>
    <w:rsid w:val="006B42B9"/>
    <w:rsid w:val="006D2EDA"/>
    <w:rsid w:val="006E69AF"/>
    <w:rsid w:val="006F60FF"/>
    <w:rsid w:val="007100BC"/>
    <w:rsid w:val="00750F90"/>
    <w:rsid w:val="00775C43"/>
    <w:rsid w:val="007A0513"/>
    <w:rsid w:val="007A34B4"/>
    <w:rsid w:val="007B4F09"/>
    <w:rsid w:val="007C09BE"/>
    <w:rsid w:val="007D0521"/>
    <w:rsid w:val="007D4E9D"/>
    <w:rsid w:val="008123EC"/>
    <w:rsid w:val="008146F9"/>
    <w:rsid w:val="0084245C"/>
    <w:rsid w:val="00862DBE"/>
    <w:rsid w:val="008779A4"/>
    <w:rsid w:val="00892BBF"/>
    <w:rsid w:val="008C433F"/>
    <w:rsid w:val="008C5240"/>
    <w:rsid w:val="008D3694"/>
    <w:rsid w:val="008F7F38"/>
    <w:rsid w:val="0094416C"/>
    <w:rsid w:val="00946673"/>
    <w:rsid w:val="00952DFF"/>
    <w:rsid w:val="00963533"/>
    <w:rsid w:val="0099770E"/>
    <w:rsid w:val="009A102E"/>
    <w:rsid w:val="009B1C9E"/>
    <w:rsid w:val="009B3913"/>
    <w:rsid w:val="009C636E"/>
    <w:rsid w:val="009E378A"/>
    <w:rsid w:val="00A01005"/>
    <w:rsid w:val="00A0715D"/>
    <w:rsid w:val="00A2077B"/>
    <w:rsid w:val="00A33926"/>
    <w:rsid w:val="00A47DC3"/>
    <w:rsid w:val="00A54952"/>
    <w:rsid w:val="00A55036"/>
    <w:rsid w:val="00A56611"/>
    <w:rsid w:val="00A70B00"/>
    <w:rsid w:val="00A71FF9"/>
    <w:rsid w:val="00A758C3"/>
    <w:rsid w:val="00A87CE9"/>
    <w:rsid w:val="00AE24FF"/>
    <w:rsid w:val="00B06A33"/>
    <w:rsid w:val="00B17E3F"/>
    <w:rsid w:val="00B20D83"/>
    <w:rsid w:val="00B41439"/>
    <w:rsid w:val="00B41E5A"/>
    <w:rsid w:val="00B46A16"/>
    <w:rsid w:val="00B52EFB"/>
    <w:rsid w:val="00B63B06"/>
    <w:rsid w:val="00B67714"/>
    <w:rsid w:val="00B70187"/>
    <w:rsid w:val="00BB439A"/>
    <w:rsid w:val="00BC002B"/>
    <w:rsid w:val="00C1483E"/>
    <w:rsid w:val="00C554C6"/>
    <w:rsid w:val="00C6382F"/>
    <w:rsid w:val="00C728F5"/>
    <w:rsid w:val="00C7360B"/>
    <w:rsid w:val="00C74B92"/>
    <w:rsid w:val="00C95BB5"/>
    <w:rsid w:val="00CA4264"/>
    <w:rsid w:val="00CA71B7"/>
    <w:rsid w:val="00CB359A"/>
    <w:rsid w:val="00CB50AE"/>
    <w:rsid w:val="00CF2FE3"/>
    <w:rsid w:val="00D12373"/>
    <w:rsid w:val="00D15064"/>
    <w:rsid w:val="00D16B50"/>
    <w:rsid w:val="00D5409E"/>
    <w:rsid w:val="00D61F1A"/>
    <w:rsid w:val="00D63EBF"/>
    <w:rsid w:val="00D7518F"/>
    <w:rsid w:val="00D87F33"/>
    <w:rsid w:val="00DA6E3E"/>
    <w:rsid w:val="00DB0CF3"/>
    <w:rsid w:val="00DB4A2B"/>
    <w:rsid w:val="00DC7573"/>
    <w:rsid w:val="00DC7614"/>
    <w:rsid w:val="00E11466"/>
    <w:rsid w:val="00E169BF"/>
    <w:rsid w:val="00E27630"/>
    <w:rsid w:val="00E31977"/>
    <w:rsid w:val="00E4425C"/>
    <w:rsid w:val="00E54AA0"/>
    <w:rsid w:val="00E7425B"/>
    <w:rsid w:val="00EB1E66"/>
    <w:rsid w:val="00EB5702"/>
    <w:rsid w:val="00ED5268"/>
    <w:rsid w:val="00EE73B0"/>
    <w:rsid w:val="00EE7497"/>
    <w:rsid w:val="00EF0439"/>
    <w:rsid w:val="00F60DDD"/>
    <w:rsid w:val="00F673C2"/>
    <w:rsid w:val="00FA637F"/>
    <w:rsid w:val="00FB35A1"/>
    <w:rsid w:val="00FF050E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F4338E"/>
  <w15:chartTrackingRefBased/>
  <w15:docId w15:val="{19BF44F9-A5F2-4080-9050-F94ECA0C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F0439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Times New Roman" w:eastAsia="Times New Roman" w:hAnsi="Times New Roman"/>
      <w:sz w:val="24"/>
      <w:szCs w:val="3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047E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EF0439"/>
    <w:rPr>
      <w:rFonts w:ascii="Times New Roman" w:eastAsia="Times New Roman" w:hAnsi="Times New Roman" w:cs="Times New Roman"/>
      <w:sz w:val="24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C148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148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B35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uiPriority w:val="20"/>
    <w:qFormat/>
    <w:rsid w:val="00CB359A"/>
    <w:rPr>
      <w:i/>
      <w:iCs/>
    </w:rPr>
  </w:style>
  <w:style w:type="character" w:customStyle="1" w:styleId="st">
    <w:name w:val="st"/>
    <w:rsid w:val="00B06A33"/>
  </w:style>
  <w:style w:type="paragraph" w:styleId="Ttulo">
    <w:name w:val="Title"/>
    <w:basedOn w:val="Normal"/>
    <w:link w:val="TtuloChar"/>
    <w:qFormat/>
    <w:rsid w:val="00B06A3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character" w:customStyle="1" w:styleId="TtuloChar">
    <w:name w:val="Título Char"/>
    <w:link w:val="Ttulo"/>
    <w:rsid w:val="00B06A3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Default">
    <w:name w:val="Default"/>
    <w:rsid w:val="00B06A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06A33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abealhoChar">
    <w:name w:val="Cabeçalho Char"/>
    <w:link w:val="Cabealho"/>
    <w:uiPriority w:val="99"/>
    <w:rsid w:val="00B06A3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06A33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RodapChar">
    <w:name w:val="Rodapé Char"/>
    <w:link w:val="Rodap"/>
    <w:uiPriority w:val="99"/>
    <w:rsid w:val="00B06A33"/>
    <w:rPr>
      <w:rFonts w:ascii="Arial" w:eastAsia="Arial" w:hAnsi="Arial" w:cs="Arial"/>
      <w:lang w:val="pt-PT"/>
    </w:rPr>
  </w:style>
  <w:style w:type="character" w:customStyle="1" w:styleId="normaltextrun">
    <w:name w:val="normaltextrun"/>
    <w:rsid w:val="00B06A33"/>
  </w:style>
  <w:style w:type="paragraph" w:customStyle="1" w:styleId="paragraph">
    <w:name w:val="paragraph"/>
    <w:basedOn w:val="Normal"/>
    <w:rsid w:val="00B06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op">
    <w:name w:val="eop"/>
    <w:rsid w:val="00B06A33"/>
  </w:style>
  <w:style w:type="character" w:customStyle="1" w:styleId="fm-vol-iss-date">
    <w:name w:val="fm-vol-iss-date"/>
    <w:rsid w:val="00B06A33"/>
  </w:style>
  <w:style w:type="character" w:customStyle="1" w:styleId="doi">
    <w:name w:val="doi"/>
    <w:rsid w:val="00B06A33"/>
  </w:style>
  <w:style w:type="paragraph" w:styleId="CabealhodoSumrio">
    <w:name w:val="TOC Heading"/>
    <w:basedOn w:val="Ttulo1"/>
    <w:next w:val="Normal"/>
    <w:uiPriority w:val="39"/>
    <w:unhideWhenUsed/>
    <w:qFormat/>
    <w:rsid w:val="00B06A33"/>
    <w:pPr>
      <w:widowControl/>
      <w:autoSpaceDE/>
      <w:autoSpaceDN/>
      <w:spacing w:line="259" w:lineRule="auto"/>
      <w:outlineLvl w:val="9"/>
    </w:pPr>
    <w:rPr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06A33"/>
    <w:pPr>
      <w:widowControl w:val="0"/>
      <w:tabs>
        <w:tab w:val="left" w:pos="660"/>
        <w:tab w:val="right" w:leader="dot" w:pos="8494"/>
      </w:tabs>
      <w:autoSpaceDE w:val="0"/>
      <w:autoSpaceDN w:val="0"/>
      <w:spacing w:after="100" w:line="240" w:lineRule="auto"/>
    </w:pPr>
    <w:rPr>
      <w:rFonts w:ascii="Arial" w:eastAsia="Arial" w:hAnsi="Arial" w:cs="Arial"/>
      <w:bCs/>
      <w:noProof/>
      <w:lang w:val="pt-PT"/>
    </w:rPr>
  </w:style>
  <w:style w:type="character" w:customStyle="1" w:styleId="MenoPendente1">
    <w:name w:val="Menção Pendente1"/>
    <w:uiPriority w:val="99"/>
    <w:semiHidden/>
    <w:unhideWhenUsed/>
    <w:rsid w:val="00B06A3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638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38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382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8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82F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EE7497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6D2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9863-7349%20" TargetMode="External"/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rcid.org/0000-0002-6930-7313" TargetMode="External"/><Relationship Id="rId12" Type="http://schemas.openxmlformats.org/officeDocument/2006/relationships/hyperlink" Target="mailto:lilianbaeza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4119-957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hyperlink" Target="https://orcid.org/0000-0001-8737-2779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6169-0832%20" TargetMode="External"/><Relationship Id="rId14" Type="http://schemas.openxmlformats.org/officeDocument/2006/relationships/hyperlink" Target="http://dx.doi.org/10.33448/rsd-v9i9.7107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t-BR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Comorbidades</a:t>
            </a:r>
          </a:p>
        </c:rich>
      </c:tx>
      <c:layout>
        <c:manualLayout>
          <c:xMode val="edge"/>
          <c:yMode val="edge"/>
          <c:x val="0.39823742046355209"/>
          <c:y val="0.862160076284510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177561647691505E-2"/>
          <c:y val="3.7671536501436717E-2"/>
          <c:w val="0.89604490113361346"/>
          <c:h val="0.630064507064623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UTI-Covid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Planilha1!$A$2:$A$13</c:f>
              <c:strCache>
                <c:ptCount val="12"/>
                <c:pt idx="0">
                  <c:v>HAS</c:v>
                </c:pt>
                <c:pt idx="1">
                  <c:v>DM</c:v>
                </c:pt>
                <c:pt idx="2">
                  <c:v>Obesidade</c:v>
                </c:pt>
                <c:pt idx="3">
                  <c:v>Hipotireoidismo</c:v>
                </c:pt>
                <c:pt idx="4">
                  <c:v>Cardiopatia</c:v>
                </c:pt>
                <c:pt idx="5">
                  <c:v>Câncer</c:v>
                </c:pt>
                <c:pt idx="6">
                  <c:v>Tabagismo</c:v>
                </c:pt>
                <c:pt idx="7">
                  <c:v>Dislipidemia</c:v>
                </c:pt>
                <c:pt idx="8">
                  <c:v>Etilismo</c:v>
                </c:pt>
                <c:pt idx="9">
                  <c:v>ICC</c:v>
                </c:pt>
                <c:pt idx="10">
                  <c:v>DPOC</c:v>
                </c:pt>
                <c:pt idx="11">
                  <c:v>Outros</c:v>
                </c:pt>
              </c:strCache>
            </c:strRef>
          </c:cat>
          <c:val>
            <c:numRef>
              <c:f>Planilha1!$B$2:$B$13</c:f>
              <c:numCache>
                <c:formatCode>0.0%</c:formatCode>
                <c:ptCount val="12"/>
                <c:pt idx="0">
                  <c:v>0.90300000000000002</c:v>
                </c:pt>
                <c:pt idx="1">
                  <c:v>0.22600000000000001</c:v>
                </c:pt>
                <c:pt idx="2">
                  <c:v>0.22600000000000001</c:v>
                </c:pt>
                <c:pt idx="3">
                  <c:v>0.19400000000000001</c:v>
                </c:pt>
                <c:pt idx="4">
                  <c:v>9.7000000000000003E-2</c:v>
                </c:pt>
                <c:pt idx="5">
                  <c:v>6.5000000000000002E-2</c:v>
                </c:pt>
                <c:pt idx="6">
                  <c:v>6.5000000000000002E-2</c:v>
                </c:pt>
                <c:pt idx="7">
                  <c:v>6.5000000000000002E-2</c:v>
                </c:pt>
                <c:pt idx="8">
                  <c:v>3.2000000000000001E-2</c:v>
                </c:pt>
                <c:pt idx="9" formatCode="0%">
                  <c:v>0</c:v>
                </c:pt>
                <c:pt idx="10" formatCode="0%">
                  <c:v>0</c:v>
                </c:pt>
                <c:pt idx="11">
                  <c:v>0.161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FD-4DF5-9147-8CBD84619F8F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UTI-Geral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272553215452169E-2"/>
                  <c:y val="-1.777843439444219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FD-4DF5-9147-8CBD84619F8F}"/>
                </c:ext>
              </c:extLst>
            </c:dLbl>
            <c:dLbl>
              <c:idx val="2"/>
              <c:layout>
                <c:manualLayout>
                  <c:x val="1.3515035476968086E-2"/>
                  <c:y val="3.87897595034910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FD-4DF5-9147-8CBD84619F8F}"/>
                </c:ext>
              </c:extLst>
            </c:dLbl>
            <c:dLbl>
              <c:idx val="3"/>
              <c:layout>
                <c:manualLayout>
                  <c:x val="1.3515035476968086E-2"/>
                  <c:y val="3.87897595034903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FD-4DF5-9147-8CBD84619F8F}"/>
                </c:ext>
              </c:extLst>
            </c:dLbl>
            <c:dLbl>
              <c:idx val="4"/>
              <c:layout>
                <c:manualLayout>
                  <c:x val="1.12625295641400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FD-4DF5-9147-8CBD84619F8F}"/>
                </c:ext>
              </c:extLst>
            </c:dLbl>
            <c:dLbl>
              <c:idx val="5"/>
              <c:layout>
                <c:manualLayout>
                  <c:x val="1.3515035476968126E-2"/>
                  <c:y val="7.75795190069814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FD-4DF5-9147-8CBD84619F8F}"/>
                </c:ext>
              </c:extLst>
            </c:dLbl>
            <c:dLbl>
              <c:idx val="11"/>
              <c:layout>
                <c:manualLayout>
                  <c:x val="1.35150354769681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3FD-4DF5-9147-8CBD84619F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Planilha1!$A$2:$A$13</c:f>
              <c:strCache>
                <c:ptCount val="12"/>
                <c:pt idx="0">
                  <c:v>HAS</c:v>
                </c:pt>
                <c:pt idx="1">
                  <c:v>DM</c:v>
                </c:pt>
                <c:pt idx="2">
                  <c:v>Obesidade</c:v>
                </c:pt>
                <c:pt idx="3">
                  <c:v>Hipotireoidismo</c:v>
                </c:pt>
                <c:pt idx="4">
                  <c:v>Cardiopatia</c:v>
                </c:pt>
                <c:pt idx="5">
                  <c:v>Câncer</c:v>
                </c:pt>
                <c:pt idx="6">
                  <c:v>Tabagismo</c:v>
                </c:pt>
                <c:pt idx="7">
                  <c:v>Dislipidemia</c:v>
                </c:pt>
                <c:pt idx="8">
                  <c:v>Etilismo</c:v>
                </c:pt>
                <c:pt idx="9">
                  <c:v>ICC</c:v>
                </c:pt>
                <c:pt idx="10">
                  <c:v>DPOC</c:v>
                </c:pt>
                <c:pt idx="11">
                  <c:v>Outros</c:v>
                </c:pt>
              </c:strCache>
            </c:strRef>
          </c:cat>
          <c:val>
            <c:numRef>
              <c:f>Planilha1!$C$2:$C$13</c:f>
              <c:numCache>
                <c:formatCode>0%</c:formatCode>
                <c:ptCount val="12"/>
                <c:pt idx="0">
                  <c:v>0.8</c:v>
                </c:pt>
                <c:pt idx="1">
                  <c:v>0.4</c:v>
                </c:pt>
                <c:pt idx="2">
                  <c:v>0.1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0.4</c:v>
                </c:pt>
                <c:pt idx="7">
                  <c:v>0.2</c:v>
                </c:pt>
                <c:pt idx="8">
                  <c:v>0.4</c:v>
                </c:pt>
                <c:pt idx="9">
                  <c:v>0.2</c:v>
                </c:pt>
                <c:pt idx="10">
                  <c:v>0.2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3FD-4DF5-9147-8CBD84619F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758766096"/>
        <c:axId val="-758765552"/>
        <c:axId val="0"/>
      </c:bar3DChart>
      <c:catAx>
        <c:axId val="-758766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758765552"/>
        <c:crosses val="autoZero"/>
        <c:auto val="1"/>
        <c:lblAlgn val="ctr"/>
        <c:lblOffset val="100"/>
        <c:noMultiLvlLbl val="0"/>
      </c:catAx>
      <c:valAx>
        <c:axId val="-75876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758766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961203991081552"/>
          <c:y val="0.93129131944776644"/>
          <c:w val="0.30077592017836907"/>
          <c:h val="6.8708680552233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5959</Words>
  <Characters>32184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38067</CharactersWithSpaces>
  <SharedDoc>false</SharedDoc>
  <HLinks>
    <vt:vector size="6" baseType="variant">
      <vt:variant>
        <vt:i4>5439514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http://dx.doi.org/10.33448/rsd-v9i9.7107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</cp:revision>
  <dcterms:created xsi:type="dcterms:W3CDTF">2023-10-22T18:27:00Z</dcterms:created>
  <dcterms:modified xsi:type="dcterms:W3CDTF">2023-11-20T15:05:00Z</dcterms:modified>
</cp:coreProperties>
</file>