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2567A" w14:textId="7B7120FB" w:rsidR="00A4516F" w:rsidRPr="0000536F" w:rsidRDefault="00A4516F" w:rsidP="00810F1F">
      <w:pPr>
        <w:spacing w:after="240"/>
        <w:ind w:right="16"/>
        <w:jc w:val="center"/>
        <w:rPr>
          <w:b/>
          <w:color w:val="000000" w:themeColor="text1"/>
          <w:lang w:val="pt-BR"/>
        </w:rPr>
      </w:pPr>
      <w:r w:rsidRPr="0000536F">
        <w:rPr>
          <w:b/>
          <w:color w:val="000000" w:themeColor="text1"/>
          <w:lang w:val="pt-BR"/>
        </w:rPr>
        <w:t xml:space="preserve">ARTIGO ORIGINAL </w:t>
      </w:r>
    </w:p>
    <w:p w14:paraId="375C51AA" w14:textId="4BDB68DA" w:rsidR="00B42E5B" w:rsidRPr="0000536F" w:rsidRDefault="00FB61C5" w:rsidP="008C4FCC">
      <w:pPr>
        <w:ind w:right="16"/>
        <w:jc w:val="center"/>
        <w:rPr>
          <w:i/>
          <w:color w:val="000000" w:themeColor="text1"/>
          <w:u w:val="single"/>
          <w:lang w:val="pt-BR"/>
        </w:rPr>
      </w:pPr>
      <w:r w:rsidRPr="0000536F">
        <w:rPr>
          <w:b/>
          <w:color w:val="000000" w:themeColor="text1"/>
          <w:lang w:val="pt-BR"/>
        </w:rPr>
        <w:t xml:space="preserve">Associação entre </w:t>
      </w:r>
      <w:r w:rsidRPr="0000536F">
        <w:rPr>
          <w:b/>
          <w:i/>
          <w:color w:val="000000" w:themeColor="text1"/>
          <w:lang w:val="pt-BR"/>
        </w:rPr>
        <w:t>burnout</w:t>
      </w:r>
      <w:r w:rsidRPr="0000536F">
        <w:rPr>
          <w:b/>
          <w:color w:val="000000" w:themeColor="text1"/>
          <w:lang w:val="pt-BR"/>
        </w:rPr>
        <w:t xml:space="preserve"> e qualidade de vida em policiais militares de duas corporações brasileiras</w:t>
      </w:r>
    </w:p>
    <w:p w14:paraId="375C51AB" w14:textId="140B5864" w:rsidR="00B42E5B" w:rsidRPr="0000536F" w:rsidRDefault="00FB61C5" w:rsidP="008C4FCC">
      <w:pPr>
        <w:jc w:val="center"/>
        <w:rPr>
          <w:i/>
          <w:color w:val="000000" w:themeColor="text1"/>
        </w:rPr>
      </w:pPr>
      <w:r w:rsidRPr="0000536F">
        <w:rPr>
          <w:i/>
          <w:color w:val="000000" w:themeColor="text1"/>
        </w:rPr>
        <w:t>Association between burnout and quality of life in military police officers from two Brazilian corp</w:t>
      </w:r>
      <w:r w:rsidR="004E2D2C" w:rsidRPr="0000536F">
        <w:rPr>
          <w:i/>
          <w:color w:val="000000" w:themeColor="text1"/>
        </w:rPr>
        <w:t>oration</w:t>
      </w:r>
      <w:r w:rsidRPr="0000536F">
        <w:rPr>
          <w:i/>
          <w:color w:val="000000" w:themeColor="text1"/>
        </w:rPr>
        <w:t>s</w:t>
      </w:r>
    </w:p>
    <w:p w14:paraId="375C51AD" w14:textId="176575F9" w:rsidR="00B42E5B" w:rsidRPr="0000536F" w:rsidRDefault="00FB61C5" w:rsidP="008C4FCC">
      <w:pPr>
        <w:spacing w:after="240"/>
        <w:jc w:val="center"/>
        <w:rPr>
          <w:i/>
          <w:color w:val="000000" w:themeColor="text1"/>
          <w:lang w:val="es-ES"/>
        </w:rPr>
      </w:pPr>
      <w:r w:rsidRPr="0000536F">
        <w:rPr>
          <w:i/>
          <w:color w:val="000000" w:themeColor="text1"/>
          <w:lang w:val="es-ES"/>
        </w:rPr>
        <w:t xml:space="preserve">Asociación entre burnout y calidad de vida en policías militares de dos </w:t>
      </w:r>
      <w:r w:rsidR="004E2D2C" w:rsidRPr="0000536F">
        <w:rPr>
          <w:i/>
          <w:color w:val="000000" w:themeColor="text1"/>
          <w:lang w:val="es-ES"/>
        </w:rPr>
        <w:t>corporaciones brasileñas</w:t>
      </w:r>
    </w:p>
    <w:p w14:paraId="509C806F" w14:textId="77777777" w:rsidR="00A4516F" w:rsidRPr="0000536F" w:rsidRDefault="00A4516F" w:rsidP="008C4FCC">
      <w:pPr>
        <w:jc w:val="right"/>
        <w:rPr>
          <w:iCs/>
          <w:color w:val="000000" w:themeColor="text1"/>
          <w:lang w:val="pt-BR"/>
        </w:rPr>
      </w:pPr>
      <w:r w:rsidRPr="0000536F">
        <w:rPr>
          <w:iCs/>
          <w:color w:val="000000" w:themeColor="text1"/>
          <w:lang w:val="pt-BR"/>
        </w:rPr>
        <w:t>Jacqueline Flores de Oliveira</w:t>
      </w:r>
      <w:r w:rsidRPr="0000536F">
        <w:rPr>
          <w:iCs/>
          <w:color w:val="000000" w:themeColor="text1"/>
          <w:vertAlign w:val="superscript"/>
          <w:lang w:val="pt-BR"/>
        </w:rPr>
        <w:t>1</w:t>
      </w:r>
      <w:r w:rsidRPr="0000536F">
        <w:rPr>
          <w:iCs/>
          <w:color w:val="000000" w:themeColor="text1"/>
          <w:lang w:val="pt-BR"/>
        </w:rPr>
        <w:t xml:space="preserve"> ORCID 0000-0002-0598-3881</w:t>
      </w:r>
    </w:p>
    <w:p w14:paraId="1F3D5DEE" w14:textId="4315286A" w:rsidR="00A4516F" w:rsidRPr="0000536F" w:rsidRDefault="00A4516F" w:rsidP="008C4FCC">
      <w:pPr>
        <w:jc w:val="right"/>
        <w:rPr>
          <w:iCs/>
          <w:color w:val="000000" w:themeColor="text1"/>
          <w:lang w:val="pt-BR"/>
        </w:rPr>
      </w:pPr>
      <w:r w:rsidRPr="0000536F">
        <w:rPr>
          <w:iCs/>
          <w:color w:val="000000" w:themeColor="text1"/>
          <w:lang w:val="pt-BR"/>
        </w:rPr>
        <w:t>Luciano Garcia Lourenção</w:t>
      </w:r>
      <w:r w:rsidR="008C4FCC" w:rsidRPr="0000536F">
        <w:rPr>
          <w:iCs/>
          <w:color w:val="000000" w:themeColor="text1"/>
          <w:vertAlign w:val="superscript"/>
          <w:lang w:val="pt-BR"/>
        </w:rPr>
        <w:t>1</w:t>
      </w:r>
      <w:r w:rsidRPr="0000536F">
        <w:rPr>
          <w:iCs/>
          <w:color w:val="000000" w:themeColor="text1"/>
          <w:lang w:val="pt-BR"/>
        </w:rPr>
        <w:t xml:space="preserve"> ORCID 0000-0002-1240-4702</w:t>
      </w:r>
    </w:p>
    <w:p w14:paraId="056063E4" w14:textId="200FF47D" w:rsidR="00A4516F" w:rsidRPr="0000536F" w:rsidRDefault="00A4516F" w:rsidP="008C4FCC">
      <w:pPr>
        <w:jc w:val="right"/>
        <w:rPr>
          <w:iCs/>
          <w:color w:val="000000" w:themeColor="text1"/>
          <w:lang w:val="pt-BR"/>
        </w:rPr>
      </w:pPr>
      <w:r w:rsidRPr="0000536F">
        <w:rPr>
          <w:iCs/>
          <w:color w:val="000000" w:themeColor="text1"/>
          <w:lang w:val="pt-BR"/>
        </w:rPr>
        <w:t>Fernando Braga dos Santos</w:t>
      </w:r>
      <w:r w:rsidR="008C4FCC" w:rsidRPr="0000536F">
        <w:rPr>
          <w:iCs/>
          <w:color w:val="000000" w:themeColor="text1"/>
          <w:vertAlign w:val="superscript"/>
          <w:lang w:val="pt-BR"/>
        </w:rPr>
        <w:t>1</w:t>
      </w:r>
      <w:r w:rsidR="00AE1169" w:rsidRPr="0000536F">
        <w:rPr>
          <w:iCs/>
          <w:color w:val="000000" w:themeColor="text1"/>
          <w:vertAlign w:val="superscript"/>
          <w:lang w:val="pt-BR"/>
        </w:rPr>
        <w:t>,2</w:t>
      </w:r>
      <w:r w:rsidRPr="0000536F">
        <w:rPr>
          <w:iCs/>
          <w:color w:val="000000" w:themeColor="text1"/>
          <w:lang w:val="pt-BR"/>
        </w:rPr>
        <w:t xml:space="preserve"> ORCID 0000-0002-7775-2521</w:t>
      </w:r>
    </w:p>
    <w:p w14:paraId="716D4B6B" w14:textId="2A6B872F" w:rsidR="00A4516F" w:rsidRPr="0000536F" w:rsidRDefault="008C4FCC" w:rsidP="008C4FCC">
      <w:pPr>
        <w:jc w:val="right"/>
        <w:rPr>
          <w:iCs/>
          <w:color w:val="000000" w:themeColor="text1"/>
          <w:lang w:val="pt-BR"/>
        </w:rPr>
      </w:pPr>
      <w:r w:rsidRPr="0000536F">
        <w:rPr>
          <w:iCs/>
          <w:color w:val="000000" w:themeColor="text1"/>
          <w:lang w:val="pt-BR"/>
        </w:rPr>
        <w:t>Thiago Roberto Arroyo</w:t>
      </w:r>
      <w:r w:rsidR="00AE1169" w:rsidRPr="0000536F">
        <w:rPr>
          <w:iCs/>
          <w:color w:val="000000" w:themeColor="text1"/>
          <w:vertAlign w:val="superscript"/>
          <w:lang w:val="pt-BR"/>
        </w:rPr>
        <w:t>3</w:t>
      </w:r>
      <w:r w:rsidRPr="0000536F">
        <w:rPr>
          <w:iCs/>
          <w:color w:val="000000" w:themeColor="text1"/>
          <w:lang w:val="pt-BR"/>
        </w:rPr>
        <w:t xml:space="preserve"> ORCID 0000-0002-3759-4346</w:t>
      </w:r>
    </w:p>
    <w:p w14:paraId="06F8626B" w14:textId="76A0F193" w:rsidR="008C4FCC" w:rsidRPr="0000536F" w:rsidRDefault="008C4FCC" w:rsidP="008C4FCC">
      <w:pPr>
        <w:jc w:val="right"/>
        <w:rPr>
          <w:color w:val="000000" w:themeColor="text1"/>
          <w:lang w:val="pt-BR"/>
        </w:rPr>
      </w:pPr>
      <w:r w:rsidRPr="0000536F">
        <w:rPr>
          <w:color w:val="000000" w:themeColor="text1"/>
          <w:lang w:val="pt-BR"/>
        </w:rPr>
        <w:t>Evellym Vieira</w:t>
      </w:r>
      <w:r w:rsidRPr="0000536F">
        <w:rPr>
          <w:iCs/>
          <w:color w:val="000000" w:themeColor="text1"/>
          <w:vertAlign w:val="superscript"/>
          <w:lang w:val="pt-BR"/>
        </w:rPr>
        <w:t>1</w:t>
      </w:r>
      <w:r w:rsidRPr="0000536F">
        <w:rPr>
          <w:color w:val="000000" w:themeColor="text1"/>
          <w:lang w:val="pt-BR"/>
        </w:rPr>
        <w:t xml:space="preserve"> ORCID 0000-0003-1818-6846</w:t>
      </w:r>
    </w:p>
    <w:p w14:paraId="09511051" w14:textId="7A2DD29D" w:rsidR="008C4FCC" w:rsidRPr="0000536F" w:rsidRDefault="008C4FCC" w:rsidP="008C4FCC">
      <w:pPr>
        <w:spacing w:after="240"/>
        <w:jc w:val="right"/>
        <w:rPr>
          <w:iCs/>
          <w:color w:val="000000" w:themeColor="text1"/>
          <w:lang w:val="pt-BR"/>
        </w:rPr>
      </w:pPr>
      <w:r w:rsidRPr="0000536F">
        <w:rPr>
          <w:iCs/>
          <w:color w:val="000000" w:themeColor="text1"/>
          <w:lang w:val="pt-BR"/>
        </w:rPr>
        <w:t>Marcio Andrade Borges</w:t>
      </w:r>
      <w:r w:rsidR="00AE1169" w:rsidRPr="0000536F">
        <w:rPr>
          <w:iCs/>
          <w:color w:val="000000" w:themeColor="text1"/>
          <w:vertAlign w:val="superscript"/>
          <w:lang w:val="pt-BR"/>
        </w:rPr>
        <w:t>4</w:t>
      </w:r>
      <w:r w:rsidRPr="0000536F">
        <w:rPr>
          <w:iCs/>
          <w:color w:val="000000" w:themeColor="text1"/>
          <w:lang w:val="pt-BR"/>
        </w:rPr>
        <w:t xml:space="preserve"> ORCID 0000-0002-4597-2597</w:t>
      </w:r>
    </w:p>
    <w:p w14:paraId="1797FC2C" w14:textId="6E7F9812" w:rsidR="00A4516F" w:rsidRPr="0000536F" w:rsidRDefault="008C4FCC" w:rsidP="008C4FCC">
      <w:pPr>
        <w:jc w:val="right"/>
        <w:rPr>
          <w:iCs/>
          <w:color w:val="000000" w:themeColor="text1"/>
          <w:lang w:val="pt-BR"/>
        </w:rPr>
      </w:pPr>
      <w:r w:rsidRPr="0000536F">
        <w:rPr>
          <w:iCs/>
          <w:color w:val="000000" w:themeColor="text1"/>
          <w:vertAlign w:val="superscript"/>
          <w:lang w:val="pt-BR"/>
        </w:rPr>
        <w:t>1</w:t>
      </w:r>
      <w:r w:rsidR="00A4516F" w:rsidRPr="0000536F">
        <w:rPr>
          <w:iCs/>
          <w:color w:val="000000" w:themeColor="text1"/>
          <w:lang w:val="pt-BR"/>
        </w:rPr>
        <w:t>Universidade Federal do Rio Grande, Rio Grande, Rio Grande do Sul, Brasil.</w:t>
      </w:r>
    </w:p>
    <w:p w14:paraId="04228D66" w14:textId="31D2A966" w:rsidR="00AE1169" w:rsidRPr="0000536F" w:rsidRDefault="008C4FCC" w:rsidP="008C4FCC">
      <w:pPr>
        <w:jc w:val="right"/>
        <w:rPr>
          <w:iCs/>
          <w:color w:val="000000" w:themeColor="text1"/>
          <w:lang w:val="pt-BR"/>
        </w:rPr>
      </w:pPr>
      <w:r w:rsidRPr="0000536F">
        <w:rPr>
          <w:iCs/>
          <w:color w:val="000000" w:themeColor="text1"/>
          <w:vertAlign w:val="superscript"/>
          <w:lang w:val="pt-BR"/>
        </w:rPr>
        <w:t>2</w:t>
      </w:r>
      <w:r w:rsidR="00AE1169" w:rsidRPr="0000536F">
        <w:rPr>
          <w:iCs/>
          <w:color w:val="000000" w:themeColor="text1"/>
          <w:lang w:val="pt-BR"/>
        </w:rPr>
        <w:t>Hospital Universitário Dr. Miguel Riet Corrêa Jr – HU/FURG EBESERH, Rio Grande, Rio Grande do Sul, Brasil.</w:t>
      </w:r>
    </w:p>
    <w:p w14:paraId="3E79868F" w14:textId="2A4A6C1E" w:rsidR="008C4FCC" w:rsidRPr="0000536F" w:rsidRDefault="00AE1169" w:rsidP="008C4FCC">
      <w:pPr>
        <w:jc w:val="right"/>
        <w:rPr>
          <w:iCs/>
          <w:color w:val="000000" w:themeColor="text1"/>
          <w:lang w:val="pt-BR"/>
        </w:rPr>
      </w:pPr>
      <w:r w:rsidRPr="0000536F">
        <w:rPr>
          <w:iCs/>
          <w:color w:val="000000" w:themeColor="text1"/>
          <w:vertAlign w:val="superscript"/>
          <w:lang w:val="pt-BR"/>
        </w:rPr>
        <w:t>3</w:t>
      </w:r>
      <w:r w:rsidR="008C4FCC" w:rsidRPr="0000536F">
        <w:rPr>
          <w:iCs/>
          <w:color w:val="000000" w:themeColor="text1"/>
          <w:lang w:val="pt-BR"/>
        </w:rPr>
        <w:t>Faculdade de Medicina de São José do Rio Preto, São José do Rio Preto, São Paulo, Brasil.</w:t>
      </w:r>
    </w:p>
    <w:p w14:paraId="61D16A78" w14:textId="4AF5C83F" w:rsidR="008C4FCC" w:rsidRPr="0000536F" w:rsidRDefault="00AE1169" w:rsidP="008C4FCC">
      <w:pPr>
        <w:spacing w:after="240"/>
        <w:jc w:val="right"/>
        <w:rPr>
          <w:iCs/>
          <w:color w:val="000000" w:themeColor="text1"/>
          <w:lang w:val="pt-BR"/>
        </w:rPr>
      </w:pPr>
      <w:r w:rsidRPr="0000536F">
        <w:rPr>
          <w:iCs/>
          <w:color w:val="000000" w:themeColor="text1"/>
          <w:vertAlign w:val="superscript"/>
          <w:lang w:val="pt-BR"/>
        </w:rPr>
        <w:t>4</w:t>
      </w:r>
      <w:r w:rsidR="008C4FCC" w:rsidRPr="0000536F">
        <w:rPr>
          <w:iCs/>
          <w:color w:val="000000" w:themeColor="text1"/>
          <w:lang w:val="pt-BR"/>
        </w:rPr>
        <w:t>Universidade Federal do Espírito Santo, Vitória, Espírito Santo, Brasil.</w:t>
      </w:r>
    </w:p>
    <w:p w14:paraId="31766F44" w14:textId="5A18113E" w:rsidR="008C4FCC" w:rsidRPr="0000536F" w:rsidRDefault="008C4FCC" w:rsidP="008C4FCC">
      <w:pPr>
        <w:jc w:val="right"/>
        <w:rPr>
          <w:iCs/>
          <w:color w:val="000000" w:themeColor="text1"/>
          <w:lang w:val="pt-BR"/>
        </w:rPr>
      </w:pPr>
      <w:r w:rsidRPr="0000536F">
        <w:rPr>
          <w:iCs/>
          <w:color w:val="000000" w:themeColor="text1"/>
          <w:lang w:val="pt-BR"/>
        </w:rPr>
        <w:t>Endereço: SQNW311 Bloco C – Apto 105-B. Noroeste. Brasília – DF – Brasil.</w:t>
      </w:r>
    </w:p>
    <w:p w14:paraId="7C2D5DA5" w14:textId="0001AB43" w:rsidR="008C4FCC" w:rsidRPr="0000536F" w:rsidRDefault="008C4FCC" w:rsidP="008C4FCC">
      <w:pPr>
        <w:spacing w:after="240"/>
        <w:jc w:val="right"/>
        <w:rPr>
          <w:iCs/>
          <w:color w:val="000000" w:themeColor="text1"/>
          <w:lang w:val="pt-BR"/>
        </w:rPr>
      </w:pPr>
      <w:r w:rsidRPr="0000536F">
        <w:rPr>
          <w:iCs/>
          <w:color w:val="000000" w:themeColor="text1"/>
          <w:lang w:val="pt-BR"/>
        </w:rPr>
        <w:t xml:space="preserve">E-mail: </w:t>
      </w:r>
      <w:r w:rsidR="00ED642A" w:rsidRPr="0000536F">
        <w:rPr>
          <w:iCs/>
          <w:color w:val="000000" w:themeColor="text1"/>
          <w:lang w:val="pt-BR"/>
        </w:rPr>
        <w:t xml:space="preserve">luciano.lourencao.enf@gmail.com </w:t>
      </w:r>
    </w:p>
    <w:p w14:paraId="5B0E2FF3" w14:textId="06CFD625" w:rsidR="008C4FCC" w:rsidRPr="0000536F" w:rsidRDefault="008C4FCC" w:rsidP="008C4FCC">
      <w:pPr>
        <w:jc w:val="right"/>
        <w:rPr>
          <w:iCs/>
          <w:color w:val="000000" w:themeColor="text1"/>
          <w:lang w:val="pt-BR"/>
        </w:rPr>
      </w:pPr>
      <w:r w:rsidRPr="0000536F">
        <w:rPr>
          <w:iCs/>
          <w:color w:val="000000" w:themeColor="text1"/>
          <w:lang w:val="pt-BR"/>
        </w:rPr>
        <w:t>Submetido: 25/12/2024</w:t>
      </w:r>
    </w:p>
    <w:p w14:paraId="5249B2E0" w14:textId="0957CAEF" w:rsidR="008C4FCC" w:rsidRPr="0000536F" w:rsidRDefault="008C4FCC" w:rsidP="008C4FCC">
      <w:pPr>
        <w:spacing w:after="240"/>
        <w:jc w:val="right"/>
        <w:rPr>
          <w:iCs/>
          <w:color w:val="000000" w:themeColor="text1"/>
          <w:lang w:val="pt-BR"/>
        </w:rPr>
      </w:pPr>
      <w:r w:rsidRPr="0000536F">
        <w:rPr>
          <w:iCs/>
          <w:color w:val="000000" w:themeColor="text1"/>
          <w:lang w:val="pt-BR"/>
        </w:rPr>
        <w:t>Aceite: 12/04/2024</w:t>
      </w:r>
    </w:p>
    <w:p w14:paraId="375C51AE" w14:textId="77777777" w:rsidR="00B42E5B" w:rsidRPr="0000536F" w:rsidRDefault="00FB61C5" w:rsidP="00D476FD">
      <w:pPr>
        <w:spacing w:after="240"/>
        <w:jc w:val="both"/>
        <w:rPr>
          <w:b/>
          <w:color w:val="000000" w:themeColor="text1"/>
          <w:lang w:val="pt-BR"/>
        </w:rPr>
      </w:pPr>
      <w:r w:rsidRPr="0000536F">
        <w:rPr>
          <w:b/>
          <w:color w:val="000000" w:themeColor="text1"/>
          <w:lang w:val="pt-BR"/>
        </w:rPr>
        <w:t>RESUMO</w:t>
      </w:r>
    </w:p>
    <w:p w14:paraId="375C51AF" w14:textId="0C1517AC" w:rsidR="00B42E5B" w:rsidRPr="0000536F" w:rsidRDefault="00FB61C5" w:rsidP="00A50A26">
      <w:pPr>
        <w:tabs>
          <w:tab w:val="left" w:pos="7371"/>
        </w:tabs>
        <w:spacing w:after="240"/>
        <w:jc w:val="both"/>
        <w:rPr>
          <w:color w:val="000000" w:themeColor="text1"/>
          <w:lang w:val="pt-BR"/>
        </w:rPr>
      </w:pPr>
      <w:bookmarkStart w:id="0" w:name="_heading=h.gjdgxs" w:colFirst="0" w:colLast="0"/>
      <w:bookmarkEnd w:id="0"/>
      <w:r w:rsidRPr="0000536F">
        <w:rPr>
          <w:b/>
          <w:color w:val="000000" w:themeColor="text1"/>
          <w:lang w:val="pt-BR"/>
        </w:rPr>
        <w:t xml:space="preserve">Justificativa e Objetivos: </w:t>
      </w:r>
      <w:r w:rsidR="004E2D2C" w:rsidRPr="0000536F">
        <w:rPr>
          <w:color w:val="000000" w:themeColor="text1"/>
          <w:lang w:val="pt-BR"/>
        </w:rPr>
        <w:t>o</w:t>
      </w:r>
      <w:r w:rsidRPr="0000536F">
        <w:rPr>
          <w:color w:val="000000" w:themeColor="text1"/>
          <w:lang w:val="pt-BR"/>
        </w:rPr>
        <w:t>s policiais militares enfrentam desgastes relacionados ao aumento da violência e à desvalorização da profissão</w:t>
      </w:r>
      <w:r w:rsidR="007C0FA1" w:rsidRPr="0000536F">
        <w:rPr>
          <w:color w:val="000000" w:themeColor="text1"/>
          <w:lang w:val="pt-BR"/>
        </w:rPr>
        <w:t xml:space="preserve"> que podem levar</w:t>
      </w:r>
      <w:r w:rsidRPr="0000536F">
        <w:rPr>
          <w:color w:val="000000" w:themeColor="text1"/>
          <w:lang w:val="pt-BR"/>
        </w:rPr>
        <w:t xml:space="preserve"> ao esgotamento e comprometimento da qualidade de vida. Este estudo </w:t>
      </w:r>
      <w:r w:rsidR="00ED642A" w:rsidRPr="0000536F">
        <w:rPr>
          <w:color w:val="000000" w:themeColor="text1"/>
          <w:lang w:val="pt-BR"/>
        </w:rPr>
        <w:t>teve como objetivo</w:t>
      </w:r>
      <w:r w:rsidRPr="0000536F">
        <w:rPr>
          <w:color w:val="000000" w:themeColor="text1"/>
          <w:lang w:val="pt-BR"/>
        </w:rPr>
        <w:t xml:space="preserve"> analisar a associação entre o </w:t>
      </w:r>
      <w:r w:rsidRPr="0000536F">
        <w:rPr>
          <w:i/>
          <w:color w:val="000000" w:themeColor="text1"/>
          <w:lang w:val="pt-BR"/>
        </w:rPr>
        <w:t>burnout</w:t>
      </w:r>
      <w:r w:rsidRPr="0000536F">
        <w:rPr>
          <w:color w:val="000000" w:themeColor="text1"/>
          <w:lang w:val="pt-BR"/>
        </w:rPr>
        <w:t xml:space="preserve"> e a qualidade de vida em policiais militares de duas corporações brasileiras.</w:t>
      </w:r>
      <w:r w:rsidRPr="0000536F">
        <w:rPr>
          <w:b/>
          <w:color w:val="000000" w:themeColor="text1"/>
          <w:lang w:val="pt-BR"/>
        </w:rPr>
        <w:t xml:space="preserve"> Métodos: </w:t>
      </w:r>
      <w:r w:rsidR="004E2D2C" w:rsidRPr="0000536F">
        <w:rPr>
          <w:color w:val="000000" w:themeColor="text1"/>
          <w:lang w:val="pt-BR"/>
        </w:rPr>
        <w:t>e</w:t>
      </w:r>
      <w:r w:rsidRPr="0000536F">
        <w:rPr>
          <w:color w:val="000000" w:themeColor="text1"/>
          <w:lang w:val="pt-BR"/>
        </w:rPr>
        <w:t>studo transversal</w:t>
      </w:r>
      <w:r w:rsidR="004E2D2C" w:rsidRPr="0000536F">
        <w:rPr>
          <w:color w:val="000000" w:themeColor="text1"/>
          <w:lang w:val="pt-BR"/>
        </w:rPr>
        <w:t>,</w:t>
      </w:r>
      <w:r w:rsidRPr="0000536F">
        <w:rPr>
          <w:color w:val="000000" w:themeColor="text1"/>
          <w:lang w:val="pt-BR"/>
        </w:rPr>
        <w:t xml:space="preserve"> com 773 policiais militares, sendo 506 (65,5%) dos batalhões do Comando de Policiamento do Interior – 5ª Região do estado de São Paulo e 267 (34,5%) do 3º Batalhão de Polícia Militar do Paraná. Os dados foram coletados entre janeiro e dezembro de 2018, utilizando-se um questionário com variáveis sociodemográficas e profissionais</w:t>
      </w:r>
      <w:r w:rsidR="004E2D2C" w:rsidRPr="0000536F">
        <w:rPr>
          <w:color w:val="000000" w:themeColor="text1"/>
          <w:lang w:val="pt-BR"/>
        </w:rPr>
        <w:t>:</w:t>
      </w:r>
      <w:r w:rsidRPr="0000536F">
        <w:rPr>
          <w:color w:val="000000" w:themeColor="text1"/>
          <w:lang w:val="pt-BR"/>
        </w:rPr>
        <w:t xml:space="preserve"> </w:t>
      </w:r>
      <w:r w:rsidR="008E66AF" w:rsidRPr="0000536F">
        <w:rPr>
          <w:color w:val="000000" w:themeColor="text1"/>
          <w:lang w:val="pt-BR"/>
        </w:rPr>
        <w:t xml:space="preserve">o Inventário de </w:t>
      </w:r>
      <w:r w:rsidR="008E66AF" w:rsidRPr="0000536F">
        <w:rPr>
          <w:i/>
          <w:iCs/>
          <w:color w:val="000000" w:themeColor="text1"/>
          <w:lang w:val="pt-BR"/>
        </w:rPr>
        <w:t>Burnout</w:t>
      </w:r>
      <w:r w:rsidR="008E66AF" w:rsidRPr="0000536F">
        <w:rPr>
          <w:color w:val="000000" w:themeColor="text1"/>
          <w:lang w:val="pt-BR"/>
        </w:rPr>
        <w:t xml:space="preserve"> de Maslach (MBI), traduzido e adaptado para o </w:t>
      </w:r>
      <w:r w:rsidR="004E2D2C" w:rsidRPr="0000536F">
        <w:rPr>
          <w:color w:val="000000" w:themeColor="text1"/>
          <w:lang w:val="pt-BR"/>
        </w:rPr>
        <w:t>p</w:t>
      </w:r>
      <w:r w:rsidR="008E66AF" w:rsidRPr="0000536F">
        <w:rPr>
          <w:color w:val="000000" w:themeColor="text1"/>
          <w:lang w:val="pt-BR"/>
        </w:rPr>
        <w:t xml:space="preserve">ortuguês </w:t>
      </w:r>
      <w:r w:rsidR="00931BA3" w:rsidRPr="0000536F">
        <w:rPr>
          <w:color w:val="000000" w:themeColor="text1"/>
          <w:lang w:val="pt-BR"/>
        </w:rPr>
        <w:t>por Robayo-Tamayo</w:t>
      </w:r>
      <w:r w:rsidR="004E2D2C" w:rsidRPr="0000536F">
        <w:rPr>
          <w:color w:val="000000" w:themeColor="text1"/>
          <w:lang w:val="pt-BR"/>
        </w:rPr>
        <w:t>;</w:t>
      </w:r>
      <w:r w:rsidR="00931BA3" w:rsidRPr="0000536F">
        <w:rPr>
          <w:color w:val="000000" w:themeColor="text1"/>
          <w:lang w:val="pt-BR"/>
        </w:rPr>
        <w:t xml:space="preserve"> </w:t>
      </w:r>
      <w:r w:rsidR="008E66AF" w:rsidRPr="0000536F">
        <w:rPr>
          <w:color w:val="000000" w:themeColor="text1"/>
          <w:lang w:val="pt-BR"/>
        </w:rPr>
        <w:t xml:space="preserve">e </w:t>
      </w:r>
      <w:r w:rsidR="0003311D" w:rsidRPr="0000536F">
        <w:rPr>
          <w:color w:val="000000" w:themeColor="text1"/>
          <w:lang w:val="pt-BR"/>
        </w:rPr>
        <w:t>a versão abreviada d</w:t>
      </w:r>
      <w:r w:rsidR="008E66AF" w:rsidRPr="0000536F">
        <w:rPr>
          <w:color w:val="000000" w:themeColor="text1"/>
          <w:lang w:val="pt-BR"/>
        </w:rPr>
        <w:t xml:space="preserve">o </w:t>
      </w:r>
      <w:r w:rsidR="008E66AF" w:rsidRPr="0000536F">
        <w:rPr>
          <w:i/>
          <w:iCs/>
          <w:color w:val="000000" w:themeColor="text1"/>
          <w:lang w:val="pt-BR"/>
        </w:rPr>
        <w:t>World Health Organization Quality of Life</w:t>
      </w:r>
      <w:r w:rsidR="008E66AF" w:rsidRPr="0000536F">
        <w:rPr>
          <w:color w:val="000000" w:themeColor="text1"/>
          <w:lang w:val="pt-BR"/>
        </w:rPr>
        <w:t xml:space="preserve"> (</w:t>
      </w:r>
      <w:r w:rsidRPr="0000536F">
        <w:rPr>
          <w:color w:val="000000" w:themeColor="text1"/>
          <w:lang w:val="pt-BR"/>
        </w:rPr>
        <w:t>WHOQOL-Bref</w:t>
      </w:r>
      <w:r w:rsidR="008E66AF" w:rsidRPr="0000536F">
        <w:rPr>
          <w:color w:val="000000" w:themeColor="text1"/>
          <w:lang w:val="pt-BR"/>
        </w:rPr>
        <w:t>).</w:t>
      </w:r>
      <w:r w:rsidRPr="0000536F">
        <w:rPr>
          <w:color w:val="000000" w:themeColor="text1"/>
          <w:lang w:val="pt-BR"/>
        </w:rPr>
        <w:t xml:space="preserve"> </w:t>
      </w:r>
      <w:r w:rsidRPr="0000536F">
        <w:rPr>
          <w:b/>
          <w:color w:val="000000" w:themeColor="text1"/>
          <w:lang w:val="pt-BR"/>
        </w:rPr>
        <w:t xml:space="preserve">Resultados: </w:t>
      </w:r>
      <w:r w:rsidR="004E2D2C" w:rsidRPr="0000536F">
        <w:rPr>
          <w:color w:val="000000" w:themeColor="text1"/>
          <w:lang w:val="pt-BR"/>
        </w:rPr>
        <w:t>o</w:t>
      </w:r>
      <w:r w:rsidR="007375F9" w:rsidRPr="0000536F">
        <w:rPr>
          <w:color w:val="000000" w:themeColor="text1"/>
          <w:lang w:val="pt-BR"/>
        </w:rPr>
        <w:t>s policiais paulistas apresentaram níveis de qualidade de vida significativamente melhores dos que os policiais paranaenses. Houve predomínio alto nível de despersonalização (21,3%) entre policiais paranaenses; nível médio de despersonalização (33,9%) entre policiais paulistas; nível médio de exaustão emocional</w:t>
      </w:r>
      <w:r w:rsidR="004E2D2C" w:rsidRPr="0000536F">
        <w:rPr>
          <w:color w:val="000000" w:themeColor="text1"/>
          <w:lang w:val="pt-BR"/>
        </w:rPr>
        <w:t>;</w:t>
      </w:r>
      <w:r w:rsidR="007375F9" w:rsidRPr="0000536F">
        <w:rPr>
          <w:color w:val="000000" w:themeColor="text1"/>
          <w:lang w:val="pt-BR"/>
        </w:rPr>
        <w:t xml:space="preserve"> e nível alto de realização pessoal em ambas as corporações. Quanto maiores os níveis de despersonalização e exaustão emocional dos policiais militares, menor a qualidade de vida. Por outro lado, quanto maior a realização pessoal, maior a qualidade de vida dos profissionais</w:t>
      </w:r>
      <w:r w:rsidRPr="0000536F">
        <w:rPr>
          <w:color w:val="000000" w:themeColor="text1"/>
          <w:lang w:val="pt-BR"/>
        </w:rPr>
        <w:t xml:space="preserve">. </w:t>
      </w:r>
      <w:r w:rsidRPr="0000536F">
        <w:rPr>
          <w:b/>
          <w:color w:val="000000" w:themeColor="text1"/>
          <w:lang w:val="pt-BR"/>
        </w:rPr>
        <w:t>Conclusão:</w:t>
      </w:r>
      <w:r w:rsidRPr="0000536F">
        <w:rPr>
          <w:color w:val="000000" w:themeColor="text1"/>
          <w:lang w:val="pt-BR"/>
        </w:rPr>
        <w:t xml:space="preserve"> </w:t>
      </w:r>
      <w:r w:rsidR="004E2D2C" w:rsidRPr="0000536F">
        <w:rPr>
          <w:color w:val="000000" w:themeColor="text1"/>
          <w:lang w:val="pt-BR"/>
        </w:rPr>
        <w:t>p</w:t>
      </w:r>
      <w:r w:rsidR="006A672C" w:rsidRPr="0000536F">
        <w:rPr>
          <w:color w:val="000000" w:themeColor="text1"/>
          <w:lang w:val="pt-BR"/>
        </w:rPr>
        <w:t xml:space="preserve">oliciais com níveis baixos de despersonalização e de exaustão emocional apresentaram </w:t>
      </w:r>
      <w:r w:rsidR="00275CD5" w:rsidRPr="0000536F">
        <w:rPr>
          <w:color w:val="000000" w:themeColor="text1"/>
          <w:lang w:val="pt-BR"/>
        </w:rPr>
        <w:t>maior qua</w:t>
      </w:r>
      <w:r w:rsidR="006A672C" w:rsidRPr="0000536F">
        <w:rPr>
          <w:color w:val="000000" w:themeColor="text1"/>
          <w:lang w:val="pt-BR"/>
        </w:rPr>
        <w:t>lidade de vida nos domínios físico, psicológico, relações sociais, meio ambiente e na avaliação da qualidade de vida geral</w:t>
      </w:r>
      <w:r w:rsidR="004E2D2C" w:rsidRPr="0000536F">
        <w:rPr>
          <w:color w:val="000000" w:themeColor="text1"/>
          <w:lang w:val="pt-BR"/>
        </w:rPr>
        <w:t>,</w:t>
      </w:r>
      <w:r w:rsidR="006A672C" w:rsidRPr="0000536F">
        <w:rPr>
          <w:color w:val="000000" w:themeColor="text1"/>
          <w:lang w:val="pt-BR"/>
        </w:rPr>
        <w:t xml:space="preserve"> </w:t>
      </w:r>
      <w:r w:rsidR="00275CD5" w:rsidRPr="0000536F">
        <w:rPr>
          <w:color w:val="000000" w:themeColor="text1"/>
          <w:lang w:val="pt-BR"/>
        </w:rPr>
        <w:t>e os policiais com níveis mais elevados de realização pessoal tinham maiores escores de qualidade de vida</w:t>
      </w:r>
      <w:r w:rsidRPr="0000536F">
        <w:rPr>
          <w:color w:val="000000" w:themeColor="text1"/>
          <w:lang w:val="pt-BR"/>
        </w:rPr>
        <w:t xml:space="preserve">. </w:t>
      </w:r>
    </w:p>
    <w:p w14:paraId="375C51B1" w14:textId="02FF159B" w:rsidR="00B42E5B" w:rsidRPr="0000536F" w:rsidRDefault="00FB61C5" w:rsidP="00D476FD">
      <w:pPr>
        <w:spacing w:after="240"/>
        <w:jc w:val="both"/>
        <w:rPr>
          <w:color w:val="000000" w:themeColor="text1"/>
          <w:lang w:val="pt-BR"/>
        </w:rPr>
      </w:pPr>
      <w:r w:rsidRPr="0000536F">
        <w:rPr>
          <w:b/>
          <w:color w:val="000000" w:themeColor="text1"/>
          <w:lang w:val="pt-BR"/>
        </w:rPr>
        <w:lastRenderedPageBreak/>
        <w:t>Descritores</w:t>
      </w:r>
      <w:r w:rsidR="001B7FD2" w:rsidRPr="0000536F">
        <w:rPr>
          <w:b/>
          <w:i/>
          <w:iCs/>
          <w:color w:val="000000" w:themeColor="text1"/>
          <w:lang w:val="pt-BR"/>
        </w:rPr>
        <w:t>:</w:t>
      </w:r>
      <w:r w:rsidR="001B7FD2" w:rsidRPr="0000536F">
        <w:rPr>
          <w:i/>
          <w:iCs/>
          <w:color w:val="000000" w:themeColor="text1"/>
          <w:lang w:val="pt-BR"/>
        </w:rPr>
        <w:t xml:space="preserve"> </w:t>
      </w:r>
      <w:r w:rsidR="005A7391" w:rsidRPr="0000536F">
        <w:rPr>
          <w:i/>
          <w:iCs/>
          <w:color w:val="000000" w:themeColor="text1"/>
          <w:lang w:val="pt-BR"/>
        </w:rPr>
        <w:t>Saúde Militar</w:t>
      </w:r>
      <w:r w:rsidR="001B7FD2" w:rsidRPr="0000536F">
        <w:rPr>
          <w:i/>
          <w:iCs/>
          <w:color w:val="000000" w:themeColor="text1"/>
          <w:lang w:val="pt-BR"/>
        </w:rPr>
        <w:t xml:space="preserve">. </w:t>
      </w:r>
      <w:r w:rsidRPr="0000536F">
        <w:rPr>
          <w:i/>
          <w:iCs/>
          <w:color w:val="000000" w:themeColor="text1"/>
          <w:lang w:val="pt-BR"/>
        </w:rPr>
        <w:t>Esgotamento Profissional</w:t>
      </w:r>
      <w:r w:rsidR="001B7FD2" w:rsidRPr="0000536F">
        <w:rPr>
          <w:i/>
          <w:iCs/>
          <w:color w:val="000000" w:themeColor="text1"/>
          <w:lang w:val="pt-BR"/>
        </w:rPr>
        <w:t xml:space="preserve">. </w:t>
      </w:r>
      <w:r w:rsidRPr="0000536F">
        <w:rPr>
          <w:i/>
          <w:iCs/>
          <w:color w:val="000000" w:themeColor="text1"/>
          <w:lang w:val="pt-BR"/>
        </w:rPr>
        <w:t xml:space="preserve">Qualidade </w:t>
      </w:r>
      <w:r w:rsidR="001B7FD2" w:rsidRPr="0000536F">
        <w:rPr>
          <w:i/>
          <w:iCs/>
          <w:color w:val="000000" w:themeColor="text1"/>
          <w:lang w:val="pt-BR"/>
        </w:rPr>
        <w:t xml:space="preserve">de Vida. </w:t>
      </w:r>
      <w:r w:rsidRPr="0000536F">
        <w:rPr>
          <w:i/>
          <w:iCs/>
          <w:color w:val="000000" w:themeColor="text1"/>
          <w:lang w:val="pt-BR"/>
        </w:rPr>
        <w:t xml:space="preserve">Saúde </w:t>
      </w:r>
      <w:r w:rsidR="001B7FD2" w:rsidRPr="0000536F">
        <w:rPr>
          <w:i/>
          <w:iCs/>
          <w:color w:val="000000" w:themeColor="text1"/>
          <w:lang w:val="pt-BR"/>
        </w:rPr>
        <w:t>Ocupacional</w:t>
      </w:r>
      <w:r w:rsidRPr="0000536F">
        <w:rPr>
          <w:color w:val="000000" w:themeColor="text1"/>
          <w:lang w:val="pt-BR"/>
        </w:rPr>
        <w:t>.</w:t>
      </w:r>
    </w:p>
    <w:p w14:paraId="375C51B2" w14:textId="77777777" w:rsidR="00B42E5B" w:rsidRPr="0000536F" w:rsidRDefault="00FB61C5" w:rsidP="00D476FD">
      <w:pPr>
        <w:spacing w:after="240"/>
        <w:jc w:val="both"/>
        <w:rPr>
          <w:b/>
          <w:color w:val="000000" w:themeColor="text1"/>
        </w:rPr>
      </w:pPr>
      <w:r w:rsidRPr="0000536F">
        <w:rPr>
          <w:b/>
          <w:color w:val="000000" w:themeColor="text1"/>
        </w:rPr>
        <w:t>ABSTRACT</w:t>
      </w:r>
    </w:p>
    <w:p w14:paraId="71B34238" w14:textId="77777777" w:rsidR="006021D6" w:rsidRPr="0000536F" w:rsidRDefault="006021D6" w:rsidP="006021D6">
      <w:pPr>
        <w:spacing w:after="240"/>
        <w:jc w:val="both"/>
        <w:rPr>
          <w:color w:val="000000" w:themeColor="text1"/>
        </w:rPr>
      </w:pPr>
      <w:r w:rsidRPr="0000536F">
        <w:rPr>
          <w:b/>
          <w:bCs/>
          <w:color w:val="000000" w:themeColor="text1"/>
        </w:rPr>
        <w:t>Background</w:t>
      </w:r>
      <w:r w:rsidRPr="0000536F">
        <w:rPr>
          <w:b/>
          <w:color w:val="000000" w:themeColor="text1"/>
        </w:rPr>
        <w:t xml:space="preserve"> and Objectives:</w:t>
      </w:r>
      <w:r w:rsidRPr="0000536F">
        <w:rPr>
          <w:color w:val="000000" w:themeColor="text1"/>
        </w:rPr>
        <w:t xml:space="preserve"> military police officers face stress related to increase in violence and devaluation of their profession, which can lead to burnout and compromised quality of life. This study aimed to analyze the association between burnout and quality of life in military police officers from two Brazilian corporations. </w:t>
      </w:r>
      <w:r w:rsidRPr="0000536F">
        <w:rPr>
          <w:b/>
          <w:color w:val="000000" w:themeColor="text1"/>
        </w:rPr>
        <w:t>Methods:</w:t>
      </w:r>
      <w:r w:rsidRPr="0000536F">
        <w:rPr>
          <w:color w:val="000000" w:themeColor="text1"/>
        </w:rPr>
        <w:t xml:space="preserve"> this was a cross-sectional study of 773 military police officers, 506 (65.5%) from battalions of the Country Police Command - 5</w:t>
      </w:r>
      <w:r w:rsidRPr="0000536F">
        <w:rPr>
          <w:color w:val="000000" w:themeColor="text1"/>
          <w:vertAlign w:val="superscript"/>
        </w:rPr>
        <w:t>th</w:t>
      </w:r>
      <w:r w:rsidRPr="0000536F">
        <w:rPr>
          <w:color w:val="000000" w:themeColor="text1"/>
        </w:rPr>
        <w:t xml:space="preserve"> Region in São Paulo state and 267 (34.5%) from 3</w:t>
      </w:r>
      <w:r w:rsidRPr="0000536F">
        <w:rPr>
          <w:color w:val="000000" w:themeColor="text1"/>
          <w:vertAlign w:val="superscript"/>
        </w:rPr>
        <w:t>rd</w:t>
      </w:r>
      <w:r w:rsidRPr="0000536F">
        <w:rPr>
          <w:color w:val="000000" w:themeColor="text1"/>
        </w:rPr>
        <w:t xml:space="preserve"> Military Police Battalion in Paraná state. Data was collected between January and December 2018 using a questionnaire with sociodemographic and professional variables: the Maslach Burnout Inventory (MBI), translated and adapted into Portuguese by Robayo-Tamayo; and the abbreviated version of the World Health Organization Quality of Life (WHOQOL-Bref). </w:t>
      </w:r>
      <w:r w:rsidRPr="0000536F">
        <w:rPr>
          <w:b/>
          <w:color w:val="000000" w:themeColor="text1"/>
        </w:rPr>
        <w:t>Results:</w:t>
      </w:r>
      <w:r w:rsidRPr="0000536F">
        <w:rPr>
          <w:color w:val="000000" w:themeColor="text1"/>
        </w:rPr>
        <w:t xml:space="preserve"> police officers from São Paulo had significantly better levels of quality of life than police officers from Paraná. There was a predominance of a high level of depersonalization (21.3%) among police officers from Paraná; a medium level of depersonalization (33.9%) among police officers from São Paulo; a medium level of emotional exhaustion and a high level of personal accomplishment in both police forces. </w:t>
      </w:r>
      <w:r w:rsidRPr="0000536F">
        <w:rPr>
          <w:b/>
          <w:color w:val="000000" w:themeColor="text1"/>
        </w:rPr>
        <w:t>Conclusion:</w:t>
      </w:r>
      <w:r w:rsidRPr="0000536F">
        <w:rPr>
          <w:color w:val="000000" w:themeColor="text1"/>
        </w:rPr>
        <w:t xml:space="preserve"> police officers with low levels of depersonalization and emotional exhaustion had a higher quality of life in the physical health, psychological health, social relationships, environmental health and overall quality of life domains, and police officers with higher levels of personal accomplishment had higher quality of life scores.</w:t>
      </w:r>
    </w:p>
    <w:p w14:paraId="375C51B5" w14:textId="5E9399E0" w:rsidR="00B42E5B" w:rsidRPr="0000536F" w:rsidRDefault="00254A0D" w:rsidP="00D476FD">
      <w:pPr>
        <w:spacing w:after="240"/>
        <w:jc w:val="both"/>
        <w:rPr>
          <w:color w:val="000000" w:themeColor="text1"/>
        </w:rPr>
      </w:pPr>
      <w:r w:rsidRPr="0000536F">
        <w:rPr>
          <w:b/>
          <w:bCs/>
          <w:color w:val="000000" w:themeColor="text1"/>
        </w:rPr>
        <w:t>Keywords</w:t>
      </w:r>
      <w:r w:rsidR="00FB61C5" w:rsidRPr="0000536F">
        <w:rPr>
          <w:b/>
          <w:color w:val="000000" w:themeColor="text1"/>
        </w:rPr>
        <w:t>:</w:t>
      </w:r>
      <w:r w:rsidR="00FB61C5" w:rsidRPr="0000536F">
        <w:rPr>
          <w:color w:val="000000" w:themeColor="text1"/>
        </w:rPr>
        <w:t xml:space="preserve"> </w:t>
      </w:r>
      <w:r w:rsidR="005A7391" w:rsidRPr="0000536F">
        <w:rPr>
          <w:i/>
          <w:iCs/>
          <w:color w:val="000000" w:themeColor="text1"/>
        </w:rPr>
        <w:t>Military Health</w:t>
      </w:r>
      <w:r w:rsidR="00291071" w:rsidRPr="0000536F">
        <w:rPr>
          <w:i/>
          <w:iCs/>
          <w:color w:val="000000" w:themeColor="text1"/>
        </w:rPr>
        <w:t xml:space="preserve">. </w:t>
      </w:r>
      <w:r w:rsidR="00FB61C5" w:rsidRPr="0000536F">
        <w:rPr>
          <w:i/>
          <w:iCs/>
          <w:color w:val="000000" w:themeColor="text1"/>
        </w:rPr>
        <w:t>Burnout</w:t>
      </w:r>
      <w:r w:rsidR="00291071" w:rsidRPr="0000536F">
        <w:rPr>
          <w:i/>
          <w:iCs/>
          <w:color w:val="000000" w:themeColor="text1"/>
        </w:rPr>
        <w:t xml:space="preserve">, Professional. </w:t>
      </w:r>
      <w:r w:rsidR="00FB61C5" w:rsidRPr="0000536F">
        <w:rPr>
          <w:i/>
          <w:iCs/>
          <w:color w:val="000000" w:themeColor="text1"/>
        </w:rPr>
        <w:t xml:space="preserve">Quality </w:t>
      </w:r>
      <w:r w:rsidR="00291071" w:rsidRPr="0000536F">
        <w:rPr>
          <w:i/>
          <w:iCs/>
          <w:color w:val="000000" w:themeColor="text1"/>
        </w:rPr>
        <w:t xml:space="preserve">of Life. </w:t>
      </w:r>
      <w:r w:rsidR="00FB61C5" w:rsidRPr="0000536F">
        <w:rPr>
          <w:i/>
          <w:iCs/>
          <w:color w:val="000000" w:themeColor="text1"/>
        </w:rPr>
        <w:t xml:space="preserve">Occupational </w:t>
      </w:r>
      <w:r w:rsidR="00291071" w:rsidRPr="0000536F">
        <w:rPr>
          <w:i/>
          <w:iCs/>
          <w:color w:val="000000" w:themeColor="text1"/>
        </w:rPr>
        <w:t>Health</w:t>
      </w:r>
      <w:r w:rsidR="00FB61C5" w:rsidRPr="0000536F">
        <w:rPr>
          <w:color w:val="000000" w:themeColor="text1"/>
        </w:rPr>
        <w:t>.</w:t>
      </w:r>
    </w:p>
    <w:p w14:paraId="375C51B6" w14:textId="77777777" w:rsidR="00B42E5B" w:rsidRPr="0000536F" w:rsidRDefault="00FB61C5" w:rsidP="00D476FD">
      <w:pPr>
        <w:spacing w:after="240"/>
        <w:jc w:val="both"/>
        <w:rPr>
          <w:b/>
          <w:color w:val="000000" w:themeColor="text1"/>
          <w:lang w:val="es-ES"/>
        </w:rPr>
      </w:pPr>
      <w:r w:rsidRPr="0000536F">
        <w:rPr>
          <w:b/>
          <w:color w:val="000000" w:themeColor="text1"/>
          <w:lang w:val="es-ES"/>
        </w:rPr>
        <w:t>RESUMEN</w:t>
      </w:r>
    </w:p>
    <w:p w14:paraId="375C51B7" w14:textId="231E2864" w:rsidR="00B42E5B" w:rsidRPr="0000536F" w:rsidRDefault="00FB61C5" w:rsidP="00D476FD">
      <w:pPr>
        <w:spacing w:after="240"/>
        <w:jc w:val="both"/>
        <w:rPr>
          <w:color w:val="000000" w:themeColor="text1"/>
          <w:lang w:val="es-ES"/>
        </w:rPr>
      </w:pPr>
      <w:r w:rsidRPr="0000536F">
        <w:rPr>
          <w:b/>
          <w:color w:val="000000" w:themeColor="text1"/>
          <w:lang w:val="es-ES"/>
        </w:rPr>
        <w:t xml:space="preserve">Justificación y </w:t>
      </w:r>
      <w:r w:rsidR="00291071" w:rsidRPr="0000536F">
        <w:rPr>
          <w:b/>
          <w:color w:val="000000" w:themeColor="text1"/>
          <w:lang w:val="es-ES"/>
        </w:rPr>
        <w:t>O</w:t>
      </w:r>
      <w:r w:rsidRPr="0000536F">
        <w:rPr>
          <w:b/>
          <w:color w:val="000000" w:themeColor="text1"/>
          <w:lang w:val="es-ES"/>
        </w:rPr>
        <w:t>bjetivos:</w:t>
      </w:r>
      <w:r w:rsidRPr="0000536F">
        <w:rPr>
          <w:color w:val="000000" w:themeColor="text1"/>
          <w:lang w:val="es-ES"/>
        </w:rPr>
        <w:t xml:space="preserve"> </w:t>
      </w:r>
      <w:r w:rsidR="004E2D2C" w:rsidRPr="0000536F">
        <w:rPr>
          <w:color w:val="000000" w:themeColor="text1"/>
          <w:lang w:val="es-ES"/>
        </w:rPr>
        <w:t>l</w:t>
      </w:r>
      <w:r w:rsidR="007375F9" w:rsidRPr="0000536F">
        <w:rPr>
          <w:color w:val="000000" w:themeColor="text1"/>
          <w:lang w:val="es-ES"/>
        </w:rPr>
        <w:t>os policías militares enfrentan estrés relacionado con el aumento de la violencia y la devaluación de la profesión, lo que puede provocar agotamiento y</w:t>
      </w:r>
      <w:r w:rsidR="00AA1607" w:rsidRPr="0000536F">
        <w:rPr>
          <w:color w:val="000000" w:themeColor="text1"/>
          <w:lang w:val="es-ES"/>
        </w:rPr>
        <w:t xml:space="preserve"> comprometer la calidad de vida</w:t>
      </w:r>
      <w:r w:rsidRPr="0000536F">
        <w:rPr>
          <w:color w:val="000000" w:themeColor="text1"/>
          <w:lang w:val="es-ES"/>
        </w:rPr>
        <w:t xml:space="preserve">. Este estudio tuvo como objetivo analizar la asociación entre burnout y calidad de vida en policías militares de dos cuerpos brasileños. </w:t>
      </w:r>
      <w:r w:rsidRPr="0000536F">
        <w:rPr>
          <w:b/>
          <w:color w:val="000000" w:themeColor="text1"/>
          <w:lang w:val="es-ES"/>
        </w:rPr>
        <w:t>Métodos:</w:t>
      </w:r>
      <w:r w:rsidRPr="0000536F">
        <w:rPr>
          <w:color w:val="000000" w:themeColor="text1"/>
          <w:lang w:val="es-ES"/>
        </w:rPr>
        <w:t xml:space="preserve"> </w:t>
      </w:r>
      <w:r w:rsidR="004E2D2C" w:rsidRPr="0000536F">
        <w:rPr>
          <w:color w:val="000000" w:themeColor="text1"/>
          <w:lang w:val="es-ES"/>
        </w:rPr>
        <w:t>s</w:t>
      </w:r>
      <w:r w:rsidRPr="0000536F">
        <w:rPr>
          <w:color w:val="000000" w:themeColor="text1"/>
          <w:lang w:val="es-ES"/>
        </w:rPr>
        <w:t>e trató de un estudio transversal de 773 policías militares, 506 (65,5%) de los batallones del Comando de Policía Interior - 5ª Región en estado de São Paulo y 267 (34,5%) del 3º Batallón de Policía Militar en estado de Paraná. Los datos se recogieron entre enero y diciembre de 2018, mediante cuestionario con variables sociodemográficas y profesionales</w:t>
      </w:r>
      <w:r w:rsidR="004E2D2C" w:rsidRPr="0000536F">
        <w:rPr>
          <w:color w:val="000000" w:themeColor="text1"/>
          <w:lang w:val="es-ES"/>
        </w:rPr>
        <w:t>:</w:t>
      </w:r>
      <w:r w:rsidRPr="0000536F">
        <w:rPr>
          <w:color w:val="000000" w:themeColor="text1"/>
          <w:lang w:val="es-ES"/>
        </w:rPr>
        <w:t xml:space="preserve"> </w:t>
      </w:r>
      <w:r w:rsidR="004E2D2C" w:rsidRPr="0000536F">
        <w:rPr>
          <w:color w:val="000000" w:themeColor="text1"/>
          <w:lang w:val="es-ES"/>
        </w:rPr>
        <w:t xml:space="preserve">el Inventario de </w:t>
      </w:r>
      <w:r w:rsidR="004E2D2C" w:rsidRPr="0000536F">
        <w:rPr>
          <w:i/>
          <w:iCs/>
          <w:color w:val="000000" w:themeColor="text1"/>
          <w:lang w:val="es-ES"/>
        </w:rPr>
        <w:t>Burnout</w:t>
      </w:r>
      <w:r w:rsidR="004E2D2C" w:rsidRPr="0000536F">
        <w:rPr>
          <w:color w:val="000000" w:themeColor="text1"/>
          <w:lang w:val="es-ES"/>
        </w:rPr>
        <w:t xml:space="preserve"> de Maslach</w:t>
      </w:r>
      <w:r w:rsidR="00931BA3" w:rsidRPr="0000536F">
        <w:rPr>
          <w:color w:val="000000" w:themeColor="text1"/>
          <w:lang w:val="es-ES"/>
        </w:rPr>
        <w:t xml:space="preserve"> (MBI), traducido y adaptado al portugués por Robayo-Tamayo</w:t>
      </w:r>
      <w:r w:rsidR="004E2D2C" w:rsidRPr="0000536F">
        <w:rPr>
          <w:color w:val="000000" w:themeColor="text1"/>
          <w:lang w:val="es-ES"/>
        </w:rPr>
        <w:t>;</w:t>
      </w:r>
      <w:r w:rsidR="00931BA3" w:rsidRPr="0000536F">
        <w:rPr>
          <w:color w:val="000000" w:themeColor="text1"/>
          <w:lang w:val="es-ES"/>
        </w:rPr>
        <w:t xml:space="preserve"> y la versión abreviada del </w:t>
      </w:r>
      <w:r w:rsidR="00931BA3" w:rsidRPr="0000536F">
        <w:rPr>
          <w:i/>
          <w:iCs/>
          <w:color w:val="000000" w:themeColor="text1"/>
          <w:lang w:val="es-ES"/>
        </w:rPr>
        <w:t>World Health Organization Quality of Life</w:t>
      </w:r>
      <w:r w:rsidRPr="0000536F">
        <w:rPr>
          <w:i/>
          <w:iCs/>
          <w:color w:val="000000" w:themeColor="text1"/>
          <w:lang w:val="es-ES"/>
        </w:rPr>
        <w:t xml:space="preserve"> </w:t>
      </w:r>
      <w:r w:rsidR="00931BA3" w:rsidRPr="0000536F">
        <w:rPr>
          <w:color w:val="000000" w:themeColor="text1"/>
          <w:lang w:val="es-ES"/>
        </w:rPr>
        <w:t>(</w:t>
      </w:r>
      <w:r w:rsidRPr="0000536F">
        <w:rPr>
          <w:color w:val="000000" w:themeColor="text1"/>
          <w:lang w:val="es-ES"/>
        </w:rPr>
        <w:t>WHOQOL-Bref</w:t>
      </w:r>
      <w:r w:rsidR="00931BA3" w:rsidRPr="0000536F">
        <w:rPr>
          <w:color w:val="000000" w:themeColor="text1"/>
          <w:lang w:val="es-ES"/>
        </w:rPr>
        <w:t>)</w:t>
      </w:r>
      <w:r w:rsidRPr="0000536F">
        <w:rPr>
          <w:color w:val="000000" w:themeColor="text1"/>
          <w:lang w:val="es-ES"/>
        </w:rPr>
        <w:t xml:space="preserve">. </w:t>
      </w:r>
      <w:r w:rsidRPr="0000536F">
        <w:rPr>
          <w:b/>
          <w:color w:val="000000" w:themeColor="text1"/>
          <w:lang w:val="es-ES"/>
        </w:rPr>
        <w:t>Resultados:</w:t>
      </w:r>
      <w:r w:rsidRPr="0000536F">
        <w:rPr>
          <w:color w:val="000000" w:themeColor="text1"/>
          <w:lang w:val="es-ES"/>
        </w:rPr>
        <w:t xml:space="preserve"> </w:t>
      </w:r>
      <w:r w:rsidR="004E2D2C" w:rsidRPr="0000536F">
        <w:rPr>
          <w:color w:val="000000" w:themeColor="text1"/>
          <w:lang w:val="es-ES"/>
        </w:rPr>
        <w:t>l</w:t>
      </w:r>
      <w:r w:rsidR="00AA1607" w:rsidRPr="0000536F">
        <w:rPr>
          <w:color w:val="000000" w:themeColor="text1"/>
          <w:lang w:val="es-ES"/>
        </w:rPr>
        <w:t>os policías de São Paulo tenían niveles de calidad de vida significativamente mejores que los policías de Paraná. Predominó un alto nivel de despersonalización (21,3%) entre los policías de Paraná; nivel medio de despersonalización (33,9%) entre los agentes de policía de São Paulo; nivel medio de agotamiento emocional</w:t>
      </w:r>
      <w:r w:rsidR="004E2D2C" w:rsidRPr="0000536F">
        <w:rPr>
          <w:color w:val="000000" w:themeColor="text1"/>
          <w:lang w:val="es-ES"/>
        </w:rPr>
        <w:t>;</w:t>
      </w:r>
      <w:r w:rsidR="00AA1607" w:rsidRPr="0000536F">
        <w:rPr>
          <w:color w:val="000000" w:themeColor="text1"/>
          <w:lang w:val="es-ES"/>
        </w:rPr>
        <w:t xml:space="preserve"> y alto nivel de realización personal en ambas corporaciones</w:t>
      </w:r>
      <w:r w:rsidRPr="0000536F">
        <w:rPr>
          <w:color w:val="000000" w:themeColor="text1"/>
          <w:lang w:val="es-ES"/>
        </w:rPr>
        <w:t xml:space="preserve">. </w:t>
      </w:r>
      <w:r w:rsidRPr="0000536F">
        <w:rPr>
          <w:b/>
          <w:color w:val="000000" w:themeColor="text1"/>
          <w:lang w:val="es-ES"/>
        </w:rPr>
        <w:t>Conclusión:</w:t>
      </w:r>
      <w:r w:rsidRPr="0000536F">
        <w:rPr>
          <w:color w:val="000000" w:themeColor="text1"/>
          <w:lang w:val="es-ES"/>
        </w:rPr>
        <w:t xml:space="preserve"> </w:t>
      </w:r>
      <w:r w:rsidR="004E2D2C" w:rsidRPr="0000536F">
        <w:rPr>
          <w:color w:val="000000" w:themeColor="text1"/>
          <w:lang w:val="es-ES"/>
        </w:rPr>
        <w:t>l</w:t>
      </w:r>
      <w:r w:rsidR="00510334" w:rsidRPr="0000536F">
        <w:rPr>
          <w:color w:val="000000" w:themeColor="text1"/>
          <w:lang w:val="es-ES"/>
        </w:rPr>
        <w:t>os policías con bajos niveles de despersonalización y agotamiento emocional presentaron mayor calidad de vida en el ámbito físico, psicológico, relaciones sociales, entorno y en la valoración de la calidad de vida general</w:t>
      </w:r>
      <w:r w:rsidR="004E2D2C" w:rsidRPr="0000536F">
        <w:rPr>
          <w:color w:val="000000" w:themeColor="text1"/>
          <w:lang w:val="es-ES"/>
        </w:rPr>
        <w:t xml:space="preserve">, </w:t>
      </w:r>
      <w:r w:rsidR="00510334" w:rsidRPr="0000536F">
        <w:rPr>
          <w:color w:val="000000" w:themeColor="text1"/>
          <w:lang w:val="es-ES"/>
        </w:rPr>
        <w:t>y lo</w:t>
      </w:r>
      <w:r w:rsidR="004E2D2C" w:rsidRPr="0000536F">
        <w:rPr>
          <w:color w:val="000000" w:themeColor="text1"/>
          <w:lang w:val="es-ES"/>
        </w:rPr>
        <w:t xml:space="preserve">s </w:t>
      </w:r>
      <w:r w:rsidR="00510334" w:rsidRPr="0000536F">
        <w:rPr>
          <w:color w:val="000000" w:themeColor="text1"/>
          <w:lang w:val="es-ES"/>
        </w:rPr>
        <w:t>policía</w:t>
      </w:r>
      <w:r w:rsidR="004E2D2C" w:rsidRPr="0000536F">
        <w:rPr>
          <w:color w:val="000000" w:themeColor="text1"/>
          <w:lang w:val="es-ES"/>
        </w:rPr>
        <w:t>s</w:t>
      </w:r>
      <w:r w:rsidR="00510334" w:rsidRPr="0000536F">
        <w:rPr>
          <w:color w:val="000000" w:themeColor="text1"/>
          <w:lang w:val="es-ES"/>
        </w:rPr>
        <w:t xml:space="preserve"> con niveles más altos de realización personal tenían puntuaciones más altas en calidad de vida</w:t>
      </w:r>
      <w:r w:rsidRPr="0000536F">
        <w:rPr>
          <w:color w:val="000000" w:themeColor="text1"/>
          <w:lang w:val="es-ES"/>
        </w:rPr>
        <w:t>.</w:t>
      </w:r>
    </w:p>
    <w:p w14:paraId="375C51B9" w14:textId="37CB87FF" w:rsidR="00B42E5B" w:rsidRPr="0000536F" w:rsidRDefault="00DB5EA5" w:rsidP="00D476FD">
      <w:pPr>
        <w:spacing w:after="240"/>
        <w:jc w:val="both"/>
        <w:rPr>
          <w:b/>
          <w:color w:val="000000" w:themeColor="text1"/>
          <w:lang w:val="es-ES"/>
        </w:rPr>
      </w:pPr>
      <w:r w:rsidRPr="0000536F">
        <w:rPr>
          <w:b/>
          <w:bCs/>
          <w:color w:val="000000" w:themeColor="text1"/>
          <w:lang w:val="es-ES"/>
        </w:rPr>
        <w:t xml:space="preserve">Palabras </w:t>
      </w:r>
      <w:r w:rsidR="003972EE">
        <w:rPr>
          <w:b/>
          <w:bCs/>
          <w:color w:val="000000" w:themeColor="text1"/>
          <w:lang w:val="es-ES"/>
        </w:rPr>
        <w:t>C</w:t>
      </w:r>
      <w:r w:rsidRPr="0000536F">
        <w:rPr>
          <w:b/>
          <w:bCs/>
          <w:color w:val="000000" w:themeColor="text1"/>
          <w:lang w:val="es-ES"/>
        </w:rPr>
        <w:t>lave</w:t>
      </w:r>
      <w:r w:rsidR="00FB61C5" w:rsidRPr="0000536F">
        <w:rPr>
          <w:b/>
          <w:color w:val="000000" w:themeColor="text1"/>
          <w:lang w:val="es-ES"/>
        </w:rPr>
        <w:t>:</w:t>
      </w:r>
      <w:r w:rsidRPr="0000536F">
        <w:rPr>
          <w:color w:val="000000" w:themeColor="text1"/>
          <w:lang w:val="es-ES"/>
        </w:rPr>
        <w:t xml:space="preserve"> </w:t>
      </w:r>
      <w:r w:rsidR="005A7391" w:rsidRPr="0000536F">
        <w:rPr>
          <w:i/>
          <w:iCs/>
          <w:color w:val="000000" w:themeColor="text1"/>
          <w:lang w:val="es-ES"/>
        </w:rPr>
        <w:t>Salud Militar</w:t>
      </w:r>
      <w:r w:rsidRPr="0000536F">
        <w:rPr>
          <w:i/>
          <w:iCs/>
          <w:color w:val="000000" w:themeColor="text1"/>
          <w:lang w:val="es-ES"/>
        </w:rPr>
        <w:t xml:space="preserve">. </w:t>
      </w:r>
      <w:r w:rsidR="00FB61C5" w:rsidRPr="0000536F">
        <w:rPr>
          <w:i/>
          <w:iCs/>
          <w:color w:val="000000" w:themeColor="text1"/>
          <w:lang w:val="es-ES"/>
        </w:rPr>
        <w:t xml:space="preserve">Agotamiento </w:t>
      </w:r>
      <w:r w:rsidRPr="0000536F">
        <w:rPr>
          <w:i/>
          <w:iCs/>
          <w:color w:val="000000" w:themeColor="text1"/>
          <w:lang w:val="es-ES"/>
        </w:rPr>
        <w:t xml:space="preserve">Profesional. </w:t>
      </w:r>
      <w:r w:rsidR="00FB61C5" w:rsidRPr="0000536F">
        <w:rPr>
          <w:i/>
          <w:iCs/>
          <w:color w:val="000000" w:themeColor="text1"/>
          <w:lang w:val="es-ES"/>
        </w:rPr>
        <w:t xml:space="preserve">Calidad </w:t>
      </w:r>
      <w:r w:rsidRPr="0000536F">
        <w:rPr>
          <w:i/>
          <w:iCs/>
          <w:color w:val="000000" w:themeColor="text1"/>
          <w:lang w:val="es-ES"/>
        </w:rPr>
        <w:t xml:space="preserve">de Vida. </w:t>
      </w:r>
      <w:r w:rsidR="00FB61C5" w:rsidRPr="0000536F">
        <w:rPr>
          <w:i/>
          <w:iCs/>
          <w:color w:val="000000" w:themeColor="text1"/>
          <w:lang w:val="es-ES"/>
        </w:rPr>
        <w:t xml:space="preserve">Salud </w:t>
      </w:r>
      <w:r w:rsidRPr="0000536F">
        <w:rPr>
          <w:i/>
          <w:iCs/>
          <w:color w:val="000000" w:themeColor="text1"/>
          <w:lang w:val="es-ES"/>
        </w:rPr>
        <w:t>Laboral</w:t>
      </w:r>
      <w:r w:rsidR="00FB61C5" w:rsidRPr="0000536F">
        <w:rPr>
          <w:color w:val="000000" w:themeColor="text1"/>
          <w:lang w:val="es-ES"/>
        </w:rPr>
        <w:t>.</w:t>
      </w:r>
    </w:p>
    <w:p w14:paraId="375C51BA" w14:textId="77777777" w:rsidR="00B42E5B" w:rsidRPr="0000536F" w:rsidRDefault="00FB61C5" w:rsidP="00810F1F">
      <w:pPr>
        <w:spacing w:after="240"/>
        <w:jc w:val="both"/>
        <w:rPr>
          <w:b/>
          <w:color w:val="000000" w:themeColor="text1"/>
          <w:lang w:val="pt-BR"/>
        </w:rPr>
      </w:pPr>
      <w:r w:rsidRPr="0000536F">
        <w:rPr>
          <w:b/>
          <w:color w:val="000000" w:themeColor="text1"/>
          <w:lang w:val="pt-BR"/>
        </w:rPr>
        <w:t xml:space="preserve">INTRODUÇÃO </w:t>
      </w:r>
    </w:p>
    <w:p w14:paraId="375C51BB" w14:textId="42E497E8"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lastRenderedPageBreak/>
        <w:t>Os policiais militares exercem importantes funções, zelando pela segurança e bem-estar de todos os cidadãos. Es</w:t>
      </w:r>
      <w:r w:rsidR="004E2D2C" w:rsidRPr="0000536F">
        <w:rPr>
          <w:color w:val="000000" w:themeColor="text1"/>
          <w:lang w:val="pt-BR"/>
        </w:rPr>
        <w:t>s</w:t>
      </w:r>
      <w:r w:rsidRPr="0000536F">
        <w:rPr>
          <w:color w:val="000000" w:themeColor="text1"/>
          <w:lang w:val="pt-BR"/>
        </w:rPr>
        <w:t xml:space="preserve">es profissionais são responsáveis por inibir os atentados à ordem social, proporcionar segurança e liberdade, para que </w:t>
      </w:r>
      <w:r w:rsidR="00B93149" w:rsidRPr="0000536F">
        <w:rPr>
          <w:color w:val="000000" w:themeColor="text1"/>
          <w:lang w:val="pt-BR"/>
        </w:rPr>
        <w:t>todos os cidadãos</w:t>
      </w:r>
      <w:r w:rsidRPr="0000536F">
        <w:rPr>
          <w:color w:val="000000" w:themeColor="text1"/>
          <w:lang w:val="pt-BR"/>
        </w:rPr>
        <w:t xml:space="preserve"> vivam de acordo com os princípios da lei.</w:t>
      </w:r>
      <w:r w:rsidRPr="0000536F">
        <w:rPr>
          <w:color w:val="000000" w:themeColor="text1"/>
          <w:vertAlign w:val="superscript"/>
          <w:lang w:val="pt-BR"/>
        </w:rPr>
        <w:t>1</w:t>
      </w:r>
    </w:p>
    <w:p w14:paraId="375C51BC" w14:textId="25A59516"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Apesar do importante papel desempenhado por esses profissionais, em muitas regiões do Brasil</w:t>
      </w:r>
      <w:r w:rsidR="002D02FF" w:rsidRPr="0000536F">
        <w:rPr>
          <w:color w:val="000000" w:themeColor="text1"/>
          <w:lang w:val="pt-BR"/>
        </w:rPr>
        <w:t>,</w:t>
      </w:r>
      <w:r w:rsidRPr="0000536F">
        <w:rPr>
          <w:color w:val="000000" w:themeColor="text1"/>
          <w:lang w:val="pt-BR"/>
        </w:rPr>
        <w:t xml:space="preserve"> os policiais militares vivenciam falta de reconhecimento profissional, baixa remuneração e condições de trabalho precárias que, associadas aos elevados índices de criminalidade, insegurança e falta de preparação técnica, repercutem negativamente na saúde física e emocional, causando esgotamento e comprometimento da qualidade de vida.</w:t>
      </w:r>
      <w:r w:rsidRPr="0000536F">
        <w:rPr>
          <w:color w:val="000000" w:themeColor="text1"/>
          <w:vertAlign w:val="superscript"/>
          <w:lang w:val="pt-BR"/>
        </w:rPr>
        <w:t>2</w:t>
      </w:r>
      <w:r w:rsidR="002D02FF" w:rsidRPr="0000536F">
        <w:rPr>
          <w:color w:val="000000" w:themeColor="text1"/>
          <w:vertAlign w:val="superscript"/>
          <w:lang w:val="pt-BR"/>
        </w:rPr>
        <w:t>,3</w:t>
      </w:r>
      <w:r w:rsidRPr="0000536F">
        <w:rPr>
          <w:color w:val="000000" w:themeColor="text1"/>
          <w:lang w:val="pt-BR"/>
        </w:rPr>
        <w:t xml:space="preserve"> </w:t>
      </w:r>
    </w:p>
    <w:p w14:paraId="2F599091" w14:textId="3DE8C3A0" w:rsidR="00691219" w:rsidRPr="0000536F" w:rsidRDefault="00691219" w:rsidP="00D476FD">
      <w:pPr>
        <w:spacing w:line="360" w:lineRule="auto"/>
        <w:ind w:right="-7" w:firstLine="851"/>
        <w:jc w:val="both"/>
        <w:rPr>
          <w:color w:val="000000" w:themeColor="text1"/>
          <w:lang w:val="pt-BR"/>
        </w:rPr>
      </w:pPr>
      <w:r w:rsidRPr="0000536F">
        <w:rPr>
          <w:color w:val="000000" w:themeColor="text1"/>
          <w:lang w:val="pt-BR"/>
        </w:rPr>
        <w:t>Estudos têm mostrado que os soldados e policiais militares apresentam pior saúde mental e uma qualidade de vida inferior, em razão da vivência de eventos traumáticos. Além disso, o tempo reduzido para descanso, o tabagismo e a falta de hábitos de vida saudáveis estão associados a menores níveis de qualidade de vida entre os policiais</w:t>
      </w:r>
      <w:r w:rsidR="002D02FF" w:rsidRPr="0000536F">
        <w:rPr>
          <w:color w:val="000000" w:themeColor="text1"/>
          <w:lang w:val="pt-BR"/>
        </w:rPr>
        <w:t>.</w:t>
      </w:r>
      <w:r w:rsidR="002D02FF" w:rsidRPr="0000536F">
        <w:rPr>
          <w:color w:val="000000" w:themeColor="text1"/>
          <w:vertAlign w:val="superscript"/>
          <w:lang w:val="pt-BR"/>
        </w:rPr>
        <w:t>2,4,5</w:t>
      </w:r>
    </w:p>
    <w:p w14:paraId="2C6531F4" w14:textId="24F12E63" w:rsidR="00691219" w:rsidRPr="0000536F" w:rsidRDefault="00691219" w:rsidP="00D476FD">
      <w:pPr>
        <w:spacing w:line="360" w:lineRule="auto"/>
        <w:ind w:firstLine="851"/>
        <w:jc w:val="both"/>
        <w:rPr>
          <w:color w:val="000000" w:themeColor="text1"/>
          <w:lang w:val="pt-BR"/>
        </w:rPr>
      </w:pPr>
      <w:r w:rsidRPr="0000536F">
        <w:rPr>
          <w:color w:val="000000" w:themeColor="text1"/>
          <w:lang w:val="pt-BR"/>
        </w:rPr>
        <w:t xml:space="preserve">De acordo com o Anuário Brasileiro de Segurança Pública 2021, nos anos de 2019 e 2020, foram registradas 418 mortes de policiais militares no Brasil por </w:t>
      </w:r>
      <w:r w:rsidR="00296F63" w:rsidRPr="0000536F">
        <w:rPr>
          <w:color w:val="000000" w:themeColor="text1"/>
          <w:lang w:val="pt-BR"/>
        </w:rPr>
        <w:t>crimes violentos letais intencionais</w:t>
      </w:r>
      <w:r w:rsidRPr="0000536F">
        <w:rPr>
          <w:color w:val="000000" w:themeColor="text1"/>
          <w:lang w:val="pt-BR"/>
        </w:rPr>
        <w:t>, sendo 26% por suicídio.</w:t>
      </w:r>
      <w:r w:rsidR="002D02FF" w:rsidRPr="0000536F">
        <w:rPr>
          <w:color w:val="000000" w:themeColor="text1"/>
          <w:vertAlign w:val="superscript"/>
          <w:lang w:val="pt-BR"/>
        </w:rPr>
        <w:t>6</w:t>
      </w:r>
      <w:r w:rsidRPr="0000536F">
        <w:rPr>
          <w:color w:val="000000" w:themeColor="text1"/>
          <w:lang w:val="pt-BR"/>
        </w:rPr>
        <w:t xml:space="preserve"> Todavia, os policiais ainda evitam procurar ajuda profissional, por temerem a ostracização e a estigmatização pela própria organização militar, circunstâncias pelas quais acabam dificultando o acesso ao tratamento.</w:t>
      </w:r>
      <w:r w:rsidRPr="0000536F">
        <w:rPr>
          <w:color w:val="000000" w:themeColor="text1"/>
          <w:vertAlign w:val="superscript"/>
          <w:lang w:val="pt-BR"/>
        </w:rPr>
        <w:t>7</w:t>
      </w:r>
    </w:p>
    <w:p w14:paraId="531AE8DA" w14:textId="25ABD651" w:rsidR="00A05428" w:rsidRPr="0000536F" w:rsidRDefault="00A05428" w:rsidP="00D476FD">
      <w:pPr>
        <w:spacing w:line="360" w:lineRule="auto"/>
        <w:ind w:right="-7" w:firstLine="851"/>
        <w:jc w:val="both"/>
        <w:rPr>
          <w:color w:val="000000" w:themeColor="text1"/>
          <w:lang w:val="pt-BR"/>
        </w:rPr>
      </w:pPr>
      <w:r w:rsidRPr="0000536F">
        <w:rPr>
          <w:color w:val="000000" w:themeColor="text1"/>
          <w:lang w:val="pt-BR"/>
        </w:rPr>
        <w:t>O trabalho policial é uma das mais frequentes causas de conflitos no ambiente familiar</w:t>
      </w:r>
      <w:r w:rsidR="00296F63" w:rsidRPr="0000536F">
        <w:rPr>
          <w:color w:val="000000" w:themeColor="text1"/>
          <w:lang w:val="pt-BR"/>
        </w:rPr>
        <w:t>,</w:t>
      </w:r>
      <w:r w:rsidRPr="0000536F">
        <w:rPr>
          <w:color w:val="000000" w:themeColor="text1"/>
          <w:lang w:val="pt-BR"/>
        </w:rPr>
        <w:t xml:space="preserve"> e os policiais estão entre os profissionais com as maiores taxas de divórcio, além da maior propensão para o desenvolvimento da </w:t>
      </w:r>
      <w:r w:rsidRPr="0000536F">
        <w:rPr>
          <w:iCs/>
          <w:color w:val="000000" w:themeColor="text1"/>
          <w:lang w:val="pt-BR"/>
        </w:rPr>
        <w:t>Síndrome de</w:t>
      </w:r>
      <w:r w:rsidRPr="0000536F">
        <w:rPr>
          <w:i/>
          <w:color w:val="000000" w:themeColor="text1"/>
          <w:lang w:val="pt-BR"/>
        </w:rPr>
        <w:t xml:space="preserve"> Burnout </w:t>
      </w:r>
      <w:r w:rsidRPr="0000536F">
        <w:rPr>
          <w:iCs/>
          <w:color w:val="000000" w:themeColor="text1"/>
          <w:lang w:val="pt-BR"/>
        </w:rPr>
        <w:t>(</w:t>
      </w:r>
      <w:r w:rsidRPr="0000536F">
        <w:rPr>
          <w:color w:val="000000" w:themeColor="text1"/>
          <w:lang w:val="pt-BR"/>
        </w:rPr>
        <w:t>SB</w:t>
      </w:r>
      <w:r w:rsidRPr="0000536F">
        <w:rPr>
          <w:iCs/>
          <w:color w:val="000000" w:themeColor="text1"/>
          <w:lang w:val="pt-BR"/>
        </w:rPr>
        <w:t>)</w:t>
      </w:r>
      <w:r w:rsidRPr="0000536F">
        <w:rPr>
          <w:color w:val="000000" w:themeColor="text1"/>
          <w:lang w:val="pt-BR"/>
        </w:rPr>
        <w:t>.</w:t>
      </w:r>
      <w:r w:rsidRPr="0000536F">
        <w:rPr>
          <w:color w:val="000000" w:themeColor="text1"/>
          <w:vertAlign w:val="superscript"/>
          <w:lang w:val="pt-BR"/>
        </w:rPr>
        <w:t>3,4,</w:t>
      </w:r>
      <w:r w:rsidR="007D1E82" w:rsidRPr="0000536F">
        <w:rPr>
          <w:color w:val="000000" w:themeColor="text1"/>
          <w:vertAlign w:val="superscript"/>
          <w:lang w:val="pt-BR"/>
        </w:rPr>
        <w:t>8</w:t>
      </w:r>
      <w:r w:rsidRPr="0000536F">
        <w:rPr>
          <w:color w:val="000000" w:themeColor="text1"/>
          <w:lang w:val="pt-BR"/>
        </w:rPr>
        <w:t xml:space="preserve"> A SB é um fenômeno ocupacional caracterizado pelo esgotamento profissional decorrente da longa exposição a agentes estressores no ambiente de trabalho</w:t>
      </w:r>
      <w:r w:rsidR="00296F63" w:rsidRPr="0000536F">
        <w:rPr>
          <w:color w:val="000000" w:themeColor="text1"/>
          <w:lang w:val="pt-BR"/>
        </w:rPr>
        <w:t>,</w:t>
      </w:r>
      <w:r w:rsidRPr="0000536F">
        <w:rPr>
          <w:color w:val="000000" w:themeColor="text1"/>
          <w:lang w:val="pt-BR"/>
        </w:rPr>
        <w:t xml:space="preserve"> e caracteriza-se pelo esgotamento físico, mental e emocional. Considerada uma doença ocupacional pela Organização Mundial d</w:t>
      </w:r>
      <w:r w:rsidR="00296F63" w:rsidRPr="0000536F">
        <w:rPr>
          <w:color w:val="000000" w:themeColor="text1"/>
          <w:lang w:val="pt-BR"/>
        </w:rPr>
        <w:t>a</w:t>
      </w:r>
      <w:r w:rsidRPr="0000536F">
        <w:rPr>
          <w:color w:val="000000" w:themeColor="text1"/>
          <w:lang w:val="pt-BR"/>
        </w:rPr>
        <w:t xml:space="preserve"> Saúde (OMS), es</w:t>
      </w:r>
      <w:r w:rsidR="00296F63" w:rsidRPr="0000536F">
        <w:rPr>
          <w:color w:val="000000" w:themeColor="text1"/>
          <w:lang w:val="pt-BR"/>
        </w:rPr>
        <w:t>s</w:t>
      </w:r>
      <w:r w:rsidRPr="0000536F">
        <w:rPr>
          <w:color w:val="000000" w:themeColor="text1"/>
          <w:lang w:val="pt-BR"/>
        </w:rPr>
        <w:t>a síndrome é apontada como causa importante dos índices elevados de licenças médicas, afastamentos no trabalho e desvalorização de policiais militares por seus superiores.</w:t>
      </w:r>
      <w:r w:rsidR="007D1E82" w:rsidRPr="0000536F">
        <w:rPr>
          <w:color w:val="000000" w:themeColor="text1"/>
          <w:vertAlign w:val="superscript"/>
          <w:lang w:val="pt-BR"/>
        </w:rPr>
        <w:t>9</w:t>
      </w:r>
    </w:p>
    <w:p w14:paraId="5A3B35BB" w14:textId="4C4995F3" w:rsidR="00691219" w:rsidRPr="0000536F" w:rsidRDefault="00691219" w:rsidP="00D476FD">
      <w:pPr>
        <w:spacing w:line="360" w:lineRule="auto"/>
        <w:ind w:right="-7" w:firstLine="851"/>
        <w:jc w:val="both"/>
        <w:rPr>
          <w:color w:val="000000" w:themeColor="text1"/>
          <w:lang w:val="pt-BR"/>
        </w:rPr>
      </w:pPr>
      <w:r w:rsidRPr="0000536F">
        <w:rPr>
          <w:color w:val="000000" w:themeColor="text1"/>
          <w:lang w:val="pt-BR"/>
        </w:rPr>
        <w:t>Nesse contexto, a saúde dos policiais militares é considerada</w:t>
      </w:r>
      <w:r w:rsidR="00296F63" w:rsidRPr="0000536F">
        <w:rPr>
          <w:color w:val="000000" w:themeColor="text1"/>
          <w:lang w:val="pt-BR"/>
        </w:rPr>
        <w:t>,</w:t>
      </w:r>
      <w:r w:rsidRPr="0000536F">
        <w:rPr>
          <w:color w:val="000000" w:themeColor="text1"/>
          <w:lang w:val="pt-BR"/>
        </w:rPr>
        <w:t xml:space="preserve"> pela </w:t>
      </w:r>
      <w:bookmarkStart w:id="1" w:name="_Hlk170864331"/>
      <w:r w:rsidRPr="0000536F">
        <w:rPr>
          <w:color w:val="000000" w:themeColor="text1"/>
          <w:lang w:val="pt-BR"/>
        </w:rPr>
        <w:t>Política Nacional de Promoção da Saúde</w:t>
      </w:r>
      <w:bookmarkEnd w:id="1"/>
      <w:r w:rsidR="00296F63" w:rsidRPr="0000536F">
        <w:rPr>
          <w:color w:val="000000" w:themeColor="text1"/>
          <w:lang w:val="pt-BR"/>
        </w:rPr>
        <w:t xml:space="preserve">, </w:t>
      </w:r>
      <w:r w:rsidRPr="0000536F">
        <w:rPr>
          <w:color w:val="000000" w:themeColor="text1"/>
          <w:lang w:val="pt-BR"/>
        </w:rPr>
        <w:t>um fator prioritário a ser trabalhado</w:t>
      </w:r>
      <w:r w:rsidR="002D02FF" w:rsidRPr="0000536F">
        <w:rPr>
          <w:color w:val="000000" w:themeColor="text1"/>
          <w:lang w:val="pt-BR"/>
        </w:rPr>
        <w:t>.</w:t>
      </w:r>
      <w:r w:rsidR="007D1E82" w:rsidRPr="0000536F">
        <w:rPr>
          <w:color w:val="000000" w:themeColor="text1"/>
          <w:vertAlign w:val="superscript"/>
          <w:lang w:val="pt-BR"/>
        </w:rPr>
        <w:t>10</w:t>
      </w:r>
      <w:r w:rsidRPr="0000536F">
        <w:rPr>
          <w:color w:val="000000" w:themeColor="text1"/>
          <w:lang w:val="pt-BR"/>
        </w:rPr>
        <w:t xml:space="preserve"> O </w:t>
      </w:r>
      <w:r w:rsidRPr="0000536F">
        <w:rPr>
          <w:color w:val="000000" w:themeColor="text1"/>
          <w:shd w:val="clear" w:color="auto" w:fill="FFFFFF"/>
          <w:lang w:val="pt-BR"/>
        </w:rPr>
        <w:t>estresse relacionado ao trabalho do policial, acompanhado de uma cultura em que a demonstração de emoções é vista como sinal de fraqueza, pode afetar diversas dimensões do trabalho e da vida</w:t>
      </w:r>
      <w:r w:rsidR="002D02FF" w:rsidRPr="0000536F">
        <w:rPr>
          <w:color w:val="000000" w:themeColor="text1"/>
          <w:shd w:val="clear" w:color="auto" w:fill="FFFFFF"/>
          <w:lang w:val="pt-BR"/>
        </w:rPr>
        <w:t>.</w:t>
      </w:r>
      <w:r w:rsidR="007D1E82" w:rsidRPr="0000536F">
        <w:rPr>
          <w:color w:val="000000" w:themeColor="text1"/>
          <w:shd w:val="clear" w:color="auto" w:fill="FFFFFF"/>
          <w:vertAlign w:val="superscript"/>
          <w:lang w:val="pt-BR"/>
        </w:rPr>
        <w:t>11</w:t>
      </w:r>
      <w:r w:rsidRPr="0000536F">
        <w:rPr>
          <w:color w:val="000000" w:themeColor="text1"/>
          <w:shd w:val="clear" w:color="auto" w:fill="FFFFFF"/>
          <w:lang w:val="pt-BR"/>
        </w:rPr>
        <w:t xml:space="preserve"> </w:t>
      </w:r>
      <w:r w:rsidRPr="0000536F">
        <w:rPr>
          <w:color w:val="000000" w:themeColor="text1"/>
          <w:lang w:val="pt-BR"/>
        </w:rPr>
        <w:t xml:space="preserve">Assim, verifica-se a necessidade de trabalhar aspectos relacionados à qualidade de vida desses profissionais, pois o cansaço físico e o comprometimento da saúde mental podem levá-los a adotar atitudes irracionais durante crises e situações caóticas, podendo ocasionar a ineficácia no desempenho do exercício </w:t>
      </w:r>
      <w:r w:rsidR="002D02FF" w:rsidRPr="0000536F">
        <w:rPr>
          <w:color w:val="000000" w:themeColor="text1"/>
          <w:lang w:val="pt-BR"/>
        </w:rPr>
        <w:t>professional.</w:t>
      </w:r>
      <w:r w:rsidR="007D1E82" w:rsidRPr="0000536F">
        <w:rPr>
          <w:color w:val="000000" w:themeColor="text1"/>
          <w:vertAlign w:val="superscript"/>
          <w:lang w:val="pt-BR"/>
        </w:rPr>
        <w:t>8,12</w:t>
      </w:r>
    </w:p>
    <w:p w14:paraId="375C51C0" w14:textId="31BBCBB7"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lastRenderedPageBreak/>
        <w:t xml:space="preserve">Nesse contexto, </w:t>
      </w:r>
      <w:r w:rsidR="00A05428" w:rsidRPr="0000536F">
        <w:rPr>
          <w:color w:val="000000" w:themeColor="text1"/>
          <w:lang w:val="pt-BR"/>
        </w:rPr>
        <w:t xml:space="preserve">entendemos que </w:t>
      </w:r>
      <w:r w:rsidRPr="0000536F">
        <w:rPr>
          <w:color w:val="000000" w:themeColor="text1"/>
          <w:lang w:val="pt-BR"/>
        </w:rPr>
        <w:t xml:space="preserve">conhecer a associação entre </w:t>
      </w:r>
      <w:r w:rsidRPr="0000536F">
        <w:rPr>
          <w:i/>
          <w:color w:val="000000" w:themeColor="text1"/>
          <w:lang w:val="pt-BR"/>
        </w:rPr>
        <w:t>burnout</w:t>
      </w:r>
      <w:r w:rsidRPr="0000536F">
        <w:rPr>
          <w:color w:val="000000" w:themeColor="text1"/>
          <w:lang w:val="pt-BR"/>
        </w:rPr>
        <w:t xml:space="preserve"> e qualidade de vida em policiais militares pode contribuir para reduzir vulnerabilidades e riscos</w:t>
      </w:r>
      <w:r w:rsidR="00FB274E" w:rsidRPr="0000536F">
        <w:rPr>
          <w:color w:val="000000" w:themeColor="text1"/>
          <w:lang w:val="pt-BR"/>
        </w:rPr>
        <w:t xml:space="preserve"> de adoecimento</w:t>
      </w:r>
      <w:r w:rsidRPr="0000536F">
        <w:rPr>
          <w:color w:val="000000" w:themeColor="text1"/>
          <w:lang w:val="pt-BR"/>
        </w:rPr>
        <w:t xml:space="preserve"> relacionados ao ambiente e ao processo de trabalho des</w:t>
      </w:r>
      <w:r w:rsidR="00AC7106" w:rsidRPr="0000536F">
        <w:rPr>
          <w:color w:val="000000" w:themeColor="text1"/>
          <w:lang w:val="pt-BR"/>
        </w:rPr>
        <w:t>s</w:t>
      </w:r>
      <w:r w:rsidRPr="0000536F">
        <w:rPr>
          <w:color w:val="000000" w:themeColor="text1"/>
          <w:lang w:val="pt-BR"/>
        </w:rPr>
        <w:t xml:space="preserve">es profissionais, além de subsidiar a implementação de intervenções que promovam a saúde </w:t>
      </w:r>
      <w:r w:rsidR="00FB274E" w:rsidRPr="0000536F">
        <w:rPr>
          <w:color w:val="000000" w:themeColor="text1"/>
          <w:lang w:val="pt-BR"/>
        </w:rPr>
        <w:t>mental</w:t>
      </w:r>
      <w:r w:rsidRPr="0000536F">
        <w:rPr>
          <w:color w:val="000000" w:themeColor="text1"/>
          <w:lang w:val="pt-BR"/>
        </w:rPr>
        <w:t xml:space="preserve"> e a qualidade de vida dos policiais.</w:t>
      </w:r>
    </w:p>
    <w:p w14:paraId="375C51C2" w14:textId="0C82FEF4" w:rsidR="00B42E5B" w:rsidRPr="0000536F" w:rsidRDefault="00AC7106" w:rsidP="00D476FD">
      <w:pPr>
        <w:spacing w:after="240" w:line="360" w:lineRule="auto"/>
        <w:ind w:firstLine="851"/>
        <w:jc w:val="both"/>
        <w:rPr>
          <w:b/>
          <w:i/>
          <w:color w:val="000000" w:themeColor="text1"/>
          <w:lang w:val="pt-BR"/>
        </w:rPr>
      </w:pPr>
      <w:r w:rsidRPr="0000536F">
        <w:rPr>
          <w:color w:val="000000" w:themeColor="text1"/>
          <w:lang w:val="pt-BR"/>
        </w:rPr>
        <w:t>Diante d</w:t>
      </w:r>
      <w:r w:rsidR="00FB61C5" w:rsidRPr="0000536F">
        <w:rPr>
          <w:color w:val="000000" w:themeColor="text1"/>
          <w:lang w:val="pt-BR"/>
        </w:rPr>
        <w:t xml:space="preserve">o exposto, este estudo objetivou analisar a associação entre o </w:t>
      </w:r>
      <w:r w:rsidR="00FB61C5" w:rsidRPr="0000536F">
        <w:rPr>
          <w:i/>
          <w:color w:val="000000" w:themeColor="text1"/>
          <w:lang w:val="pt-BR"/>
        </w:rPr>
        <w:t>burnout</w:t>
      </w:r>
      <w:r w:rsidR="00FB61C5" w:rsidRPr="0000536F">
        <w:rPr>
          <w:color w:val="000000" w:themeColor="text1"/>
          <w:lang w:val="pt-BR"/>
        </w:rPr>
        <w:t xml:space="preserve"> e a qualidade de vida em policiais militares de duas corporações brasileiras.</w:t>
      </w:r>
    </w:p>
    <w:p w14:paraId="375C51C3" w14:textId="77777777" w:rsidR="00B42E5B" w:rsidRPr="0000536F" w:rsidRDefault="00FB61C5" w:rsidP="00810F1F">
      <w:pPr>
        <w:spacing w:after="240"/>
        <w:jc w:val="both"/>
        <w:rPr>
          <w:b/>
          <w:color w:val="000000" w:themeColor="text1"/>
          <w:lang w:val="pt-BR"/>
        </w:rPr>
      </w:pPr>
      <w:bookmarkStart w:id="2" w:name="_heading=h.30j0zll" w:colFirst="0" w:colLast="0"/>
      <w:bookmarkEnd w:id="2"/>
      <w:r w:rsidRPr="0000536F">
        <w:rPr>
          <w:b/>
          <w:color w:val="000000" w:themeColor="text1"/>
          <w:lang w:val="pt-BR"/>
        </w:rPr>
        <w:t>MÉTODOS</w:t>
      </w:r>
    </w:p>
    <w:p w14:paraId="718D94D8" w14:textId="586E1B8D" w:rsidR="00DD1AD3" w:rsidRPr="0000536F" w:rsidRDefault="00DD1AD3" w:rsidP="00D476FD">
      <w:pPr>
        <w:autoSpaceDE w:val="0"/>
        <w:autoSpaceDN w:val="0"/>
        <w:adjustRightInd w:val="0"/>
        <w:spacing w:line="360" w:lineRule="auto"/>
        <w:ind w:firstLine="851"/>
        <w:jc w:val="both"/>
        <w:rPr>
          <w:color w:val="000000" w:themeColor="text1"/>
          <w:lang w:val="pt-BR"/>
        </w:rPr>
      </w:pPr>
      <w:r w:rsidRPr="0000536F">
        <w:rPr>
          <w:bCs/>
          <w:color w:val="000000" w:themeColor="text1"/>
          <w:lang w:val="pt-BR"/>
        </w:rPr>
        <w:t>Trata-se de e</w:t>
      </w:r>
      <w:r w:rsidRPr="0000536F">
        <w:rPr>
          <w:color w:val="000000" w:themeColor="text1"/>
          <w:lang w:val="pt-BR"/>
        </w:rPr>
        <w:t xml:space="preserve">studo </w:t>
      </w:r>
      <w:r w:rsidR="00A47DED" w:rsidRPr="0000536F">
        <w:rPr>
          <w:color w:val="000000" w:themeColor="text1"/>
          <w:lang w:val="pt-BR"/>
        </w:rPr>
        <w:t>quantitativo, do tipo</w:t>
      </w:r>
      <w:r w:rsidR="00DE1AE1" w:rsidRPr="0000536F">
        <w:rPr>
          <w:color w:val="000000" w:themeColor="text1"/>
          <w:lang w:val="pt-BR"/>
        </w:rPr>
        <w:t xml:space="preserve"> observacional,</w:t>
      </w:r>
      <w:r w:rsidR="00A47DED" w:rsidRPr="0000536F">
        <w:rPr>
          <w:color w:val="000000" w:themeColor="text1"/>
          <w:lang w:val="pt-BR"/>
        </w:rPr>
        <w:t xml:space="preserve"> </w:t>
      </w:r>
      <w:r w:rsidRPr="0000536F">
        <w:rPr>
          <w:color w:val="000000" w:themeColor="text1"/>
          <w:lang w:val="pt-BR"/>
        </w:rPr>
        <w:t>transversal,</w:t>
      </w:r>
      <w:r w:rsidR="00A47DED" w:rsidRPr="0000536F">
        <w:rPr>
          <w:color w:val="000000" w:themeColor="text1"/>
          <w:lang w:val="pt-BR"/>
        </w:rPr>
        <w:t xml:space="preserve"> descritivo e correlacional, realizado com policiais militares de </w:t>
      </w:r>
      <w:r w:rsidR="00A47DED" w:rsidRPr="0000536F">
        <w:rPr>
          <w:bCs/>
          <w:color w:val="000000" w:themeColor="text1"/>
          <w:lang w:val="pt-BR"/>
        </w:rPr>
        <w:t xml:space="preserve">dois Batalhões de Polícia Militar brasileiros, </w:t>
      </w:r>
      <w:r w:rsidR="00AC7106" w:rsidRPr="0000536F">
        <w:rPr>
          <w:bCs/>
          <w:color w:val="000000" w:themeColor="text1"/>
          <w:lang w:val="pt-BR"/>
        </w:rPr>
        <w:t>tais como</w:t>
      </w:r>
      <w:r w:rsidR="00A47DED" w:rsidRPr="0000536F">
        <w:rPr>
          <w:bCs/>
          <w:color w:val="000000" w:themeColor="text1"/>
          <w:lang w:val="pt-BR"/>
        </w:rPr>
        <w:t xml:space="preserve"> </w:t>
      </w:r>
      <w:r w:rsidR="00A47DED" w:rsidRPr="0000536F">
        <w:rPr>
          <w:color w:val="000000" w:themeColor="text1"/>
          <w:lang w:val="pt-BR"/>
        </w:rPr>
        <w:t xml:space="preserve">Comando de Policiamento do Interior – 5ª Região do estado de São Paulo (CPI-5/SP) e 3º Batalhão de Polícia Militar do </w:t>
      </w:r>
      <w:r w:rsidR="00B1298A" w:rsidRPr="0000536F">
        <w:rPr>
          <w:color w:val="000000" w:themeColor="text1"/>
          <w:lang w:val="pt-BR"/>
        </w:rPr>
        <w:t xml:space="preserve">estado do </w:t>
      </w:r>
      <w:r w:rsidR="00A47DED" w:rsidRPr="0000536F">
        <w:rPr>
          <w:color w:val="000000" w:themeColor="text1"/>
          <w:lang w:val="pt-BR"/>
        </w:rPr>
        <w:t>Paraná (3º BPM/PR)</w:t>
      </w:r>
      <w:bookmarkStart w:id="3" w:name="_Hlk161320219"/>
      <w:r w:rsidRPr="0000536F">
        <w:rPr>
          <w:color w:val="000000" w:themeColor="text1"/>
          <w:lang w:val="pt-BR"/>
        </w:rPr>
        <w:t>.</w:t>
      </w:r>
    </w:p>
    <w:p w14:paraId="3DDCB3C6" w14:textId="2E1F80AC" w:rsidR="00BE37BC" w:rsidRPr="0000536F" w:rsidRDefault="00DD1AD3" w:rsidP="00D476FD">
      <w:pPr>
        <w:autoSpaceDE w:val="0"/>
        <w:autoSpaceDN w:val="0"/>
        <w:adjustRightInd w:val="0"/>
        <w:spacing w:line="360" w:lineRule="auto"/>
        <w:ind w:firstLine="851"/>
        <w:jc w:val="both"/>
        <w:rPr>
          <w:color w:val="000000" w:themeColor="text1"/>
          <w:lang w:val="pt-BR"/>
        </w:rPr>
      </w:pPr>
      <w:r w:rsidRPr="0000536F">
        <w:rPr>
          <w:color w:val="000000" w:themeColor="text1"/>
          <w:lang w:val="pt-BR"/>
        </w:rPr>
        <w:t>O CPI-5/SP possui um efetivo de 2,2 mil policiais e abrange uma área de 96 municípios, com aproximadamente 1,4 milhão de habitantes. O 3º BPM/PR pertence ao 5º Comando Regional de Polícia Militar do Estado, conta</w:t>
      </w:r>
      <w:r w:rsidR="00AC7106" w:rsidRPr="0000536F">
        <w:rPr>
          <w:color w:val="000000" w:themeColor="text1"/>
          <w:lang w:val="pt-BR"/>
        </w:rPr>
        <w:t>ndo</w:t>
      </w:r>
      <w:r w:rsidRPr="0000536F">
        <w:rPr>
          <w:color w:val="000000" w:themeColor="text1"/>
          <w:lang w:val="pt-BR"/>
        </w:rPr>
        <w:t xml:space="preserve"> com um efetivo de 312 policiais, que atendem uma população de aproximadamente 260 mil habitantes.</w:t>
      </w:r>
      <w:bookmarkEnd w:id="3"/>
      <w:r w:rsidR="0049492B" w:rsidRPr="0000536F">
        <w:rPr>
          <w:color w:val="000000" w:themeColor="text1"/>
          <w:lang w:val="pt-BR"/>
        </w:rPr>
        <w:t xml:space="preserve"> </w:t>
      </w:r>
      <w:r w:rsidR="000F05E5" w:rsidRPr="0000536F">
        <w:rPr>
          <w:color w:val="000000" w:themeColor="text1"/>
          <w:lang w:val="pt-BR"/>
        </w:rPr>
        <w:t>A escolha des</w:t>
      </w:r>
      <w:r w:rsidR="00AC7106" w:rsidRPr="0000536F">
        <w:rPr>
          <w:color w:val="000000" w:themeColor="text1"/>
          <w:lang w:val="pt-BR"/>
        </w:rPr>
        <w:t>s</w:t>
      </w:r>
      <w:r w:rsidR="000F05E5" w:rsidRPr="0000536F">
        <w:rPr>
          <w:color w:val="000000" w:themeColor="text1"/>
          <w:lang w:val="pt-BR"/>
        </w:rPr>
        <w:t xml:space="preserve">es batalhões ocorreu devido à existência de vínculo </w:t>
      </w:r>
      <w:r w:rsidR="008B19BF" w:rsidRPr="0000536F">
        <w:rPr>
          <w:color w:val="000000" w:themeColor="text1"/>
          <w:lang w:val="pt-BR"/>
        </w:rPr>
        <w:t xml:space="preserve">prévio com os </w:t>
      </w:r>
      <w:r w:rsidR="000F05E5" w:rsidRPr="0000536F">
        <w:rPr>
          <w:color w:val="000000" w:themeColor="text1"/>
          <w:lang w:val="pt-BR"/>
        </w:rPr>
        <w:t>pesquisadores</w:t>
      </w:r>
      <w:r w:rsidR="008B19BF" w:rsidRPr="0000536F">
        <w:rPr>
          <w:color w:val="000000" w:themeColor="text1"/>
          <w:lang w:val="pt-BR"/>
        </w:rPr>
        <w:t xml:space="preserve"> (um deles ex-policial militar), que se sensibilizaram com as dificuldades laborais que permeiam a atividade policial nas diferentes regiões do Brasil</w:t>
      </w:r>
      <w:r w:rsidR="000F05E5" w:rsidRPr="0000536F">
        <w:rPr>
          <w:color w:val="000000" w:themeColor="text1"/>
          <w:lang w:val="pt-BR"/>
        </w:rPr>
        <w:t>.</w:t>
      </w:r>
    </w:p>
    <w:p w14:paraId="6423FF98" w14:textId="77CDB218" w:rsidR="005D4F0B" w:rsidRPr="0000536F" w:rsidRDefault="00D7659D" w:rsidP="00D476FD">
      <w:pPr>
        <w:spacing w:line="360" w:lineRule="auto"/>
        <w:ind w:firstLine="851"/>
        <w:jc w:val="both"/>
        <w:rPr>
          <w:color w:val="000000" w:themeColor="text1"/>
          <w:lang w:val="pt-BR"/>
        </w:rPr>
      </w:pPr>
      <w:r w:rsidRPr="0000536F">
        <w:rPr>
          <w:color w:val="000000" w:themeColor="text1"/>
          <w:lang w:val="pt-BR"/>
        </w:rPr>
        <w:t>Foram considerados elegíveis para o estudo todos os policiais militares pertencentes ao CPI-5/SP e ao 3º BPM/PR que, após convidados, consentiram participar do estudo. Foram excluídos aqueles que estavam de férias ou afastados das atividades profissionais, por qualquer motivo, no período da coleta dos dados</w:t>
      </w:r>
      <w:r w:rsidR="00FB61C5" w:rsidRPr="0000536F">
        <w:rPr>
          <w:color w:val="000000" w:themeColor="text1"/>
          <w:lang w:val="pt-BR"/>
        </w:rPr>
        <w:t xml:space="preserve">. </w:t>
      </w:r>
      <w:r w:rsidR="00AB038F" w:rsidRPr="0000536F">
        <w:rPr>
          <w:color w:val="000000" w:themeColor="text1"/>
          <w:lang w:val="pt-BR"/>
        </w:rPr>
        <w:t xml:space="preserve">Todos os policiais militares foram convidados a participar do estudo. </w:t>
      </w:r>
      <w:r w:rsidR="00FB61C5" w:rsidRPr="0000536F">
        <w:rPr>
          <w:color w:val="000000" w:themeColor="text1"/>
          <w:lang w:val="pt-BR"/>
        </w:rPr>
        <w:t>A amostra foi constituída por conveniência</w:t>
      </w:r>
      <w:r w:rsidR="00AB038F" w:rsidRPr="0000536F">
        <w:rPr>
          <w:color w:val="000000" w:themeColor="text1"/>
          <w:lang w:val="pt-BR"/>
        </w:rPr>
        <w:t xml:space="preserve"> e composta por 506 policiais do CPI-5/SP e 267 policiais do 3º BPM/PR</w:t>
      </w:r>
      <w:r w:rsidR="005D4F0B" w:rsidRPr="0000536F">
        <w:rPr>
          <w:color w:val="000000" w:themeColor="text1"/>
          <w:lang w:val="pt-BR"/>
        </w:rPr>
        <w:t>.</w:t>
      </w:r>
    </w:p>
    <w:p w14:paraId="375C51C6" w14:textId="60ED4E3C"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 xml:space="preserve">Os dados foram coletados no </w:t>
      </w:r>
      <w:r w:rsidR="00036A41" w:rsidRPr="0000536F">
        <w:rPr>
          <w:color w:val="000000" w:themeColor="text1"/>
          <w:lang w:val="pt-BR"/>
        </w:rPr>
        <w:t>ano de</w:t>
      </w:r>
      <w:r w:rsidRPr="0000536F">
        <w:rPr>
          <w:color w:val="000000" w:themeColor="text1"/>
          <w:lang w:val="pt-BR"/>
        </w:rPr>
        <w:t xml:space="preserve"> 2018, utilizando-se um questionário elaborado pelos autores contendo variáveis sociodemográficas (idade, sexo, faixa etária, estado civil, escolaridade) e profissionais (cargo, tempo de serviço e turno de trabalho dos profissionais, prática de atividade física e se já respondeu ao Conselho de Disciplina ou de Justiça) dos policiais militares</w:t>
      </w:r>
      <w:r w:rsidR="00AC7106" w:rsidRPr="0000536F">
        <w:rPr>
          <w:color w:val="000000" w:themeColor="text1"/>
          <w:lang w:val="pt-BR"/>
        </w:rPr>
        <w:t>,</w:t>
      </w:r>
      <w:r w:rsidRPr="0000536F">
        <w:rPr>
          <w:color w:val="000000" w:themeColor="text1"/>
          <w:lang w:val="pt-BR"/>
        </w:rPr>
        <w:t xml:space="preserve"> </w:t>
      </w:r>
      <w:r w:rsidR="004054FC" w:rsidRPr="0000536F">
        <w:rPr>
          <w:color w:val="000000" w:themeColor="text1"/>
          <w:lang w:val="pt-BR"/>
        </w:rPr>
        <w:t xml:space="preserve">o Inventário Burnout de Maslach (MBI), traduzido e adaptado para o </w:t>
      </w:r>
      <w:r w:rsidR="00AC7106" w:rsidRPr="0000536F">
        <w:rPr>
          <w:color w:val="000000" w:themeColor="text1"/>
          <w:lang w:val="pt-BR"/>
        </w:rPr>
        <w:lastRenderedPageBreak/>
        <w:t>p</w:t>
      </w:r>
      <w:r w:rsidR="004054FC" w:rsidRPr="0000536F">
        <w:rPr>
          <w:color w:val="000000" w:themeColor="text1"/>
          <w:lang w:val="pt-BR"/>
        </w:rPr>
        <w:t xml:space="preserve">ortuguês </w:t>
      </w:r>
      <w:r w:rsidR="00AC7106" w:rsidRPr="0000536F">
        <w:rPr>
          <w:color w:val="000000" w:themeColor="text1"/>
          <w:lang w:val="pt-BR"/>
        </w:rPr>
        <w:t xml:space="preserve">por </w:t>
      </w:r>
      <w:r w:rsidR="004054FC" w:rsidRPr="0000536F">
        <w:rPr>
          <w:color w:val="000000" w:themeColor="text1"/>
          <w:lang w:val="pt-BR"/>
        </w:rPr>
        <w:t>Robayo-Tamayo</w:t>
      </w:r>
      <w:r w:rsidR="00AC7106" w:rsidRPr="0000536F">
        <w:rPr>
          <w:color w:val="000000" w:themeColor="text1"/>
          <w:lang w:val="pt-BR"/>
        </w:rPr>
        <w:t>,</w:t>
      </w:r>
      <w:r w:rsidRPr="0000536F">
        <w:rPr>
          <w:color w:val="000000" w:themeColor="text1"/>
          <w:vertAlign w:val="superscript"/>
          <w:lang w:val="pt-BR"/>
        </w:rPr>
        <w:t>13</w:t>
      </w:r>
      <w:r w:rsidRPr="0000536F">
        <w:rPr>
          <w:color w:val="000000" w:themeColor="text1"/>
          <w:lang w:val="pt-BR"/>
        </w:rPr>
        <w:t xml:space="preserve"> e </w:t>
      </w:r>
      <w:r w:rsidR="004054FC" w:rsidRPr="0000536F">
        <w:rPr>
          <w:color w:val="000000" w:themeColor="text1"/>
          <w:lang w:val="pt-BR"/>
        </w:rPr>
        <w:t xml:space="preserve">a versão abreviada do </w:t>
      </w:r>
      <w:r w:rsidR="004054FC" w:rsidRPr="0000536F">
        <w:rPr>
          <w:i/>
          <w:iCs/>
          <w:color w:val="000000" w:themeColor="text1"/>
          <w:lang w:val="pt-BR"/>
        </w:rPr>
        <w:t>World Health Organization Quality of Life</w:t>
      </w:r>
      <w:r w:rsidR="004054FC" w:rsidRPr="0000536F">
        <w:rPr>
          <w:color w:val="000000" w:themeColor="text1"/>
          <w:lang w:val="pt-BR"/>
        </w:rPr>
        <w:t xml:space="preserve"> </w:t>
      </w:r>
      <w:r w:rsidRPr="0000536F">
        <w:rPr>
          <w:color w:val="000000" w:themeColor="text1"/>
          <w:lang w:val="pt-BR"/>
        </w:rPr>
        <w:t>(WHOQOL-Bref).</w:t>
      </w:r>
      <w:r w:rsidRPr="0000536F">
        <w:rPr>
          <w:color w:val="000000" w:themeColor="text1"/>
          <w:vertAlign w:val="superscript"/>
          <w:lang w:val="pt-BR"/>
        </w:rPr>
        <w:t>14</w:t>
      </w:r>
    </w:p>
    <w:p w14:paraId="375C51C7" w14:textId="1741F33E" w:rsidR="00B42E5B" w:rsidRPr="0000536F" w:rsidRDefault="00FB61C5" w:rsidP="00D476FD">
      <w:pPr>
        <w:widowControl w:val="0"/>
        <w:spacing w:line="360" w:lineRule="auto"/>
        <w:ind w:firstLine="851"/>
        <w:jc w:val="both"/>
        <w:rPr>
          <w:color w:val="000000" w:themeColor="text1"/>
          <w:lang w:val="pt-BR"/>
        </w:rPr>
      </w:pPr>
      <w:r w:rsidRPr="0000536F">
        <w:rPr>
          <w:color w:val="000000" w:themeColor="text1"/>
          <w:lang w:val="pt-BR"/>
        </w:rPr>
        <w:t>O MBI é uma escala autoaplicável composta por 22 questões</w:t>
      </w:r>
      <w:r w:rsidR="00AC7106" w:rsidRPr="0000536F">
        <w:rPr>
          <w:color w:val="000000" w:themeColor="text1"/>
          <w:lang w:val="pt-BR"/>
        </w:rPr>
        <w:t xml:space="preserve"> </w:t>
      </w:r>
      <w:r w:rsidRPr="0000536F">
        <w:rPr>
          <w:color w:val="000000" w:themeColor="text1"/>
          <w:lang w:val="pt-BR"/>
        </w:rPr>
        <w:t>que avaliam a S</w:t>
      </w:r>
      <w:r w:rsidR="005C74EF" w:rsidRPr="0000536F">
        <w:rPr>
          <w:color w:val="000000" w:themeColor="text1"/>
          <w:lang w:val="pt-BR"/>
        </w:rPr>
        <w:t>B</w:t>
      </w:r>
      <w:r w:rsidRPr="0000536F">
        <w:rPr>
          <w:color w:val="000000" w:themeColor="text1"/>
          <w:lang w:val="pt-BR"/>
        </w:rPr>
        <w:t xml:space="preserve"> a partir de sentimentos e atitudes relacionados ao trabalho. A escala possui três dimensões: </w:t>
      </w:r>
      <w:r w:rsidR="003F0309" w:rsidRPr="0000536F">
        <w:rPr>
          <w:color w:val="000000" w:themeColor="text1"/>
          <w:lang w:val="pt-BR"/>
        </w:rPr>
        <w:t>e</w:t>
      </w:r>
      <w:r w:rsidRPr="0000536F">
        <w:rPr>
          <w:color w:val="000000" w:themeColor="text1"/>
          <w:lang w:val="pt-BR"/>
        </w:rPr>
        <w:t xml:space="preserve">xaustão </w:t>
      </w:r>
      <w:r w:rsidR="003F0309" w:rsidRPr="0000536F">
        <w:rPr>
          <w:color w:val="000000" w:themeColor="text1"/>
          <w:lang w:val="pt-BR"/>
        </w:rPr>
        <w:t>e</w:t>
      </w:r>
      <w:r w:rsidRPr="0000536F">
        <w:rPr>
          <w:color w:val="000000" w:themeColor="text1"/>
          <w:lang w:val="pt-BR"/>
        </w:rPr>
        <w:t>mocional (EE)</w:t>
      </w:r>
      <w:r w:rsidR="00AC7106" w:rsidRPr="0000536F">
        <w:rPr>
          <w:color w:val="000000" w:themeColor="text1"/>
          <w:lang w:val="pt-BR"/>
        </w:rPr>
        <w:t>;</w:t>
      </w:r>
      <w:r w:rsidRPr="0000536F">
        <w:rPr>
          <w:color w:val="000000" w:themeColor="text1"/>
          <w:lang w:val="pt-BR"/>
        </w:rPr>
        <w:t xml:space="preserve"> </w:t>
      </w:r>
      <w:r w:rsidR="003F0309" w:rsidRPr="0000536F">
        <w:rPr>
          <w:color w:val="000000" w:themeColor="text1"/>
          <w:lang w:val="pt-BR"/>
        </w:rPr>
        <w:t>d</w:t>
      </w:r>
      <w:r w:rsidRPr="0000536F">
        <w:rPr>
          <w:color w:val="000000" w:themeColor="text1"/>
          <w:lang w:val="pt-BR"/>
        </w:rPr>
        <w:t>espersonalização (DP)</w:t>
      </w:r>
      <w:r w:rsidR="00AC7106" w:rsidRPr="0000536F">
        <w:rPr>
          <w:color w:val="000000" w:themeColor="text1"/>
          <w:lang w:val="pt-BR"/>
        </w:rPr>
        <w:t>;</w:t>
      </w:r>
      <w:r w:rsidRPr="0000536F">
        <w:rPr>
          <w:color w:val="000000" w:themeColor="text1"/>
          <w:lang w:val="pt-BR"/>
        </w:rPr>
        <w:t xml:space="preserve"> e </w:t>
      </w:r>
      <w:r w:rsidR="003F0309" w:rsidRPr="0000536F">
        <w:rPr>
          <w:color w:val="000000" w:themeColor="text1"/>
          <w:lang w:val="pt-BR"/>
        </w:rPr>
        <w:t>r</w:t>
      </w:r>
      <w:r w:rsidRPr="0000536F">
        <w:rPr>
          <w:color w:val="000000" w:themeColor="text1"/>
          <w:lang w:val="pt-BR"/>
        </w:rPr>
        <w:t xml:space="preserve">ealização </w:t>
      </w:r>
      <w:r w:rsidR="003F0309" w:rsidRPr="0000536F">
        <w:rPr>
          <w:color w:val="000000" w:themeColor="text1"/>
          <w:lang w:val="pt-BR"/>
        </w:rPr>
        <w:t>p</w:t>
      </w:r>
      <w:r w:rsidRPr="0000536F">
        <w:rPr>
          <w:color w:val="000000" w:themeColor="text1"/>
          <w:lang w:val="pt-BR"/>
        </w:rPr>
        <w:t xml:space="preserve">rofissional (RP). As respostas às questões são dadas em uma escala do tipo </w:t>
      </w:r>
      <w:r w:rsidRPr="0000536F">
        <w:rPr>
          <w:iCs/>
          <w:color w:val="000000" w:themeColor="text1"/>
          <w:lang w:val="pt-BR"/>
        </w:rPr>
        <w:t>Likert</w:t>
      </w:r>
      <w:r w:rsidRPr="0000536F">
        <w:rPr>
          <w:color w:val="000000" w:themeColor="text1"/>
          <w:lang w:val="pt-BR"/>
        </w:rPr>
        <w:t xml:space="preserve"> de </w:t>
      </w:r>
      <w:r w:rsidR="00132972" w:rsidRPr="0000536F">
        <w:rPr>
          <w:color w:val="000000" w:themeColor="text1"/>
          <w:lang w:val="pt-BR"/>
        </w:rPr>
        <w:t>cinco</w:t>
      </w:r>
      <w:r w:rsidRPr="0000536F">
        <w:rPr>
          <w:color w:val="000000" w:themeColor="text1"/>
          <w:lang w:val="pt-BR"/>
        </w:rPr>
        <w:t xml:space="preserve"> pontos</w:t>
      </w:r>
      <w:r w:rsidR="0036011D" w:rsidRPr="0000536F">
        <w:rPr>
          <w:color w:val="000000" w:themeColor="text1"/>
          <w:lang w:val="pt-BR"/>
        </w:rPr>
        <w:t>, sendo: 1= nunca; 2 = raramente; 3 = algumas vezes; 4 = frequentemente; 5 = sempre.</w:t>
      </w:r>
      <w:r w:rsidR="00453633" w:rsidRPr="0000536F">
        <w:rPr>
          <w:color w:val="000000" w:themeColor="text1"/>
          <w:lang w:val="pt-BR"/>
        </w:rPr>
        <w:t xml:space="preserve"> Utilizou-se </w:t>
      </w:r>
      <w:r w:rsidR="00D94146" w:rsidRPr="0000536F">
        <w:rPr>
          <w:color w:val="000000" w:themeColor="text1"/>
          <w:lang w:val="pt-BR"/>
        </w:rPr>
        <w:t>a variação da escala recomendada por Robayo-Tamayo</w:t>
      </w:r>
      <w:r w:rsidR="00D94146" w:rsidRPr="0000536F">
        <w:rPr>
          <w:color w:val="000000" w:themeColor="text1"/>
          <w:vertAlign w:val="superscript"/>
          <w:lang w:val="pt-BR"/>
        </w:rPr>
        <w:t>13</w:t>
      </w:r>
      <w:r w:rsidR="00F57128" w:rsidRPr="0000536F">
        <w:rPr>
          <w:color w:val="000000" w:themeColor="text1"/>
          <w:lang w:val="pt-BR"/>
        </w:rPr>
        <w:t xml:space="preserve">, </w:t>
      </w:r>
      <w:r w:rsidR="00591B53" w:rsidRPr="0000536F">
        <w:rPr>
          <w:color w:val="000000" w:themeColor="text1"/>
          <w:lang w:val="pt-BR"/>
        </w:rPr>
        <w:t xml:space="preserve">por ser considerada de mais fácil compreensão </w:t>
      </w:r>
      <w:r w:rsidR="00745B99" w:rsidRPr="0000536F">
        <w:rPr>
          <w:color w:val="000000" w:themeColor="text1"/>
          <w:lang w:val="pt-BR"/>
        </w:rPr>
        <w:t>pelos respondentes.</w:t>
      </w:r>
    </w:p>
    <w:p w14:paraId="375C51C8" w14:textId="66AA4E21"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O WHOQOL-Bref é uma versão reduzida do questionário WHOQOL-100, que conta com 26 questões, divididas em quatro domínios</w:t>
      </w:r>
      <w:r w:rsidR="00FB52AA" w:rsidRPr="0000536F">
        <w:rPr>
          <w:color w:val="000000" w:themeColor="text1"/>
          <w:lang w:val="pt-BR"/>
        </w:rPr>
        <w:t>, como</w:t>
      </w:r>
      <w:r w:rsidRPr="0000536F">
        <w:rPr>
          <w:color w:val="000000" w:themeColor="text1"/>
          <w:lang w:val="pt-BR"/>
        </w:rPr>
        <w:t xml:space="preserve"> </w:t>
      </w:r>
      <w:r w:rsidR="00954356" w:rsidRPr="0000536F">
        <w:rPr>
          <w:color w:val="000000" w:themeColor="text1"/>
          <w:lang w:val="pt-BR"/>
        </w:rPr>
        <w:t>físico</w:t>
      </w:r>
      <w:r w:rsidRPr="0000536F">
        <w:rPr>
          <w:color w:val="000000" w:themeColor="text1"/>
          <w:lang w:val="pt-BR"/>
        </w:rPr>
        <w:t>,</w:t>
      </w:r>
      <w:r w:rsidR="00954356" w:rsidRPr="0000536F">
        <w:rPr>
          <w:color w:val="000000" w:themeColor="text1"/>
          <w:lang w:val="pt-BR"/>
        </w:rPr>
        <w:t xml:space="preserve"> psicológico</w:t>
      </w:r>
      <w:r w:rsidRPr="0000536F">
        <w:rPr>
          <w:color w:val="000000" w:themeColor="text1"/>
          <w:lang w:val="pt-BR"/>
        </w:rPr>
        <w:t>,</w:t>
      </w:r>
      <w:r w:rsidR="00954356" w:rsidRPr="0000536F">
        <w:rPr>
          <w:color w:val="000000" w:themeColor="text1"/>
          <w:lang w:val="pt-BR"/>
        </w:rPr>
        <w:t xml:space="preserve"> meio</w:t>
      </w:r>
      <w:r w:rsidRPr="0000536F">
        <w:rPr>
          <w:color w:val="000000" w:themeColor="text1"/>
          <w:lang w:val="pt-BR"/>
        </w:rPr>
        <w:t xml:space="preserve"> a</w:t>
      </w:r>
      <w:r w:rsidR="00954356" w:rsidRPr="0000536F">
        <w:rPr>
          <w:color w:val="000000" w:themeColor="text1"/>
          <w:lang w:val="pt-BR"/>
        </w:rPr>
        <w:t xml:space="preserve">mbiente e relações </w:t>
      </w:r>
      <w:r w:rsidRPr="0000536F">
        <w:rPr>
          <w:color w:val="000000" w:themeColor="text1"/>
          <w:lang w:val="pt-BR"/>
        </w:rPr>
        <w:t>s</w:t>
      </w:r>
      <w:r w:rsidR="00954356" w:rsidRPr="0000536F">
        <w:rPr>
          <w:color w:val="000000" w:themeColor="text1"/>
          <w:lang w:val="pt-BR"/>
        </w:rPr>
        <w:t>ociais</w:t>
      </w:r>
      <w:r w:rsidRPr="0000536F">
        <w:rPr>
          <w:color w:val="000000" w:themeColor="text1"/>
          <w:lang w:val="pt-BR"/>
        </w:rPr>
        <w:t xml:space="preserve">. As respostas para cada questão são dadas em uma escala do tipo </w:t>
      </w:r>
      <w:r w:rsidRPr="0000536F">
        <w:rPr>
          <w:iCs/>
          <w:color w:val="000000" w:themeColor="text1"/>
          <w:lang w:val="pt-BR"/>
        </w:rPr>
        <w:t>Likert</w:t>
      </w:r>
      <w:r w:rsidRPr="0000536F">
        <w:rPr>
          <w:color w:val="000000" w:themeColor="text1"/>
          <w:lang w:val="pt-BR"/>
        </w:rPr>
        <w:t xml:space="preserve"> de quatro tipos: intensidade</w:t>
      </w:r>
      <w:r w:rsidR="00A228F1" w:rsidRPr="0000536F">
        <w:rPr>
          <w:color w:val="000000" w:themeColor="text1"/>
          <w:lang w:val="pt-BR"/>
        </w:rPr>
        <w:t>;</w:t>
      </w:r>
      <w:r w:rsidRPr="0000536F">
        <w:rPr>
          <w:color w:val="000000" w:themeColor="text1"/>
          <w:lang w:val="pt-BR"/>
        </w:rPr>
        <w:t xml:space="preserve"> capacidade</w:t>
      </w:r>
      <w:r w:rsidR="00A228F1" w:rsidRPr="0000536F">
        <w:rPr>
          <w:color w:val="000000" w:themeColor="text1"/>
          <w:lang w:val="pt-BR"/>
        </w:rPr>
        <w:t>;</w:t>
      </w:r>
      <w:r w:rsidRPr="0000536F">
        <w:rPr>
          <w:color w:val="000000" w:themeColor="text1"/>
          <w:lang w:val="pt-BR"/>
        </w:rPr>
        <w:t xml:space="preserve"> frequência</w:t>
      </w:r>
      <w:r w:rsidR="00A228F1" w:rsidRPr="0000536F">
        <w:rPr>
          <w:color w:val="000000" w:themeColor="text1"/>
          <w:lang w:val="pt-BR"/>
        </w:rPr>
        <w:t>;</w:t>
      </w:r>
      <w:r w:rsidRPr="0000536F">
        <w:rPr>
          <w:color w:val="000000" w:themeColor="text1"/>
          <w:lang w:val="pt-BR"/>
        </w:rPr>
        <w:t xml:space="preserve"> e avaliação. O resultado é obtido calculando-se a média dos valores de cada domínio.</w:t>
      </w:r>
      <w:r w:rsidRPr="0000536F">
        <w:rPr>
          <w:color w:val="000000" w:themeColor="text1"/>
          <w:vertAlign w:val="superscript"/>
          <w:lang w:val="pt-BR"/>
        </w:rPr>
        <w:t>14</w:t>
      </w:r>
      <w:r w:rsidRPr="0000536F">
        <w:rPr>
          <w:color w:val="000000" w:themeColor="text1"/>
          <w:lang w:val="pt-BR"/>
        </w:rPr>
        <w:t xml:space="preserve"> Os escores de qualidade de vida são uma escala positiva, ou seja, quanto maior o escore, melhor a qualidade de vida.</w:t>
      </w:r>
      <w:r w:rsidRPr="0000536F">
        <w:rPr>
          <w:color w:val="000000" w:themeColor="text1"/>
          <w:vertAlign w:val="superscript"/>
          <w:lang w:val="pt-BR"/>
        </w:rPr>
        <w:t>15</w:t>
      </w:r>
    </w:p>
    <w:p w14:paraId="375C51C9" w14:textId="008E0C82" w:rsidR="00B42E5B" w:rsidRPr="0000536F" w:rsidRDefault="00FB61C5" w:rsidP="00D476FD">
      <w:pPr>
        <w:widowControl w:val="0"/>
        <w:pBdr>
          <w:top w:val="nil"/>
          <w:left w:val="nil"/>
          <w:bottom w:val="nil"/>
          <w:right w:val="nil"/>
          <w:between w:val="nil"/>
        </w:pBdr>
        <w:spacing w:line="360" w:lineRule="auto"/>
        <w:ind w:firstLine="851"/>
        <w:jc w:val="both"/>
        <w:rPr>
          <w:color w:val="000000" w:themeColor="text1"/>
          <w:lang w:val="pt-BR"/>
        </w:rPr>
      </w:pPr>
      <w:r w:rsidRPr="0000536F">
        <w:rPr>
          <w:color w:val="000000" w:themeColor="text1"/>
          <w:lang w:val="pt-BR"/>
        </w:rPr>
        <w:t xml:space="preserve">A coleta dos dados ocorreu após autorização dos responsáveis por cada </w:t>
      </w:r>
      <w:r w:rsidR="00A228F1" w:rsidRPr="0000536F">
        <w:rPr>
          <w:color w:val="000000" w:themeColor="text1"/>
          <w:lang w:val="pt-BR"/>
        </w:rPr>
        <w:t>c</w:t>
      </w:r>
      <w:r w:rsidRPr="0000536F">
        <w:rPr>
          <w:color w:val="000000" w:themeColor="text1"/>
          <w:lang w:val="pt-BR"/>
        </w:rPr>
        <w:t xml:space="preserve">orporação. Os pesquisadores contataram os comandantes dos </w:t>
      </w:r>
      <w:r w:rsidR="00A228F1" w:rsidRPr="0000536F">
        <w:rPr>
          <w:color w:val="000000" w:themeColor="text1"/>
          <w:lang w:val="pt-BR"/>
        </w:rPr>
        <w:t>b</w:t>
      </w:r>
      <w:r w:rsidRPr="0000536F">
        <w:rPr>
          <w:color w:val="000000" w:themeColor="text1"/>
          <w:lang w:val="pt-BR"/>
        </w:rPr>
        <w:t xml:space="preserve">atalhões, explicaram os objetivos do estudo e entregaram os instrumentos para os policiais militares. Após o preenchimento, os policiais entregaram os instrumentos na administração dos </w:t>
      </w:r>
      <w:r w:rsidR="00A228F1" w:rsidRPr="0000536F">
        <w:rPr>
          <w:color w:val="000000" w:themeColor="text1"/>
          <w:lang w:val="pt-BR"/>
        </w:rPr>
        <w:t>b</w:t>
      </w:r>
      <w:r w:rsidRPr="0000536F">
        <w:rPr>
          <w:color w:val="000000" w:themeColor="text1"/>
          <w:lang w:val="pt-BR"/>
        </w:rPr>
        <w:t xml:space="preserve">atalhões, em envelopes lacrados, para garantir o sigilo dos dados. Cada profissional teve um período de até 30 dias para responder </w:t>
      </w:r>
      <w:r w:rsidR="00A228F1" w:rsidRPr="0000536F">
        <w:rPr>
          <w:color w:val="000000" w:themeColor="text1"/>
          <w:lang w:val="pt-BR"/>
        </w:rPr>
        <w:t>a</w:t>
      </w:r>
      <w:r w:rsidRPr="0000536F">
        <w:rPr>
          <w:color w:val="000000" w:themeColor="text1"/>
          <w:lang w:val="pt-BR"/>
        </w:rPr>
        <w:t xml:space="preserve">os instrumentos da pesquisa. </w:t>
      </w:r>
    </w:p>
    <w:p w14:paraId="416C67ED" w14:textId="61BB9B7B" w:rsidR="005D4F0B" w:rsidRPr="0000536F" w:rsidRDefault="00DE1AE1" w:rsidP="00D476FD">
      <w:pPr>
        <w:spacing w:line="360" w:lineRule="auto"/>
        <w:ind w:firstLine="851"/>
        <w:jc w:val="both"/>
        <w:rPr>
          <w:color w:val="000000" w:themeColor="text1"/>
          <w:lang w:val="pt-BR"/>
        </w:rPr>
      </w:pPr>
      <w:r w:rsidRPr="0000536F">
        <w:rPr>
          <w:color w:val="000000" w:themeColor="text1"/>
          <w:lang w:val="pt-BR"/>
        </w:rPr>
        <w:t xml:space="preserve">Ao receberem os instrumentos autoaplicáveis, nenhum policial se recusou formalmente </w:t>
      </w:r>
      <w:r w:rsidR="005D4F0B" w:rsidRPr="0000536F">
        <w:rPr>
          <w:color w:val="000000" w:themeColor="text1"/>
          <w:lang w:val="pt-BR"/>
        </w:rPr>
        <w:t xml:space="preserve">em participar do estudo. </w:t>
      </w:r>
      <w:r w:rsidRPr="0000536F">
        <w:rPr>
          <w:color w:val="000000" w:themeColor="text1"/>
          <w:lang w:val="pt-BR"/>
        </w:rPr>
        <w:t>Contudo, apenas 773 devolveram os instrumentos respondidos</w:t>
      </w:r>
      <w:r w:rsidR="005D4F0B" w:rsidRPr="0000536F">
        <w:rPr>
          <w:color w:val="000000" w:themeColor="text1"/>
          <w:lang w:val="pt-BR"/>
        </w:rPr>
        <w:t xml:space="preserve">, sendo 506 (65,5%) policiais do </w:t>
      </w:r>
      <w:r w:rsidR="00A228F1" w:rsidRPr="0000536F">
        <w:rPr>
          <w:color w:val="000000" w:themeColor="text1"/>
          <w:lang w:val="pt-BR"/>
        </w:rPr>
        <w:t xml:space="preserve">CPI-5/SP </w:t>
      </w:r>
      <w:r w:rsidR="005D4F0B" w:rsidRPr="0000536F">
        <w:rPr>
          <w:color w:val="000000" w:themeColor="text1"/>
          <w:lang w:val="pt-BR"/>
        </w:rPr>
        <w:t xml:space="preserve">e 267 (34,5%) policiais do </w:t>
      </w:r>
      <w:r w:rsidR="00A228F1" w:rsidRPr="0000536F">
        <w:rPr>
          <w:color w:val="000000" w:themeColor="text1"/>
          <w:lang w:val="pt-BR"/>
        </w:rPr>
        <w:t>3º BPM/PR</w:t>
      </w:r>
      <w:r w:rsidR="005D4F0B" w:rsidRPr="0000536F">
        <w:rPr>
          <w:color w:val="000000" w:themeColor="text1"/>
          <w:lang w:val="pt-BR"/>
        </w:rPr>
        <w:t xml:space="preserve">. </w:t>
      </w:r>
    </w:p>
    <w:p w14:paraId="375C51CA" w14:textId="62F08D5F"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Os dados obtidos foram digitados e armazenados em uma planilha do programa Microsoft Excel</w:t>
      </w:r>
      <w:r w:rsidRPr="0000536F">
        <w:rPr>
          <w:color w:val="000000" w:themeColor="text1"/>
          <w:vertAlign w:val="superscript"/>
          <w:lang w:val="pt-BR"/>
        </w:rPr>
        <w:t>®</w:t>
      </w:r>
      <w:r w:rsidRPr="0000536F">
        <w:rPr>
          <w:color w:val="000000" w:themeColor="text1"/>
          <w:lang w:val="pt-BR"/>
        </w:rPr>
        <w:t xml:space="preserve">, de forma a possibilitar a análise conforme os objetivos propostos. A análise estatística foi realizada com uso do </w:t>
      </w:r>
      <w:r w:rsidRPr="0000536F">
        <w:rPr>
          <w:i/>
          <w:color w:val="000000" w:themeColor="text1"/>
          <w:lang w:val="pt-BR"/>
        </w:rPr>
        <w:t>Statistical Package for the Social Sciences</w:t>
      </w:r>
      <w:r w:rsidRPr="0000536F">
        <w:rPr>
          <w:color w:val="000000" w:themeColor="text1"/>
          <w:lang w:val="pt-BR"/>
        </w:rPr>
        <w:t xml:space="preserve"> (SPSS), versão 25.0. </w:t>
      </w:r>
    </w:p>
    <w:p w14:paraId="08E62D1D" w14:textId="1300CB4A" w:rsidR="00DE1AE1" w:rsidRPr="0000536F" w:rsidRDefault="00FB61C5" w:rsidP="00DE1AE1">
      <w:pPr>
        <w:widowControl w:val="0"/>
        <w:spacing w:line="360" w:lineRule="auto"/>
        <w:ind w:firstLine="851"/>
        <w:jc w:val="both"/>
        <w:rPr>
          <w:color w:val="000000" w:themeColor="text1"/>
          <w:vertAlign w:val="superscript"/>
          <w:lang w:val="pt-BR"/>
        </w:rPr>
      </w:pPr>
      <w:r w:rsidRPr="0000536F">
        <w:rPr>
          <w:color w:val="000000" w:themeColor="text1"/>
          <w:lang w:val="pt-BR"/>
        </w:rPr>
        <w:t xml:space="preserve">Para a análise </w:t>
      </w:r>
      <w:r w:rsidR="00753714" w:rsidRPr="0000536F">
        <w:rPr>
          <w:color w:val="000000" w:themeColor="text1"/>
          <w:lang w:val="pt-BR"/>
        </w:rPr>
        <w:t>da SB</w:t>
      </w:r>
      <w:r w:rsidR="00A228F1" w:rsidRPr="0000536F">
        <w:rPr>
          <w:color w:val="000000" w:themeColor="text1"/>
          <w:lang w:val="pt-BR"/>
        </w:rPr>
        <w:t>,</w:t>
      </w:r>
      <w:r w:rsidRPr="0000536F">
        <w:rPr>
          <w:color w:val="000000" w:themeColor="text1"/>
          <w:lang w:val="pt-BR"/>
        </w:rPr>
        <w:t xml:space="preserve"> foi calculada a média das pontuações obtidas em cada dimensão.</w:t>
      </w:r>
      <w:r w:rsidRPr="0000536F">
        <w:rPr>
          <w:color w:val="000000" w:themeColor="text1"/>
          <w:vertAlign w:val="superscript"/>
          <w:lang w:val="pt-BR"/>
        </w:rPr>
        <w:t>13</w:t>
      </w:r>
      <w:r w:rsidRPr="0000536F">
        <w:rPr>
          <w:color w:val="000000" w:themeColor="text1"/>
          <w:lang w:val="pt-BR"/>
        </w:rPr>
        <w:t xml:space="preserve"> Considera</w:t>
      </w:r>
      <w:r w:rsidR="00A228F1" w:rsidRPr="0000536F">
        <w:rPr>
          <w:color w:val="000000" w:themeColor="text1"/>
          <w:lang w:val="pt-BR"/>
        </w:rPr>
        <w:t>m</w:t>
      </w:r>
      <w:r w:rsidRPr="0000536F">
        <w:rPr>
          <w:color w:val="000000" w:themeColor="text1"/>
          <w:lang w:val="pt-BR"/>
        </w:rPr>
        <w:t xml:space="preserve">-se com </w:t>
      </w:r>
      <w:r w:rsidR="00753714" w:rsidRPr="0000536F">
        <w:rPr>
          <w:color w:val="000000" w:themeColor="text1"/>
          <w:lang w:val="pt-BR"/>
        </w:rPr>
        <w:t>SB</w:t>
      </w:r>
      <w:r w:rsidRPr="0000536F">
        <w:rPr>
          <w:i/>
          <w:color w:val="000000" w:themeColor="text1"/>
          <w:lang w:val="pt-BR"/>
        </w:rPr>
        <w:t xml:space="preserve"> </w:t>
      </w:r>
      <w:r w:rsidRPr="0000536F">
        <w:rPr>
          <w:color w:val="000000" w:themeColor="text1"/>
          <w:lang w:val="pt-BR"/>
        </w:rPr>
        <w:t xml:space="preserve">os profissionais com as altas pontuações nas dimensões EE </w:t>
      </w:r>
      <w:r w:rsidR="00DE1AE1" w:rsidRPr="0000536F">
        <w:rPr>
          <w:color w:val="000000" w:themeColor="text1"/>
          <w:lang w:val="pt-BR"/>
        </w:rPr>
        <w:t>(</w:t>
      </w:r>
      <w:r w:rsidR="00DE1AE1" w:rsidRPr="0000536F">
        <w:rPr>
          <w:color w:val="000000" w:themeColor="text1"/>
          <w:lang w:val="pt-BR" w:eastAsia="en-US"/>
        </w:rPr>
        <w:t xml:space="preserve">≥ 27 pontos) </w:t>
      </w:r>
      <w:r w:rsidRPr="0000536F">
        <w:rPr>
          <w:color w:val="000000" w:themeColor="text1"/>
          <w:lang w:val="pt-BR"/>
        </w:rPr>
        <w:t>e DP</w:t>
      </w:r>
      <w:r w:rsidR="00DE1AE1" w:rsidRPr="0000536F">
        <w:rPr>
          <w:color w:val="000000" w:themeColor="text1"/>
          <w:lang w:val="pt-BR"/>
        </w:rPr>
        <w:t xml:space="preserve"> (</w:t>
      </w:r>
      <w:r w:rsidR="00DE1AE1" w:rsidRPr="0000536F">
        <w:rPr>
          <w:color w:val="000000" w:themeColor="text1"/>
          <w:lang w:val="pt-BR" w:eastAsia="en-US"/>
        </w:rPr>
        <w:t>≥ 13 pontos)</w:t>
      </w:r>
      <w:r w:rsidRPr="0000536F">
        <w:rPr>
          <w:color w:val="000000" w:themeColor="text1"/>
          <w:lang w:val="pt-BR"/>
        </w:rPr>
        <w:t xml:space="preserve"> e baix</w:t>
      </w:r>
      <w:r w:rsidR="00A228F1" w:rsidRPr="0000536F">
        <w:rPr>
          <w:color w:val="000000" w:themeColor="text1"/>
          <w:lang w:val="pt-BR"/>
        </w:rPr>
        <w:t>a</w:t>
      </w:r>
      <w:r w:rsidRPr="0000536F">
        <w:rPr>
          <w:color w:val="000000" w:themeColor="text1"/>
          <w:lang w:val="pt-BR"/>
        </w:rPr>
        <w:t xml:space="preserve">s </w:t>
      </w:r>
      <w:r w:rsidR="00A228F1" w:rsidRPr="0000536F">
        <w:rPr>
          <w:color w:val="000000" w:themeColor="text1"/>
          <w:lang w:val="pt-BR"/>
        </w:rPr>
        <w:t>pontuações</w:t>
      </w:r>
      <w:r w:rsidRPr="0000536F">
        <w:rPr>
          <w:color w:val="000000" w:themeColor="text1"/>
          <w:lang w:val="pt-BR"/>
        </w:rPr>
        <w:t xml:space="preserve"> </w:t>
      </w:r>
      <w:r w:rsidR="00A228F1" w:rsidRPr="0000536F">
        <w:rPr>
          <w:color w:val="000000" w:themeColor="text1"/>
          <w:lang w:val="pt-BR"/>
        </w:rPr>
        <w:t xml:space="preserve">na dimensão </w:t>
      </w:r>
      <w:r w:rsidRPr="0000536F">
        <w:rPr>
          <w:color w:val="000000" w:themeColor="text1"/>
          <w:lang w:val="pt-BR"/>
        </w:rPr>
        <w:t>RP</w:t>
      </w:r>
      <w:r w:rsidR="00DE1AE1" w:rsidRPr="0000536F">
        <w:rPr>
          <w:color w:val="000000" w:themeColor="text1"/>
          <w:lang w:val="pt-BR"/>
        </w:rPr>
        <w:t xml:space="preserve"> (</w:t>
      </w:r>
      <w:r w:rsidR="00DE1AE1" w:rsidRPr="0000536F">
        <w:rPr>
          <w:color w:val="000000" w:themeColor="text1"/>
          <w:lang w:val="pt-BR" w:eastAsia="en-US"/>
        </w:rPr>
        <w:t>≥ 39 pontos)</w:t>
      </w:r>
      <w:r w:rsidRPr="0000536F">
        <w:rPr>
          <w:color w:val="000000" w:themeColor="text1"/>
          <w:lang w:val="pt-BR"/>
        </w:rPr>
        <w:t>.</w:t>
      </w:r>
      <w:r w:rsidRPr="0000536F">
        <w:rPr>
          <w:color w:val="000000" w:themeColor="text1"/>
          <w:vertAlign w:val="superscript"/>
          <w:lang w:val="pt-BR"/>
        </w:rPr>
        <w:t>16</w:t>
      </w:r>
    </w:p>
    <w:p w14:paraId="375C51CC" w14:textId="6FBB114B" w:rsidR="00B42E5B" w:rsidRPr="0000536F" w:rsidRDefault="00FB61C5" w:rsidP="00D476FD">
      <w:pPr>
        <w:widowControl w:val="0"/>
        <w:pBdr>
          <w:top w:val="nil"/>
          <w:left w:val="nil"/>
          <w:bottom w:val="nil"/>
          <w:right w:val="nil"/>
          <w:between w:val="nil"/>
        </w:pBdr>
        <w:spacing w:line="360" w:lineRule="auto"/>
        <w:ind w:firstLine="851"/>
        <w:jc w:val="both"/>
        <w:rPr>
          <w:color w:val="000000" w:themeColor="text1"/>
          <w:lang w:val="pt-BR"/>
        </w:rPr>
      </w:pPr>
      <w:r w:rsidRPr="0000536F">
        <w:rPr>
          <w:color w:val="000000" w:themeColor="text1"/>
          <w:lang w:val="pt-BR"/>
        </w:rPr>
        <w:t>Para a avaliação da qualidade de vida</w:t>
      </w:r>
      <w:r w:rsidR="00A228F1" w:rsidRPr="0000536F">
        <w:rPr>
          <w:color w:val="000000" w:themeColor="text1"/>
          <w:lang w:val="pt-BR"/>
        </w:rPr>
        <w:t>,</w:t>
      </w:r>
      <w:r w:rsidRPr="0000536F">
        <w:rPr>
          <w:color w:val="000000" w:themeColor="text1"/>
          <w:lang w:val="pt-BR"/>
        </w:rPr>
        <w:t xml:space="preserve"> foram realizados os cálculos dos escores do WHOQOL-Bref, conforme modelo estatístico disponibilizado pelo Grupo WHOQOL, que estabelece o cálculo dos escores em uma escala de 4 a 20 para cada domínio do questionário. </w:t>
      </w:r>
      <w:r w:rsidRPr="0000536F">
        <w:rPr>
          <w:color w:val="000000" w:themeColor="text1"/>
          <w:lang w:val="pt-BR"/>
        </w:rPr>
        <w:lastRenderedPageBreak/>
        <w:t>Para favorecer a comparação com outros estudos, os escores obtidos na escala de 4 a 20 são transformados para uma escala de 0 a 100 por meio da fórmula [(Média-4)x100/16].</w:t>
      </w:r>
      <w:r w:rsidRPr="0000536F">
        <w:rPr>
          <w:color w:val="000000" w:themeColor="text1"/>
          <w:vertAlign w:val="superscript"/>
          <w:lang w:val="pt-BR"/>
        </w:rPr>
        <w:t>14</w:t>
      </w:r>
    </w:p>
    <w:p w14:paraId="517BF778" w14:textId="0A454F63" w:rsidR="0058316C" w:rsidRPr="0000536F" w:rsidRDefault="00F240B2" w:rsidP="00D476FD">
      <w:pPr>
        <w:spacing w:line="360" w:lineRule="auto"/>
        <w:ind w:firstLine="851"/>
        <w:jc w:val="both"/>
        <w:rPr>
          <w:color w:val="000000" w:themeColor="text1"/>
          <w:lang w:val="pt-BR"/>
        </w:rPr>
      </w:pPr>
      <w:r w:rsidRPr="0000536F">
        <w:rPr>
          <w:color w:val="000000" w:themeColor="text1"/>
          <w:lang w:val="pt-BR"/>
        </w:rPr>
        <w:t xml:space="preserve">Para a avaliação dos níveis de </w:t>
      </w:r>
      <w:r w:rsidR="00A228F1" w:rsidRPr="0000536F">
        <w:rPr>
          <w:color w:val="000000" w:themeColor="text1"/>
          <w:lang w:val="pt-BR"/>
        </w:rPr>
        <w:t>DP</w:t>
      </w:r>
      <w:r w:rsidRPr="0000536F">
        <w:rPr>
          <w:color w:val="000000" w:themeColor="text1"/>
          <w:lang w:val="pt-BR"/>
        </w:rPr>
        <w:t xml:space="preserve">, </w:t>
      </w:r>
      <w:r w:rsidR="00A228F1" w:rsidRPr="0000536F">
        <w:rPr>
          <w:color w:val="000000" w:themeColor="text1"/>
          <w:lang w:val="pt-BR"/>
        </w:rPr>
        <w:t>EE</w:t>
      </w:r>
      <w:r w:rsidRPr="0000536F">
        <w:rPr>
          <w:color w:val="000000" w:themeColor="text1"/>
          <w:lang w:val="pt-BR"/>
        </w:rPr>
        <w:t xml:space="preserve"> e </w:t>
      </w:r>
      <w:r w:rsidR="00A228F1" w:rsidRPr="0000536F">
        <w:rPr>
          <w:color w:val="000000" w:themeColor="text1"/>
          <w:lang w:val="pt-BR"/>
        </w:rPr>
        <w:t>RP</w:t>
      </w:r>
      <w:r w:rsidRPr="0000536F">
        <w:rPr>
          <w:color w:val="000000" w:themeColor="text1"/>
          <w:lang w:val="pt-BR"/>
        </w:rPr>
        <w:t xml:space="preserve"> segundo o batalhão, o sexo e a faixa etária dos policiais militares</w:t>
      </w:r>
      <w:r w:rsidR="00A228F1" w:rsidRPr="0000536F">
        <w:rPr>
          <w:color w:val="000000" w:themeColor="text1"/>
          <w:lang w:val="pt-BR"/>
        </w:rPr>
        <w:t>,</w:t>
      </w:r>
      <w:r w:rsidRPr="0000536F">
        <w:rPr>
          <w:color w:val="000000" w:themeColor="text1"/>
          <w:lang w:val="pt-BR"/>
        </w:rPr>
        <w:t xml:space="preserve"> foi aplicado o teste qui-quadrado de Pearson</w:t>
      </w:r>
      <w:r w:rsidR="00A228F1" w:rsidRPr="0000536F">
        <w:rPr>
          <w:color w:val="000000" w:themeColor="text1"/>
          <w:lang w:val="pt-BR"/>
        </w:rPr>
        <w:t>. P</w:t>
      </w:r>
      <w:r w:rsidRPr="0000536F">
        <w:rPr>
          <w:color w:val="000000" w:themeColor="text1"/>
          <w:lang w:val="pt-BR"/>
        </w:rPr>
        <w:t xml:space="preserve">ara comparar os níveis de </w:t>
      </w:r>
      <w:r w:rsidR="00B75985" w:rsidRPr="0000536F">
        <w:rPr>
          <w:color w:val="000000" w:themeColor="text1"/>
          <w:lang w:val="pt-BR"/>
        </w:rPr>
        <w:t>qualidade</w:t>
      </w:r>
      <w:r w:rsidRPr="0000536F">
        <w:rPr>
          <w:color w:val="000000" w:themeColor="text1"/>
          <w:lang w:val="pt-BR"/>
        </w:rPr>
        <w:t xml:space="preserve"> de vida de acordo com essas variáveis sociodemográficas</w:t>
      </w:r>
      <w:r w:rsidR="00A228F1" w:rsidRPr="0000536F">
        <w:rPr>
          <w:color w:val="000000" w:themeColor="text1"/>
          <w:lang w:val="pt-BR"/>
        </w:rPr>
        <w:t>,</w:t>
      </w:r>
      <w:r w:rsidRPr="0000536F">
        <w:rPr>
          <w:color w:val="000000" w:themeColor="text1"/>
          <w:lang w:val="pt-BR"/>
        </w:rPr>
        <w:t xml:space="preserve"> utilizou-se o teste t para duas medias e a Análise de Variância (ANOVA) para três ou mais médias</w:t>
      </w:r>
      <w:r w:rsidR="0058316C" w:rsidRPr="0000536F">
        <w:rPr>
          <w:color w:val="000000" w:themeColor="text1"/>
          <w:lang w:val="pt-BR"/>
        </w:rPr>
        <w:t>.</w:t>
      </w:r>
    </w:p>
    <w:p w14:paraId="375C51CD" w14:textId="34E5507D"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A comparação dos escores de qualidade de vida com os níveis de EE, DP e RP foi realizad</w:t>
      </w:r>
      <w:r w:rsidR="00A228F1" w:rsidRPr="0000536F">
        <w:rPr>
          <w:color w:val="000000" w:themeColor="text1"/>
          <w:lang w:val="pt-BR"/>
        </w:rPr>
        <w:t>a</w:t>
      </w:r>
      <w:r w:rsidRPr="0000536F">
        <w:rPr>
          <w:color w:val="000000" w:themeColor="text1"/>
          <w:lang w:val="pt-BR"/>
        </w:rPr>
        <w:t xml:space="preserve"> pelo teste de ANOVA. O teste de </w:t>
      </w:r>
      <w:r w:rsidR="00A228F1" w:rsidRPr="0000536F">
        <w:rPr>
          <w:color w:val="000000" w:themeColor="text1"/>
          <w:lang w:val="pt-BR"/>
        </w:rPr>
        <w:t>c</w:t>
      </w:r>
      <w:r w:rsidRPr="0000536F">
        <w:rPr>
          <w:color w:val="000000" w:themeColor="text1"/>
          <w:lang w:val="pt-BR"/>
        </w:rPr>
        <w:t xml:space="preserve">orrelação de Pearson foi aplicado para verificar o grau de relação entre os domínios do WHOQOL-Bref e os domínios do </w:t>
      </w:r>
      <w:r w:rsidR="006A32CD" w:rsidRPr="0000536F">
        <w:rPr>
          <w:iCs/>
          <w:color w:val="000000" w:themeColor="text1"/>
          <w:lang w:val="pt-BR"/>
        </w:rPr>
        <w:t>MBI</w:t>
      </w:r>
      <w:r w:rsidR="00953756" w:rsidRPr="0000536F">
        <w:rPr>
          <w:rFonts w:eastAsia="Gungsuh"/>
          <w:color w:val="000000" w:themeColor="text1"/>
          <w:lang w:val="pt-BR"/>
        </w:rPr>
        <w:t>. Considerou-se nível de confiança de 5% (p≤0,05).</w:t>
      </w:r>
    </w:p>
    <w:p w14:paraId="375C51CF" w14:textId="4A8F80BF" w:rsidR="00B42E5B" w:rsidRPr="0000536F" w:rsidRDefault="0051275B" w:rsidP="00D476FD">
      <w:pPr>
        <w:spacing w:after="240" w:line="360" w:lineRule="auto"/>
        <w:ind w:firstLine="851"/>
        <w:jc w:val="both"/>
        <w:rPr>
          <w:color w:val="000000" w:themeColor="text1"/>
          <w:lang w:val="pt-BR"/>
        </w:rPr>
      </w:pPr>
      <w:r w:rsidRPr="0000536F">
        <w:rPr>
          <w:color w:val="000000" w:themeColor="text1"/>
          <w:lang w:val="pt-BR"/>
        </w:rPr>
        <w:t>Em cumprimento aos aspectos éticos vigentes sobre pesquisa envolvendo seres humanos (Resolu</w:t>
      </w:r>
      <w:r w:rsidR="00DA13AD" w:rsidRPr="0000536F">
        <w:rPr>
          <w:color w:val="000000" w:themeColor="text1"/>
          <w:lang w:val="pt-BR"/>
        </w:rPr>
        <w:t xml:space="preserve">ção </w:t>
      </w:r>
      <w:r w:rsidRPr="0000536F">
        <w:rPr>
          <w:color w:val="000000" w:themeColor="text1"/>
          <w:lang w:val="pt-BR"/>
        </w:rPr>
        <w:t>nº 466/2012</w:t>
      </w:r>
      <w:r w:rsidR="00BE37BC" w:rsidRPr="0000536F">
        <w:rPr>
          <w:color w:val="000000" w:themeColor="text1"/>
          <w:lang w:val="pt-BR"/>
        </w:rPr>
        <w:t xml:space="preserve"> do Conselho Nacional de Saúde</w:t>
      </w:r>
      <w:r w:rsidRPr="0000536F">
        <w:rPr>
          <w:color w:val="000000" w:themeColor="text1"/>
          <w:lang w:val="pt-BR"/>
        </w:rPr>
        <w:t xml:space="preserve">), o estudo foi aprovado pelo Comitê de Ética em Pesquisa da Faculdade de Medicina de São José do Rio Preto (FAMERP) em 04 de dezembro de 2017, </w:t>
      </w:r>
      <w:r w:rsidR="009F6DD4" w:rsidRPr="0000536F">
        <w:rPr>
          <w:color w:val="000000" w:themeColor="text1"/>
          <w:lang w:val="pt-BR"/>
        </w:rPr>
        <w:t xml:space="preserve">sob </w:t>
      </w:r>
      <w:r w:rsidR="00A228F1" w:rsidRPr="0000536F">
        <w:rPr>
          <w:color w:val="000000" w:themeColor="text1"/>
          <w:lang w:val="pt-BR"/>
        </w:rPr>
        <w:t>Certificado de Apresentação para Apreciação Ética (</w:t>
      </w:r>
      <w:r w:rsidR="009F6DD4" w:rsidRPr="0000536F">
        <w:rPr>
          <w:color w:val="000000" w:themeColor="text1"/>
          <w:lang w:val="pt-BR"/>
        </w:rPr>
        <w:t>CAAE</w:t>
      </w:r>
      <w:r w:rsidR="00A228F1" w:rsidRPr="0000536F">
        <w:rPr>
          <w:color w:val="000000" w:themeColor="text1"/>
          <w:lang w:val="pt-BR"/>
        </w:rPr>
        <w:t>)</w:t>
      </w:r>
      <w:r w:rsidR="009F6DD4" w:rsidRPr="0000536F">
        <w:rPr>
          <w:color w:val="000000" w:themeColor="text1"/>
          <w:lang w:val="pt-BR"/>
        </w:rPr>
        <w:t xml:space="preserve"> nº 47885715.8.0000.5415 e </w:t>
      </w:r>
      <w:r w:rsidRPr="0000536F">
        <w:rPr>
          <w:color w:val="000000" w:themeColor="text1"/>
          <w:lang w:val="pt-BR"/>
        </w:rPr>
        <w:t>Parecer nº 2.412.594.</w:t>
      </w:r>
      <w:r w:rsidR="008C41A2" w:rsidRPr="0000536F">
        <w:rPr>
          <w:color w:val="000000" w:themeColor="text1"/>
          <w:lang w:val="pt-BR"/>
        </w:rPr>
        <w:t xml:space="preserve"> Ao receber os questionários, antecedendo a coleta dos dados, os policiais que aceitaram participar do estudo, após os esclarecimentos necessários sobre a pesquisa, assinaram o Termo de Consentimento Livre e Esclarecido.</w:t>
      </w:r>
    </w:p>
    <w:p w14:paraId="375C51D0" w14:textId="77777777" w:rsidR="00B42E5B" w:rsidRPr="0000536F" w:rsidRDefault="00FB61C5" w:rsidP="00810F1F">
      <w:pPr>
        <w:spacing w:after="240"/>
        <w:jc w:val="both"/>
        <w:rPr>
          <w:b/>
          <w:color w:val="000000" w:themeColor="text1"/>
          <w:lang w:val="pt-BR"/>
        </w:rPr>
      </w:pPr>
      <w:r w:rsidRPr="0000536F">
        <w:rPr>
          <w:b/>
          <w:color w:val="000000" w:themeColor="text1"/>
          <w:lang w:val="pt-BR"/>
        </w:rPr>
        <w:t>RESULTADOS</w:t>
      </w:r>
    </w:p>
    <w:p w14:paraId="680D8B3C" w14:textId="2C6C6F05" w:rsidR="00BC03E5" w:rsidRPr="0000536F" w:rsidRDefault="00FB61C5" w:rsidP="00D476FD">
      <w:pPr>
        <w:spacing w:line="360" w:lineRule="auto"/>
        <w:ind w:firstLine="851"/>
        <w:jc w:val="both"/>
        <w:rPr>
          <w:color w:val="000000" w:themeColor="text1"/>
          <w:lang w:val="pt-BR"/>
        </w:rPr>
      </w:pPr>
      <w:r w:rsidRPr="0000536F">
        <w:rPr>
          <w:color w:val="000000" w:themeColor="text1"/>
          <w:lang w:val="pt-BR"/>
        </w:rPr>
        <w:t xml:space="preserve">Participaram do estudo 773 policiais militares, sendo 506 (65,5%) pertencentes ao CPI-5/SP e 267 (34,5%) do 3º BPM/PR. A idade média </w:t>
      </w:r>
      <w:r w:rsidR="000D575C" w:rsidRPr="0000536F">
        <w:rPr>
          <w:color w:val="000000" w:themeColor="text1"/>
          <w:lang w:val="pt-BR"/>
        </w:rPr>
        <w:t xml:space="preserve">dos </w:t>
      </w:r>
      <w:r w:rsidRPr="0000536F">
        <w:rPr>
          <w:color w:val="000000" w:themeColor="text1"/>
          <w:lang w:val="pt-BR"/>
        </w:rPr>
        <w:t xml:space="preserve">policiais foi de 34,5 anos (desvio padrão: ±7,8 anos), com predomínio de profissionais na faixa etária de </w:t>
      </w:r>
      <w:r w:rsidR="00E34744" w:rsidRPr="0000536F">
        <w:rPr>
          <w:color w:val="000000" w:themeColor="text1"/>
          <w:lang w:val="pt-BR"/>
        </w:rPr>
        <w:t>3</w:t>
      </w:r>
      <w:r w:rsidRPr="0000536F">
        <w:rPr>
          <w:color w:val="000000" w:themeColor="text1"/>
          <w:lang w:val="pt-BR"/>
        </w:rPr>
        <w:t xml:space="preserve">1 a </w:t>
      </w:r>
      <w:r w:rsidR="00E34744" w:rsidRPr="0000536F">
        <w:rPr>
          <w:color w:val="000000" w:themeColor="text1"/>
          <w:lang w:val="pt-BR"/>
        </w:rPr>
        <w:t>4</w:t>
      </w:r>
      <w:r w:rsidRPr="0000536F">
        <w:rPr>
          <w:color w:val="000000" w:themeColor="text1"/>
          <w:lang w:val="pt-BR"/>
        </w:rPr>
        <w:t>0 anos (</w:t>
      </w:r>
      <w:r w:rsidR="00E34744" w:rsidRPr="0000536F">
        <w:rPr>
          <w:color w:val="000000" w:themeColor="text1"/>
          <w:lang w:val="pt-BR"/>
        </w:rPr>
        <w:t>39,7</w:t>
      </w:r>
      <w:r w:rsidRPr="0000536F">
        <w:rPr>
          <w:color w:val="000000" w:themeColor="text1"/>
          <w:lang w:val="pt-BR"/>
        </w:rPr>
        <w:t>%)</w:t>
      </w:r>
      <w:r w:rsidR="00AD4FAA" w:rsidRPr="0000536F">
        <w:rPr>
          <w:color w:val="000000" w:themeColor="text1"/>
          <w:lang w:val="pt-BR"/>
        </w:rPr>
        <w:t xml:space="preserve">. </w:t>
      </w:r>
      <w:r w:rsidRPr="0000536F">
        <w:rPr>
          <w:color w:val="000000" w:themeColor="text1"/>
          <w:lang w:val="pt-BR"/>
        </w:rPr>
        <w:t>Observou-se, ainda, maior frequência de policiais do sexo masculino (87,2%), casados (67</w:t>
      </w:r>
      <w:r w:rsidR="00E34744" w:rsidRPr="0000536F">
        <w:rPr>
          <w:color w:val="000000" w:themeColor="text1"/>
          <w:lang w:val="pt-BR"/>
        </w:rPr>
        <w:t>,0</w:t>
      </w:r>
      <w:r w:rsidRPr="0000536F">
        <w:rPr>
          <w:color w:val="000000" w:themeColor="text1"/>
          <w:lang w:val="pt-BR"/>
        </w:rPr>
        <w:t>%) e com ensino médio (56,2%) (Tabela 1).</w:t>
      </w:r>
    </w:p>
    <w:p w14:paraId="375C51D3" w14:textId="6030F589" w:rsidR="00B42E5B" w:rsidRPr="0000536F" w:rsidRDefault="00000000" w:rsidP="00BC03E5">
      <w:pPr>
        <w:jc w:val="both"/>
        <w:rPr>
          <w:color w:val="000000" w:themeColor="text1"/>
          <w:sz w:val="20"/>
          <w:szCs w:val="20"/>
          <w:lang w:val="pt-BR"/>
        </w:rPr>
      </w:pPr>
      <w:sdt>
        <w:sdtPr>
          <w:rPr>
            <w:color w:val="000000" w:themeColor="text1"/>
            <w:sz w:val="20"/>
            <w:szCs w:val="20"/>
          </w:rPr>
          <w:tag w:val="goog_rdk_8"/>
          <w:id w:val="-1839378210"/>
        </w:sdtPr>
        <w:sdtContent/>
      </w:sdt>
      <w:r w:rsidR="00FB61C5" w:rsidRPr="0000536F">
        <w:rPr>
          <w:b/>
          <w:color w:val="000000" w:themeColor="text1"/>
          <w:sz w:val="20"/>
          <w:szCs w:val="20"/>
          <w:lang w:val="pt-BR"/>
        </w:rPr>
        <w:t>Tabela 1.</w:t>
      </w:r>
      <w:r w:rsidR="00FB61C5" w:rsidRPr="0000536F">
        <w:rPr>
          <w:color w:val="000000" w:themeColor="text1"/>
          <w:sz w:val="20"/>
          <w:szCs w:val="20"/>
          <w:lang w:val="pt-BR"/>
        </w:rPr>
        <w:t xml:space="preserve"> Perfil sociodemográfico dos policiais militares (n=773)</w:t>
      </w:r>
    </w:p>
    <w:tbl>
      <w:tblPr>
        <w:tblStyle w:val="a"/>
        <w:tblW w:w="5529" w:type="dxa"/>
        <w:jc w:val="center"/>
        <w:tblInd w:w="0" w:type="dxa"/>
        <w:tblLayout w:type="fixed"/>
        <w:tblLook w:val="0400" w:firstRow="0" w:lastRow="0" w:firstColumn="0" w:lastColumn="0" w:noHBand="0" w:noVBand="1"/>
      </w:tblPr>
      <w:tblGrid>
        <w:gridCol w:w="2960"/>
        <w:gridCol w:w="2569"/>
      </w:tblGrid>
      <w:tr w:rsidR="0000536F" w:rsidRPr="0000536F" w14:paraId="375C51D6" w14:textId="77777777" w:rsidTr="00810F1F">
        <w:trPr>
          <w:trHeight w:val="231"/>
          <w:jc w:val="center"/>
        </w:trPr>
        <w:tc>
          <w:tcPr>
            <w:tcW w:w="2960" w:type="dxa"/>
            <w:tcBorders>
              <w:top w:val="single" w:sz="4" w:space="0" w:color="000000"/>
              <w:bottom w:val="single" w:sz="4" w:space="0" w:color="000000"/>
            </w:tcBorders>
            <w:shd w:val="clear" w:color="auto" w:fill="FFFFFF"/>
            <w:vAlign w:val="bottom"/>
          </w:tcPr>
          <w:p w14:paraId="375C51D4" w14:textId="77777777" w:rsidR="00B42E5B" w:rsidRPr="0000536F" w:rsidRDefault="00FB61C5" w:rsidP="00BC03E5">
            <w:pPr>
              <w:rPr>
                <w:b/>
                <w:bCs/>
                <w:color w:val="000000" w:themeColor="text1"/>
                <w:sz w:val="20"/>
                <w:szCs w:val="20"/>
              </w:rPr>
            </w:pPr>
            <w:r w:rsidRPr="0000536F">
              <w:rPr>
                <w:b/>
                <w:bCs/>
                <w:color w:val="000000" w:themeColor="text1"/>
                <w:sz w:val="20"/>
                <w:szCs w:val="20"/>
              </w:rPr>
              <w:t>Variáveis</w:t>
            </w:r>
          </w:p>
        </w:tc>
        <w:tc>
          <w:tcPr>
            <w:tcW w:w="2569" w:type="dxa"/>
            <w:tcBorders>
              <w:top w:val="single" w:sz="4" w:space="0" w:color="000000"/>
              <w:bottom w:val="single" w:sz="4" w:space="0" w:color="000000"/>
            </w:tcBorders>
            <w:shd w:val="clear" w:color="auto" w:fill="FFFFFF"/>
            <w:vAlign w:val="bottom"/>
          </w:tcPr>
          <w:p w14:paraId="375C51D5" w14:textId="77777777" w:rsidR="00B42E5B" w:rsidRPr="0000536F" w:rsidRDefault="00FB61C5" w:rsidP="00BC03E5">
            <w:pPr>
              <w:jc w:val="center"/>
              <w:rPr>
                <w:b/>
                <w:bCs/>
                <w:color w:val="000000" w:themeColor="text1"/>
                <w:sz w:val="20"/>
                <w:szCs w:val="20"/>
              </w:rPr>
            </w:pPr>
            <w:r w:rsidRPr="0000536F">
              <w:rPr>
                <w:b/>
                <w:bCs/>
                <w:color w:val="000000" w:themeColor="text1"/>
                <w:sz w:val="20"/>
                <w:szCs w:val="20"/>
              </w:rPr>
              <w:t>n (%)</w:t>
            </w:r>
          </w:p>
        </w:tc>
      </w:tr>
      <w:tr w:rsidR="0000536F" w:rsidRPr="0000536F" w14:paraId="375C51D9" w14:textId="77777777" w:rsidTr="00810F1F">
        <w:trPr>
          <w:trHeight w:val="231"/>
          <w:jc w:val="center"/>
        </w:trPr>
        <w:tc>
          <w:tcPr>
            <w:tcW w:w="2960" w:type="dxa"/>
            <w:tcBorders>
              <w:top w:val="single" w:sz="4" w:space="0" w:color="000000"/>
            </w:tcBorders>
            <w:shd w:val="clear" w:color="auto" w:fill="FFFFFF"/>
          </w:tcPr>
          <w:p w14:paraId="375C51D7" w14:textId="77777777" w:rsidR="00B42E5B" w:rsidRPr="0000536F" w:rsidRDefault="00FB61C5" w:rsidP="00BC03E5">
            <w:pPr>
              <w:rPr>
                <w:b/>
                <w:color w:val="000000" w:themeColor="text1"/>
                <w:sz w:val="20"/>
                <w:szCs w:val="20"/>
              </w:rPr>
            </w:pPr>
            <w:r w:rsidRPr="0000536F">
              <w:rPr>
                <w:b/>
                <w:color w:val="000000" w:themeColor="text1"/>
                <w:sz w:val="20"/>
                <w:szCs w:val="20"/>
              </w:rPr>
              <w:t>Batalhão</w:t>
            </w:r>
          </w:p>
        </w:tc>
        <w:tc>
          <w:tcPr>
            <w:tcW w:w="2569" w:type="dxa"/>
            <w:tcBorders>
              <w:top w:val="single" w:sz="4" w:space="0" w:color="000000"/>
            </w:tcBorders>
            <w:shd w:val="clear" w:color="auto" w:fill="FFFFFF"/>
            <w:vAlign w:val="center"/>
          </w:tcPr>
          <w:p w14:paraId="375C51D8" w14:textId="77777777" w:rsidR="00B42E5B" w:rsidRPr="0000536F" w:rsidRDefault="00B42E5B" w:rsidP="00BC03E5">
            <w:pPr>
              <w:jc w:val="center"/>
              <w:rPr>
                <w:color w:val="000000" w:themeColor="text1"/>
                <w:sz w:val="20"/>
                <w:szCs w:val="20"/>
              </w:rPr>
            </w:pPr>
          </w:p>
        </w:tc>
      </w:tr>
      <w:tr w:rsidR="0000536F" w:rsidRPr="0000536F" w14:paraId="375C51DC" w14:textId="77777777" w:rsidTr="00810F1F">
        <w:trPr>
          <w:trHeight w:val="231"/>
          <w:jc w:val="center"/>
        </w:trPr>
        <w:tc>
          <w:tcPr>
            <w:tcW w:w="2960" w:type="dxa"/>
            <w:shd w:val="clear" w:color="auto" w:fill="FFFFFF"/>
          </w:tcPr>
          <w:p w14:paraId="375C51DA" w14:textId="77777777" w:rsidR="00B42E5B" w:rsidRPr="0000536F" w:rsidRDefault="00FB61C5" w:rsidP="00BC03E5">
            <w:pPr>
              <w:ind w:left="214"/>
              <w:rPr>
                <w:color w:val="000000" w:themeColor="text1"/>
                <w:sz w:val="20"/>
                <w:szCs w:val="20"/>
              </w:rPr>
            </w:pPr>
            <w:r w:rsidRPr="0000536F">
              <w:rPr>
                <w:color w:val="000000" w:themeColor="text1"/>
                <w:sz w:val="20"/>
                <w:szCs w:val="20"/>
              </w:rPr>
              <w:t>Paraná</w:t>
            </w:r>
          </w:p>
        </w:tc>
        <w:tc>
          <w:tcPr>
            <w:tcW w:w="2569" w:type="dxa"/>
            <w:shd w:val="clear" w:color="auto" w:fill="FFFFFF"/>
            <w:vAlign w:val="center"/>
          </w:tcPr>
          <w:p w14:paraId="375C51DB" w14:textId="77777777" w:rsidR="00B42E5B" w:rsidRPr="0000536F" w:rsidRDefault="00FB61C5" w:rsidP="00BC03E5">
            <w:pPr>
              <w:jc w:val="center"/>
              <w:rPr>
                <w:color w:val="000000" w:themeColor="text1"/>
                <w:sz w:val="20"/>
                <w:szCs w:val="20"/>
              </w:rPr>
            </w:pPr>
            <w:r w:rsidRPr="0000536F">
              <w:rPr>
                <w:color w:val="000000" w:themeColor="text1"/>
                <w:sz w:val="20"/>
                <w:szCs w:val="20"/>
              </w:rPr>
              <w:t>267 (34,5)</w:t>
            </w:r>
          </w:p>
        </w:tc>
      </w:tr>
      <w:tr w:rsidR="0000536F" w:rsidRPr="0000536F" w14:paraId="375C51DF" w14:textId="77777777" w:rsidTr="00810F1F">
        <w:trPr>
          <w:trHeight w:val="231"/>
          <w:jc w:val="center"/>
        </w:trPr>
        <w:tc>
          <w:tcPr>
            <w:tcW w:w="2960" w:type="dxa"/>
            <w:shd w:val="clear" w:color="auto" w:fill="FFFFFF"/>
          </w:tcPr>
          <w:p w14:paraId="375C51DD" w14:textId="77777777" w:rsidR="00B42E5B" w:rsidRPr="0000536F" w:rsidRDefault="00FB61C5" w:rsidP="00BC03E5">
            <w:pPr>
              <w:ind w:left="214"/>
              <w:rPr>
                <w:color w:val="000000" w:themeColor="text1"/>
                <w:sz w:val="20"/>
                <w:szCs w:val="20"/>
              </w:rPr>
            </w:pPr>
            <w:r w:rsidRPr="0000536F">
              <w:rPr>
                <w:color w:val="000000" w:themeColor="text1"/>
                <w:sz w:val="20"/>
                <w:szCs w:val="20"/>
              </w:rPr>
              <w:t>São Paulo</w:t>
            </w:r>
          </w:p>
        </w:tc>
        <w:tc>
          <w:tcPr>
            <w:tcW w:w="2569" w:type="dxa"/>
            <w:shd w:val="clear" w:color="auto" w:fill="FFFFFF"/>
            <w:vAlign w:val="center"/>
          </w:tcPr>
          <w:p w14:paraId="375C51DE" w14:textId="77777777" w:rsidR="00B42E5B" w:rsidRPr="0000536F" w:rsidRDefault="00FB61C5" w:rsidP="00BC03E5">
            <w:pPr>
              <w:jc w:val="center"/>
              <w:rPr>
                <w:color w:val="000000" w:themeColor="text1"/>
                <w:sz w:val="20"/>
                <w:szCs w:val="20"/>
              </w:rPr>
            </w:pPr>
            <w:r w:rsidRPr="0000536F">
              <w:rPr>
                <w:color w:val="000000" w:themeColor="text1"/>
                <w:sz w:val="20"/>
                <w:szCs w:val="20"/>
              </w:rPr>
              <w:t>506 (65,5)</w:t>
            </w:r>
          </w:p>
        </w:tc>
      </w:tr>
      <w:tr w:rsidR="0000536F" w:rsidRPr="0000536F" w14:paraId="375C51E2" w14:textId="77777777" w:rsidTr="00810F1F">
        <w:trPr>
          <w:trHeight w:val="231"/>
          <w:jc w:val="center"/>
        </w:trPr>
        <w:tc>
          <w:tcPr>
            <w:tcW w:w="2960" w:type="dxa"/>
            <w:shd w:val="clear" w:color="auto" w:fill="FFFFFF"/>
            <w:vAlign w:val="bottom"/>
          </w:tcPr>
          <w:p w14:paraId="375C51E0" w14:textId="77777777" w:rsidR="00B42E5B" w:rsidRPr="0000536F" w:rsidRDefault="00FB61C5" w:rsidP="00BC03E5">
            <w:pPr>
              <w:rPr>
                <w:b/>
                <w:color w:val="000000" w:themeColor="text1"/>
                <w:sz w:val="20"/>
                <w:szCs w:val="20"/>
              </w:rPr>
            </w:pPr>
            <w:r w:rsidRPr="0000536F">
              <w:rPr>
                <w:b/>
                <w:color w:val="000000" w:themeColor="text1"/>
                <w:sz w:val="20"/>
                <w:szCs w:val="20"/>
              </w:rPr>
              <w:t>Faixa etária</w:t>
            </w:r>
          </w:p>
        </w:tc>
        <w:tc>
          <w:tcPr>
            <w:tcW w:w="2569" w:type="dxa"/>
            <w:shd w:val="clear" w:color="auto" w:fill="FFFFFF"/>
            <w:vAlign w:val="bottom"/>
          </w:tcPr>
          <w:p w14:paraId="375C51E1" w14:textId="77777777" w:rsidR="00B42E5B" w:rsidRPr="0000536F" w:rsidRDefault="00B42E5B" w:rsidP="00BC03E5">
            <w:pPr>
              <w:jc w:val="center"/>
              <w:rPr>
                <w:color w:val="000000" w:themeColor="text1"/>
                <w:sz w:val="20"/>
                <w:szCs w:val="20"/>
              </w:rPr>
            </w:pPr>
          </w:p>
        </w:tc>
      </w:tr>
      <w:tr w:rsidR="0000536F" w:rsidRPr="0000536F" w14:paraId="375C51E5" w14:textId="77777777" w:rsidTr="00810F1F">
        <w:trPr>
          <w:trHeight w:val="231"/>
          <w:jc w:val="center"/>
        </w:trPr>
        <w:tc>
          <w:tcPr>
            <w:tcW w:w="2960" w:type="dxa"/>
            <w:shd w:val="clear" w:color="auto" w:fill="FFFFFF"/>
          </w:tcPr>
          <w:p w14:paraId="375C51E3" w14:textId="77777777" w:rsidR="00B42E5B" w:rsidRPr="0000536F" w:rsidRDefault="00FB61C5" w:rsidP="00BC03E5">
            <w:pPr>
              <w:ind w:left="214"/>
              <w:rPr>
                <w:color w:val="000000" w:themeColor="text1"/>
                <w:sz w:val="20"/>
                <w:szCs w:val="20"/>
              </w:rPr>
            </w:pPr>
            <w:r w:rsidRPr="0000536F">
              <w:rPr>
                <w:color w:val="000000" w:themeColor="text1"/>
                <w:sz w:val="20"/>
                <w:szCs w:val="20"/>
              </w:rPr>
              <w:t>Até 20 anos</w:t>
            </w:r>
          </w:p>
        </w:tc>
        <w:tc>
          <w:tcPr>
            <w:tcW w:w="2569" w:type="dxa"/>
            <w:shd w:val="clear" w:color="auto" w:fill="FFFFFF"/>
            <w:vAlign w:val="center"/>
          </w:tcPr>
          <w:p w14:paraId="375C51E4" w14:textId="77777777" w:rsidR="00B42E5B" w:rsidRPr="0000536F" w:rsidRDefault="00FB61C5" w:rsidP="00BC03E5">
            <w:pPr>
              <w:jc w:val="center"/>
              <w:rPr>
                <w:color w:val="000000" w:themeColor="text1"/>
                <w:sz w:val="20"/>
                <w:szCs w:val="20"/>
              </w:rPr>
            </w:pPr>
            <w:r w:rsidRPr="0000536F">
              <w:rPr>
                <w:color w:val="000000" w:themeColor="text1"/>
                <w:sz w:val="20"/>
                <w:szCs w:val="20"/>
              </w:rPr>
              <w:t>14 (1,8)</w:t>
            </w:r>
          </w:p>
        </w:tc>
      </w:tr>
      <w:tr w:rsidR="0000536F" w:rsidRPr="0000536F" w14:paraId="375C51E8" w14:textId="77777777" w:rsidTr="00810F1F">
        <w:trPr>
          <w:trHeight w:val="231"/>
          <w:jc w:val="center"/>
        </w:trPr>
        <w:tc>
          <w:tcPr>
            <w:tcW w:w="2960" w:type="dxa"/>
            <w:shd w:val="clear" w:color="auto" w:fill="FFFFFF"/>
          </w:tcPr>
          <w:p w14:paraId="375C51E6" w14:textId="77777777" w:rsidR="00B42E5B" w:rsidRPr="0000536F" w:rsidRDefault="00FB61C5" w:rsidP="00BC03E5">
            <w:pPr>
              <w:ind w:left="214"/>
              <w:rPr>
                <w:color w:val="000000" w:themeColor="text1"/>
                <w:sz w:val="20"/>
                <w:szCs w:val="20"/>
              </w:rPr>
            </w:pPr>
            <w:r w:rsidRPr="0000536F">
              <w:rPr>
                <w:color w:val="000000" w:themeColor="text1"/>
                <w:sz w:val="20"/>
                <w:szCs w:val="20"/>
              </w:rPr>
              <w:t>21 - 30 anos</w:t>
            </w:r>
          </w:p>
        </w:tc>
        <w:tc>
          <w:tcPr>
            <w:tcW w:w="2569" w:type="dxa"/>
            <w:shd w:val="clear" w:color="auto" w:fill="FFFFFF"/>
            <w:vAlign w:val="center"/>
          </w:tcPr>
          <w:p w14:paraId="375C51E7" w14:textId="77777777" w:rsidR="00B42E5B" w:rsidRPr="0000536F" w:rsidRDefault="00FB61C5" w:rsidP="00BC03E5">
            <w:pPr>
              <w:jc w:val="center"/>
              <w:rPr>
                <w:color w:val="000000" w:themeColor="text1"/>
                <w:sz w:val="20"/>
                <w:szCs w:val="20"/>
              </w:rPr>
            </w:pPr>
            <w:r w:rsidRPr="0000536F">
              <w:rPr>
                <w:color w:val="000000" w:themeColor="text1"/>
                <w:sz w:val="20"/>
                <w:szCs w:val="20"/>
              </w:rPr>
              <w:t>250 (32,3)</w:t>
            </w:r>
          </w:p>
        </w:tc>
      </w:tr>
      <w:tr w:rsidR="0000536F" w:rsidRPr="0000536F" w14:paraId="375C51EB" w14:textId="77777777" w:rsidTr="00810F1F">
        <w:trPr>
          <w:trHeight w:val="231"/>
          <w:jc w:val="center"/>
        </w:trPr>
        <w:tc>
          <w:tcPr>
            <w:tcW w:w="2960" w:type="dxa"/>
            <w:shd w:val="clear" w:color="auto" w:fill="FFFFFF"/>
          </w:tcPr>
          <w:p w14:paraId="375C51E9" w14:textId="77777777" w:rsidR="00B42E5B" w:rsidRPr="0000536F" w:rsidRDefault="00FB61C5" w:rsidP="00BC03E5">
            <w:pPr>
              <w:ind w:left="214"/>
              <w:rPr>
                <w:color w:val="000000" w:themeColor="text1"/>
                <w:sz w:val="20"/>
                <w:szCs w:val="20"/>
              </w:rPr>
            </w:pPr>
            <w:r w:rsidRPr="0000536F">
              <w:rPr>
                <w:color w:val="000000" w:themeColor="text1"/>
                <w:sz w:val="20"/>
                <w:szCs w:val="20"/>
              </w:rPr>
              <w:t>31 - 40 anos</w:t>
            </w:r>
          </w:p>
        </w:tc>
        <w:tc>
          <w:tcPr>
            <w:tcW w:w="2569" w:type="dxa"/>
            <w:shd w:val="clear" w:color="auto" w:fill="FFFFFF"/>
            <w:vAlign w:val="center"/>
          </w:tcPr>
          <w:p w14:paraId="375C51EA" w14:textId="77777777" w:rsidR="00B42E5B" w:rsidRPr="0000536F" w:rsidRDefault="00FB61C5" w:rsidP="00BC03E5">
            <w:pPr>
              <w:jc w:val="center"/>
              <w:rPr>
                <w:color w:val="000000" w:themeColor="text1"/>
                <w:sz w:val="20"/>
                <w:szCs w:val="20"/>
              </w:rPr>
            </w:pPr>
            <w:r w:rsidRPr="0000536F">
              <w:rPr>
                <w:color w:val="000000" w:themeColor="text1"/>
                <w:sz w:val="20"/>
                <w:szCs w:val="20"/>
              </w:rPr>
              <w:t>307 (39,7)</w:t>
            </w:r>
          </w:p>
        </w:tc>
      </w:tr>
      <w:tr w:rsidR="0000536F" w:rsidRPr="0000536F" w14:paraId="375C51EE" w14:textId="77777777" w:rsidTr="00810F1F">
        <w:trPr>
          <w:trHeight w:val="231"/>
          <w:jc w:val="center"/>
        </w:trPr>
        <w:tc>
          <w:tcPr>
            <w:tcW w:w="2960" w:type="dxa"/>
            <w:shd w:val="clear" w:color="auto" w:fill="FFFFFF"/>
          </w:tcPr>
          <w:p w14:paraId="375C51EC" w14:textId="77777777" w:rsidR="00B42E5B" w:rsidRPr="0000536F" w:rsidRDefault="00FB61C5" w:rsidP="00BC03E5">
            <w:pPr>
              <w:ind w:left="214"/>
              <w:rPr>
                <w:color w:val="000000" w:themeColor="text1"/>
                <w:sz w:val="20"/>
                <w:szCs w:val="20"/>
              </w:rPr>
            </w:pPr>
            <w:r w:rsidRPr="0000536F">
              <w:rPr>
                <w:color w:val="000000" w:themeColor="text1"/>
                <w:sz w:val="20"/>
                <w:szCs w:val="20"/>
              </w:rPr>
              <w:t>41 anos ou mais</w:t>
            </w:r>
          </w:p>
        </w:tc>
        <w:tc>
          <w:tcPr>
            <w:tcW w:w="2569" w:type="dxa"/>
            <w:shd w:val="clear" w:color="auto" w:fill="FFFFFF"/>
            <w:vAlign w:val="center"/>
          </w:tcPr>
          <w:p w14:paraId="375C51ED" w14:textId="77777777" w:rsidR="00B42E5B" w:rsidRPr="0000536F" w:rsidRDefault="00FB61C5" w:rsidP="00BC03E5">
            <w:pPr>
              <w:jc w:val="center"/>
              <w:rPr>
                <w:color w:val="000000" w:themeColor="text1"/>
                <w:sz w:val="20"/>
                <w:szCs w:val="20"/>
              </w:rPr>
            </w:pPr>
            <w:r w:rsidRPr="0000536F">
              <w:rPr>
                <w:color w:val="000000" w:themeColor="text1"/>
                <w:sz w:val="20"/>
                <w:szCs w:val="20"/>
              </w:rPr>
              <w:t>200 (25,9)</w:t>
            </w:r>
          </w:p>
        </w:tc>
      </w:tr>
      <w:tr w:rsidR="0000536F" w:rsidRPr="0000536F" w14:paraId="375C51F1" w14:textId="77777777" w:rsidTr="00810F1F">
        <w:trPr>
          <w:trHeight w:val="231"/>
          <w:jc w:val="center"/>
        </w:trPr>
        <w:tc>
          <w:tcPr>
            <w:tcW w:w="2960" w:type="dxa"/>
            <w:shd w:val="clear" w:color="auto" w:fill="FFFFFF"/>
          </w:tcPr>
          <w:p w14:paraId="375C51EF" w14:textId="77777777" w:rsidR="00B42E5B" w:rsidRPr="0000536F" w:rsidRDefault="00FB61C5" w:rsidP="00BC03E5">
            <w:pPr>
              <w:ind w:left="214"/>
              <w:rPr>
                <w:color w:val="000000" w:themeColor="text1"/>
                <w:sz w:val="20"/>
                <w:szCs w:val="20"/>
              </w:rPr>
            </w:pPr>
            <w:r w:rsidRPr="0000536F">
              <w:rPr>
                <w:color w:val="000000" w:themeColor="text1"/>
                <w:sz w:val="20"/>
                <w:szCs w:val="20"/>
              </w:rPr>
              <w:t>Não informado</w:t>
            </w:r>
          </w:p>
        </w:tc>
        <w:tc>
          <w:tcPr>
            <w:tcW w:w="2569" w:type="dxa"/>
            <w:shd w:val="clear" w:color="auto" w:fill="FFFFFF"/>
            <w:vAlign w:val="center"/>
          </w:tcPr>
          <w:p w14:paraId="375C51F0" w14:textId="77777777" w:rsidR="00B42E5B" w:rsidRPr="0000536F" w:rsidRDefault="00FB61C5" w:rsidP="00BC03E5">
            <w:pPr>
              <w:jc w:val="center"/>
              <w:rPr>
                <w:color w:val="000000" w:themeColor="text1"/>
                <w:sz w:val="20"/>
                <w:szCs w:val="20"/>
              </w:rPr>
            </w:pPr>
            <w:r w:rsidRPr="0000536F">
              <w:rPr>
                <w:color w:val="000000" w:themeColor="text1"/>
                <w:sz w:val="20"/>
                <w:szCs w:val="20"/>
              </w:rPr>
              <w:t>2 (0,3)</w:t>
            </w:r>
          </w:p>
        </w:tc>
      </w:tr>
      <w:tr w:rsidR="0000536F" w:rsidRPr="0000536F" w14:paraId="375C51F4" w14:textId="77777777" w:rsidTr="00810F1F">
        <w:trPr>
          <w:trHeight w:val="231"/>
          <w:jc w:val="center"/>
        </w:trPr>
        <w:tc>
          <w:tcPr>
            <w:tcW w:w="2960" w:type="dxa"/>
            <w:shd w:val="clear" w:color="auto" w:fill="FFFFFF"/>
          </w:tcPr>
          <w:p w14:paraId="375C51F2" w14:textId="77777777" w:rsidR="00B42E5B" w:rsidRPr="0000536F" w:rsidRDefault="00FB61C5" w:rsidP="00BC03E5">
            <w:pPr>
              <w:rPr>
                <w:b/>
                <w:color w:val="000000" w:themeColor="text1"/>
                <w:sz w:val="20"/>
                <w:szCs w:val="20"/>
              </w:rPr>
            </w:pPr>
            <w:r w:rsidRPr="0000536F">
              <w:rPr>
                <w:b/>
                <w:color w:val="000000" w:themeColor="text1"/>
                <w:sz w:val="20"/>
                <w:szCs w:val="20"/>
              </w:rPr>
              <w:t>Sexo</w:t>
            </w:r>
          </w:p>
        </w:tc>
        <w:tc>
          <w:tcPr>
            <w:tcW w:w="2569" w:type="dxa"/>
            <w:shd w:val="clear" w:color="auto" w:fill="FFFFFF"/>
            <w:vAlign w:val="bottom"/>
          </w:tcPr>
          <w:p w14:paraId="375C51F3" w14:textId="77777777" w:rsidR="00B42E5B" w:rsidRPr="0000536F" w:rsidRDefault="00B42E5B" w:rsidP="00BC03E5">
            <w:pPr>
              <w:jc w:val="center"/>
              <w:rPr>
                <w:color w:val="000000" w:themeColor="text1"/>
                <w:sz w:val="20"/>
                <w:szCs w:val="20"/>
              </w:rPr>
            </w:pPr>
          </w:p>
        </w:tc>
      </w:tr>
      <w:tr w:rsidR="0000536F" w:rsidRPr="0000536F" w14:paraId="375C51F7" w14:textId="77777777" w:rsidTr="00810F1F">
        <w:trPr>
          <w:trHeight w:val="231"/>
          <w:jc w:val="center"/>
        </w:trPr>
        <w:tc>
          <w:tcPr>
            <w:tcW w:w="2960" w:type="dxa"/>
            <w:shd w:val="clear" w:color="auto" w:fill="FFFFFF"/>
          </w:tcPr>
          <w:p w14:paraId="375C51F5" w14:textId="77777777" w:rsidR="00B42E5B" w:rsidRPr="0000536F" w:rsidRDefault="00FB61C5" w:rsidP="00BC03E5">
            <w:pPr>
              <w:ind w:left="214"/>
              <w:rPr>
                <w:color w:val="000000" w:themeColor="text1"/>
                <w:sz w:val="20"/>
                <w:szCs w:val="20"/>
              </w:rPr>
            </w:pPr>
            <w:r w:rsidRPr="0000536F">
              <w:rPr>
                <w:color w:val="000000" w:themeColor="text1"/>
                <w:sz w:val="20"/>
                <w:szCs w:val="20"/>
              </w:rPr>
              <w:t>Masculino</w:t>
            </w:r>
          </w:p>
        </w:tc>
        <w:tc>
          <w:tcPr>
            <w:tcW w:w="2569" w:type="dxa"/>
            <w:shd w:val="clear" w:color="auto" w:fill="FFFFFF"/>
            <w:vAlign w:val="center"/>
          </w:tcPr>
          <w:p w14:paraId="375C51F6" w14:textId="77777777" w:rsidR="00B42E5B" w:rsidRPr="0000536F" w:rsidRDefault="00FB61C5" w:rsidP="00BC03E5">
            <w:pPr>
              <w:jc w:val="center"/>
              <w:rPr>
                <w:color w:val="000000" w:themeColor="text1"/>
                <w:sz w:val="20"/>
                <w:szCs w:val="20"/>
              </w:rPr>
            </w:pPr>
            <w:r w:rsidRPr="0000536F">
              <w:rPr>
                <w:color w:val="000000" w:themeColor="text1"/>
                <w:sz w:val="20"/>
                <w:szCs w:val="20"/>
              </w:rPr>
              <w:t>674 (87,2)</w:t>
            </w:r>
          </w:p>
        </w:tc>
      </w:tr>
      <w:tr w:rsidR="0000536F" w:rsidRPr="0000536F" w14:paraId="375C51FA" w14:textId="77777777" w:rsidTr="00810F1F">
        <w:trPr>
          <w:trHeight w:val="231"/>
          <w:jc w:val="center"/>
        </w:trPr>
        <w:tc>
          <w:tcPr>
            <w:tcW w:w="2960" w:type="dxa"/>
            <w:shd w:val="clear" w:color="auto" w:fill="FFFFFF"/>
          </w:tcPr>
          <w:p w14:paraId="375C51F8" w14:textId="77777777" w:rsidR="00B42E5B" w:rsidRPr="0000536F" w:rsidRDefault="00FB61C5" w:rsidP="00BC03E5">
            <w:pPr>
              <w:ind w:left="214"/>
              <w:rPr>
                <w:color w:val="000000" w:themeColor="text1"/>
                <w:sz w:val="20"/>
                <w:szCs w:val="20"/>
              </w:rPr>
            </w:pPr>
            <w:r w:rsidRPr="0000536F">
              <w:rPr>
                <w:color w:val="000000" w:themeColor="text1"/>
                <w:sz w:val="20"/>
                <w:szCs w:val="20"/>
              </w:rPr>
              <w:t>Feminino</w:t>
            </w:r>
          </w:p>
        </w:tc>
        <w:tc>
          <w:tcPr>
            <w:tcW w:w="2569" w:type="dxa"/>
            <w:shd w:val="clear" w:color="auto" w:fill="FFFFFF"/>
            <w:vAlign w:val="center"/>
          </w:tcPr>
          <w:p w14:paraId="375C51F9" w14:textId="77777777" w:rsidR="00B42E5B" w:rsidRPr="0000536F" w:rsidRDefault="00FB61C5" w:rsidP="00BC03E5">
            <w:pPr>
              <w:jc w:val="center"/>
              <w:rPr>
                <w:color w:val="000000" w:themeColor="text1"/>
                <w:sz w:val="20"/>
                <w:szCs w:val="20"/>
              </w:rPr>
            </w:pPr>
            <w:r w:rsidRPr="0000536F">
              <w:rPr>
                <w:color w:val="000000" w:themeColor="text1"/>
                <w:sz w:val="20"/>
                <w:szCs w:val="20"/>
              </w:rPr>
              <w:t>98 (12,7)</w:t>
            </w:r>
          </w:p>
        </w:tc>
      </w:tr>
      <w:tr w:rsidR="0000536F" w:rsidRPr="0000536F" w14:paraId="375C51FD" w14:textId="77777777" w:rsidTr="00810F1F">
        <w:trPr>
          <w:trHeight w:val="231"/>
          <w:jc w:val="center"/>
        </w:trPr>
        <w:tc>
          <w:tcPr>
            <w:tcW w:w="2960" w:type="dxa"/>
            <w:shd w:val="clear" w:color="auto" w:fill="FFFFFF"/>
          </w:tcPr>
          <w:p w14:paraId="375C51FB" w14:textId="77777777" w:rsidR="00B42E5B" w:rsidRPr="0000536F" w:rsidRDefault="00FB61C5" w:rsidP="00BC03E5">
            <w:pPr>
              <w:ind w:left="214"/>
              <w:rPr>
                <w:color w:val="000000" w:themeColor="text1"/>
                <w:sz w:val="20"/>
                <w:szCs w:val="20"/>
              </w:rPr>
            </w:pPr>
            <w:r w:rsidRPr="0000536F">
              <w:rPr>
                <w:color w:val="000000" w:themeColor="text1"/>
                <w:sz w:val="20"/>
                <w:szCs w:val="20"/>
              </w:rPr>
              <w:t>Não informado</w:t>
            </w:r>
          </w:p>
        </w:tc>
        <w:tc>
          <w:tcPr>
            <w:tcW w:w="2569" w:type="dxa"/>
            <w:shd w:val="clear" w:color="auto" w:fill="FFFFFF"/>
            <w:vAlign w:val="center"/>
          </w:tcPr>
          <w:p w14:paraId="375C51FC" w14:textId="77777777" w:rsidR="00B42E5B" w:rsidRPr="0000536F" w:rsidRDefault="00FB61C5" w:rsidP="00BC03E5">
            <w:pPr>
              <w:jc w:val="center"/>
              <w:rPr>
                <w:color w:val="000000" w:themeColor="text1"/>
                <w:sz w:val="20"/>
                <w:szCs w:val="20"/>
              </w:rPr>
            </w:pPr>
            <w:r w:rsidRPr="0000536F">
              <w:rPr>
                <w:color w:val="000000" w:themeColor="text1"/>
                <w:sz w:val="20"/>
                <w:szCs w:val="20"/>
              </w:rPr>
              <w:t>1 (0,1)</w:t>
            </w:r>
          </w:p>
        </w:tc>
      </w:tr>
      <w:tr w:rsidR="0000536F" w:rsidRPr="0000536F" w14:paraId="375C5200" w14:textId="77777777" w:rsidTr="00810F1F">
        <w:trPr>
          <w:trHeight w:val="231"/>
          <w:jc w:val="center"/>
        </w:trPr>
        <w:tc>
          <w:tcPr>
            <w:tcW w:w="2960" w:type="dxa"/>
            <w:shd w:val="clear" w:color="auto" w:fill="FFFFFF"/>
          </w:tcPr>
          <w:p w14:paraId="375C51FE" w14:textId="514863A8" w:rsidR="00B42E5B" w:rsidRPr="0000536F" w:rsidRDefault="00FB61C5" w:rsidP="00BC03E5">
            <w:pPr>
              <w:rPr>
                <w:b/>
                <w:color w:val="000000" w:themeColor="text1"/>
                <w:sz w:val="20"/>
                <w:szCs w:val="20"/>
              </w:rPr>
            </w:pPr>
            <w:r w:rsidRPr="0000536F">
              <w:rPr>
                <w:b/>
                <w:color w:val="000000" w:themeColor="text1"/>
                <w:sz w:val="20"/>
                <w:szCs w:val="20"/>
              </w:rPr>
              <w:t xml:space="preserve">Estado </w:t>
            </w:r>
            <w:r w:rsidR="00A228F1" w:rsidRPr="0000536F">
              <w:rPr>
                <w:b/>
                <w:color w:val="000000" w:themeColor="text1"/>
                <w:sz w:val="20"/>
                <w:szCs w:val="20"/>
              </w:rPr>
              <w:t>c</w:t>
            </w:r>
            <w:r w:rsidRPr="0000536F">
              <w:rPr>
                <w:b/>
                <w:color w:val="000000" w:themeColor="text1"/>
                <w:sz w:val="20"/>
                <w:szCs w:val="20"/>
              </w:rPr>
              <w:t>ivil</w:t>
            </w:r>
          </w:p>
        </w:tc>
        <w:tc>
          <w:tcPr>
            <w:tcW w:w="2569" w:type="dxa"/>
            <w:shd w:val="clear" w:color="auto" w:fill="FFFFFF"/>
            <w:vAlign w:val="bottom"/>
          </w:tcPr>
          <w:p w14:paraId="375C51FF" w14:textId="77777777" w:rsidR="00B42E5B" w:rsidRPr="0000536F" w:rsidRDefault="00B42E5B" w:rsidP="00BC03E5">
            <w:pPr>
              <w:jc w:val="center"/>
              <w:rPr>
                <w:color w:val="000000" w:themeColor="text1"/>
                <w:sz w:val="20"/>
                <w:szCs w:val="20"/>
              </w:rPr>
            </w:pPr>
          </w:p>
        </w:tc>
      </w:tr>
      <w:tr w:rsidR="0000536F" w:rsidRPr="0000536F" w14:paraId="375C5203" w14:textId="77777777" w:rsidTr="00810F1F">
        <w:trPr>
          <w:trHeight w:val="231"/>
          <w:jc w:val="center"/>
        </w:trPr>
        <w:tc>
          <w:tcPr>
            <w:tcW w:w="2960" w:type="dxa"/>
            <w:shd w:val="clear" w:color="auto" w:fill="FFFFFF"/>
          </w:tcPr>
          <w:p w14:paraId="375C5201" w14:textId="77777777" w:rsidR="00B42E5B" w:rsidRPr="0000536F" w:rsidRDefault="00FB61C5" w:rsidP="00BC03E5">
            <w:pPr>
              <w:ind w:left="214"/>
              <w:rPr>
                <w:color w:val="000000" w:themeColor="text1"/>
                <w:sz w:val="20"/>
                <w:szCs w:val="20"/>
              </w:rPr>
            </w:pPr>
            <w:r w:rsidRPr="0000536F">
              <w:rPr>
                <w:color w:val="000000" w:themeColor="text1"/>
                <w:sz w:val="20"/>
                <w:szCs w:val="20"/>
              </w:rPr>
              <w:t>Casado</w:t>
            </w:r>
          </w:p>
        </w:tc>
        <w:tc>
          <w:tcPr>
            <w:tcW w:w="2569" w:type="dxa"/>
            <w:shd w:val="clear" w:color="auto" w:fill="FFFFFF"/>
            <w:vAlign w:val="center"/>
          </w:tcPr>
          <w:p w14:paraId="375C5202" w14:textId="1739494B" w:rsidR="00B42E5B" w:rsidRPr="0000536F" w:rsidRDefault="00FB61C5" w:rsidP="00BC03E5">
            <w:pPr>
              <w:jc w:val="center"/>
              <w:rPr>
                <w:color w:val="000000" w:themeColor="text1"/>
                <w:sz w:val="20"/>
                <w:szCs w:val="20"/>
              </w:rPr>
            </w:pPr>
            <w:r w:rsidRPr="0000536F">
              <w:rPr>
                <w:color w:val="000000" w:themeColor="text1"/>
                <w:sz w:val="20"/>
                <w:szCs w:val="20"/>
              </w:rPr>
              <w:t>518 (67</w:t>
            </w:r>
            <w:r w:rsidR="002D2D92" w:rsidRPr="0000536F">
              <w:rPr>
                <w:color w:val="000000" w:themeColor="text1"/>
                <w:sz w:val="20"/>
                <w:szCs w:val="20"/>
              </w:rPr>
              <w:t>,0</w:t>
            </w:r>
            <w:r w:rsidRPr="0000536F">
              <w:rPr>
                <w:color w:val="000000" w:themeColor="text1"/>
                <w:sz w:val="20"/>
                <w:szCs w:val="20"/>
              </w:rPr>
              <w:t>)</w:t>
            </w:r>
          </w:p>
        </w:tc>
      </w:tr>
      <w:tr w:rsidR="0000536F" w:rsidRPr="0000536F" w14:paraId="375C5206" w14:textId="77777777" w:rsidTr="00810F1F">
        <w:trPr>
          <w:trHeight w:val="231"/>
          <w:jc w:val="center"/>
        </w:trPr>
        <w:tc>
          <w:tcPr>
            <w:tcW w:w="2960" w:type="dxa"/>
            <w:shd w:val="clear" w:color="auto" w:fill="FFFFFF"/>
          </w:tcPr>
          <w:p w14:paraId="375C5204" w14:textId="77777777" w:rsidR="00B42E5B" w:rsidRPr="0000536F" w:rsidRDefault="00FB61C5" w:rsidP="00BC03E5">
            <w:pPr>
              <w:ind w:left="214"/>
              <w:rPr>
                <w:color w:val="000000" w:themeColor="text1"/>
                <w:sz w:val="20"/>
                <w:szCs w:val="20"/>
              </w:rPr>
            </w:pPr>
            <w:r w:rsidRPr="0000536F">
              <w:rPr>
                <w:color w:val="000000" w:themeColor="text1"/>
                <w:sz w:val="20"/>
                <w:szCs w:val="20"/>
              </w:rPr>
              <w:lastRenderedPageBreak/>
              <w:t>Solteiro</w:t>
            </w:r>
          </w:p>
        </w:tc>
        <w:tc>
          <w:tcPr>
            <w:tcW w:w="2569" w:type="dxa"/>
            <w:shd w:val="clear" w:color="auto" w:fill="FFFFFF"/>
            <w:vAlign w:val="center"/>
          </w:tcPr>
          <w:p w14:paraId="375C5205" w14:textId="77777777" w:rsidR="00B42E5B" w:rsidRPr="0000536F" w:rsidRDefault="00FB61C5" w:rsidP="00BC03E5">
            <w:pPr>
              <w:jc w:val="center"/>
              <w:rPr>
                <w:color w:val="000000" w:themeColor="text1"/>
                <w:sz w:val="20"/>
                <w:szCs w:val="20"/>
              </w:rPr>
            </w:pPr>
            <w:r w:rsidRPr="0000536F">
              <w:rPr>
                <w:color w:val="000000" w:themeColor="text1"/>
                <w:sz w:val="20"/>
                <w:szCs w:val="20"/>
              </w:rPr>
              <w:t>202 (26,1)</w:t>
            </w:r>
          </w:p>
        </w:tc>
      </w:tr>
      <w:tr w:rsidR="0000536F" w:rsidRPr="0000536F" w14:paraId="375C5209" w14:textId="77777777" w:rsidTr="00810F1F">
        <w:trPr>
          <w:trHeight w:val="231"/>
          <w:jc w:val="center"/>
        </w:trPr>
        <w:tc>
          <w:tcPr>
            <w:tcW w:w="2960" w:type="dxa"/>
            <w:shd w:val="clear" w:color="auto" w:fill="FFFFFF"/>
          </w:tcPr>
          <w:p w14:paraId="375C5207" w14:textId="61240A88" w:rsidR="00B42E5B" w:rsidRPr="0000536F" w:rsidRDefault="00FB61C5" w:rsidP="00BC03E5">
            <w:pPr>
              <w:ind w:left="214"/>
              <w:rPr>
                <w:color w:val="000000" w:themeColor="text1"/>
                <w:sz w:val="20"/>
                <w:szCs w:val="20"/>
              </w:rPr>
            </w:pPr>
            <w:r w:rsidRPr="0000536F">
              <w:rPr>
                <w:color w:val="000000" w:themeColor="text1"/>
                <w:sz w:val="20"/>
                <w:szCs w:val="20"/>
              </w:rPr>
              <w:t>Divorciado/</w:t>
            </w:r>
            <w:r w:rsidR="00A228F1" w:rsidRPr="0000536F">
              <w:rPr>
                <w:color w:val="000000" w:themeColor="text1"/>
                <w:sz w:val="20"/>
                <w:szCs w:val="20"/>
              </w:rPr>
              <w:t>s</w:t>
            </w:r>
            <w:r w:rsidRPr="0000536F">
              <w:rPr>
                <w:color w:val="000000" w:themeColor="text1"/>
                <w:sz w:val="20"/>
                <w:szCs w:val="20"/>
              </w:rPr>
              <w:t>eparado</w:t>
            </w:r>
          </w:p>
        </w:tc>
        <w:tc>
          <w:tcPr>
            <w:tcW w:w="2569" w:type="dxa"/>
            <w:shd w:val="clear" w:color="auto" w:fill="FFFFFF"/>
            <w:vAlign w:val="center"/>
          </w:tcPr>
          <w:p w14:paraId="375C5208" w14:textId="77777777" w:rsidR="00B42E5B" w:rsidRPr="0000536F" w:rsidRDefault="00FB61C5" w:rsidP="00BC03E5">
            <w:pPr>
              <w:jc w:val="center"/>
              <w:rPr>
                <w:color w:val="000000" w:themeColor="text1"/>
                <w:sz w:val="20"/>
                <w:szCs w:val="20"/>
              </w:rPr>
            </w:pPr>
            <w:r w:rsidRPr="0000536F">
              <w:rPr>
                <w:color w:val="000000" w:themeColor="text1"/>
                <w:sz w:val="20"/>
                <w:szCs w:val="20"/>
              </w:rPr>
              <w:t>44 (5,7)</w:t>
            </w:r>
          </w:p>
        </w:tc>
      </w:tr>
      <w:tr w:rsidR="0000536F" w:rsidRPr="0000536F" w14:paraId="375C520C" w14:textId="77777777" w:rsidTr="00810F1F">
        <w:trPr>
          <w:trHeight w:val="231"/>
          <w:jc w:val="center"/>
        </w:trPr>
        <w:tc>
          <w:tcPr>
            <w:tcW w:w="2960" w:type="dxa"/>
            <w:shd w:val="clear" w:color="auto" w:fill="FFFFFF"/>
          </w:tcPr>
          <w:p w14:paraId="375C520A" w14:textId="77777777" w:rsidR="00B42E5B" w:rsidRPr="0000536F" w:rsidRDefault="00FB61C5" w:rsidP="00BC03E5">
            <w:pPr>
              <w:ind w:left="214"/>
              <w:rPr>
                <w:color w:val="000000" w:themeColor="text1"/>
                <w:sz w:val="20"/>
                <w:szCs w:val="20"/>
              </w:rPr>
            </w:pPr>
            <w:r w:rsidRPr="0000536F">
              <w:rPr>
                <w:color w:val="000000" w:themeColor="text1"/>
                <w:sz w:val="20"/>
                <w:szCs w:val="20"/>
              </w:rPr>
              <w:t>Viúvo</w:t>
            </w:r>
          </w:p>
        </w:tc>
        <w:tc>
          <w:tcPr>
            <w:tcW w:w="2569" w:type="dxa"/>
            <w:shd w:val="clear" w:color="auto" w:fill="FFFFFF"/>
            <w:vAlign w:val="center"/>
          </w:tcPr>
          <w:p w14:paraId="375C520B" w14:textId="77777777" w:rsidR="00B42E5B" w:rsidRPr="0000536F" w:rsidRDefault="00FB61C5" w:rsidP="00BC03E5">
            <w:pPr>
              <w:jc w:val="center"/>
              <w:rPr>
                <w:color w:val="000000" w:themeColor="text1"/>
                <w:sz w:val="20"/>
                <w:szCs w:val="20"/>
              </w:rPr>
            </w:pPr>
            <w:r w:rsidRPr="0000536F">
              <w:rPr>
                <w:color w:val="000000" w:themeColor="text1"/>
                <w:sz w:val="20"/>
                <w:szCs w:val="20"/>
              </w:rPr>
              <w:t>7 (0,9)</w:t>
            </w:r>
          </w:p>
        </w:tc>
      </w:tr>
      <w:tr w:rsidR="0000536F" w:rsidRPr="0000536F" w14:paraId="375C520F" w14:textId="77777777" w:rsidTr="00810F1F">
        <w:trPr>
          <w:trHeight w:val="231"/>
          <w:jc w:val="center"/>
        </w:trPr>
        <w:tc>
          <w:tcPr>
            <w:tcW w:w="2960" w:type="dxa"/>
            <w:shd w:val="clear" w:color="auto" w:fill="FFFFFF"/>
          </w:tcPr>
          <w:p w14:paraId="375C520D" w14:textId="77777777" w:rsidR="00B42E5B" w:rsidRPr="0000536F" w:rsidRDefault="00FB61C5" w:rsidP="00BC03E5">
            <w:pPr>
              <w:ind w:left="214"/>
              <w:rPr>
                <w:color w:val="000000" w:themeColor="text1"/>
                <w:sz w:val="20"/>
                <w:szCs w:val="20"/>
              </w:rPr>
            </w:pPr>
            <w:r w:rsidRPr="0000536F">
              <w:rPr>
                <w:color w:val="000000" w:themeColor="text1"/>
                <w:sz w:val="20"/>
                <w:szCs w:val="20"/>
              </w:rPr>
              <w:t>Não informado</w:t>
            </w:r>
          </w:p>
        </w:tc>
        <w:tc>
          <w:tcPr>
            <w:tcW w:w="2569" w:type="dxa"/>
            <w:shd w:val="clear" w:color="auto" w:fill="FFFFFF"/>
            <w:vAlign w:val="center"/>
          </w:tcPr>
          <w:p w14:paraId="375C520E" w14:textId="77777777" w:rsidR="00B42E5B" w:rsidRPr="0000536F" w:rsidRDefault="00FB61C5" w:rsidP="00BC03E5">
            <w:pPr>
              <w:jc w:val="center"/>
              <w:rPr>
                <w:color w:val="000000" w:themeColor="text1"/>
                <w:sz w:val="20"/>
                <w:szCs w:val="20"/>
              </w:rPr>
            </w:pPr>
            <w:r w:rsidRPr="0000536F">
              <w:rPr>
                <w:color w:val="000000" w:themeColor="text1"/>
                <w:sz w:val="20"/>
                <w:szCs w:val="20"/>
              </w:rPr>
              <w:t>2 (0,3)</w:t>
            </w:r>
          </w:p>
        </w:tc>
      </w:tr>
      <w:tr w:rsidR="0000536F" w:rsidRPr="0000536F" w14:paraId="375C5212" w14:textId="77777777" w:rsidTr="00810F1F">
        <w:trPr>
          <w:trHeight w:val="231"/>
          <w:jc w:val="center"/>
        </w:trPr>
        <w:tc>
          <w:tcPr>
            <w:tcW w:w="2960" w:type="dxa"/>
            <w:shd w:val="clear" w:color="auto" w:fill="FFFFFF"/>
          </w:tcPr>
          <w:p w14:paraId="375C5210" w14:textId="77777777" w:rsidR="00B42E5B" w:rsidRPr="0000536F" w:rsidRDefault="00FB61C5" w:rsidP="00BC03E5">
            <w:pPr>
              <w:rPr>
                <w:b/>
                <w:color w:val="000000" w:themeColor="text1"/>
                <w:sz w:val="20"/>
                <w:szCs w:val="20"/>
              </w:rPr>
            </w:pPr>
            <w:r w:rsidRPr="0000536F">
              <w:rPr>
                <w:b/>
                <w:color w:val="000000" w:themeColor="text1"/>
                <w:sz w:val="20"/>
                <w:szCs w:val="20"/>
              </w:rPr>
              <w:t>Escolaridade</w:t>
            </w:r>
          </w:p>
        </w:tc>
        <w:tc>
          <w:tcPr>
            <w:tcW w:w="2569" w:type="dxa"/>
            <w:shd w:val="clear" w:color="auto" w:fill="FFFFFF"/>
            <w:vAlign w:val="bottom"/>
          </w:tcPr>
          <w:p w14:paraId="375C5211" w14:textId="77777777" w:rsidR="00B42E5B" w:rsidRPr="0000536F" w:rsidRDefault="00B42E5B" w:rsidP="00BC03E5">
            <w:pPr>
              <w:jc w:val="center"/>
              <w:rPr>
                <w:color w:val="000000" w:themeColor="text1"/>
                <w:sz w:val="20"/>
                <w:szCs w:val="20"/>
              </w:rPr>
            </w:pPr>
          </w:p>
        </w:tc>
      </w:tr>
      <w:tr w:rsidR="0000536F" w:rsidRPr="0000536F" w14:paraId="375C5215" w14:textId="77777777" w:rsidTr="00810F1F">
        <w:trPr>
          <w:trHeight w:val="231"/>
          <w:jc w:val="center"/>
        </w:trPr>
        <w:tc>
          <w:tcPr>
            <w:tcW w:w="2960" w:type="dxa"/>
            <w:shd w:val="clear" w:color="auto" w:fill="FFFFFF"/>
          </w:tcPr>
          <w:p w14:paraId="375C5213" w14:textId="4EE6C93A" w:rsidR="00B42E5B" w:rsidRPr="0000536F" w:rsidRDefault="002F722F" w:rsidP="00BC03E5">
            <w:pPr>
              <w:ind w:left="214"/>
              <w:rPr>
                <w:color w:val="000000" w:themeColor="text1"/>
                <w:sz w:val="20"/>
                <w:szCs w:val="20"/>
              </w:rPr>
            </w:pPr>
            <w:r w:rsidRPr="0000536F">
              <w:rPr>
                <w:color w:val="000000" w:themeColor="text1"/>
                <w:sz w:val="20"/>
                <w:szCs w:val="20"/>
              </w:rPr>
              <w:t>Ensino fundamental</w:t>
            </w:r>
          </w:p>
        </w:tc>
        <w:tc>
          <w:tcPr>
            <w:tcW w:w="2569" w:type="dxa"/>
            <w:shd w:val="clear" w:color="auto" w:fill="FFFFFF"/>
            <w:vAlign w:val="center"/>
          </w:tcPr>
          <w:p w14:paraId="375C5214" w14:textId="77777777" w:rsidR="00B42E5B" w:rsidRPr="0000536F" w:rsidRDefault="00FB61C5" w:rsidP="00BC03E5">
            <w:pPr>
              <w:jc w:val="center"/>
              <w:rPr>
                <w:color w:val="000000" w:themeColor="text1"/>
                <w:sz w:val="20"/>
                <w:szCs w:val="20"/>
              </w:rPr>
            </w:pPr>
            <w:r w:rsidRPr="0000536F">
              <w:rPr>
                <w:color w:val="000000" w:themeColor="text1"/>
                <w:sz w:val="20"/>
                <w:szCs w:val="20"/>
              </w:rPr>
              <w:t>7 (0,9)</w:t>
            </w:r>
          </w:p>
        </w:tc>
      </w:tr>
      <w:tr w:rsidR="0000536F" w:rsidRPr="0000536F" w14:paraId="375C5218" w14:textId="77777777" w:rsidTr="00810F1F">
        <w:trPr>
          <w:trHeight w:val="231"/>
          <w:jc w:val="center"/>
        </w:trPr>
        <w:tc>
          <w:tcPr>
            <w:tcW w:w="2960" w:type="dxa"/>
            <w:shd w:val="clear" w:color="auto" w:fill="FFFFFF"/>
          </w:tcPr>
          <w:p w14:paraId="375C5216" w14:textId="70E111C5" w:rsidR="00B42E5B" w:rsidRPr="0000536F" w:rsidRDefault="002F722F" w:rsidP="00BC03E5">
            <w:pPr>
              <w:ind w:left="214"/>
              <w:rPr>
                <w:color w:val="000000" w:themeColor="text1"/>
                <w:sz w:val="20"/>
                <w:szCs w:val="20"/>
              </w:rPr>
            </w:pPr>
            <w:r w:rsidRPr="0000536F">
              <w:rPr>
                <w:color w:val="000000" w:themeColor="text1"/>
                <w:sz w:val="20"/>
                <w:szCs w:val="20"/>
              </w:rPr>
              <w:t>Ensino médio</w:t>
            </w:r>
          </w:p>
        </w:tc>
        <w:tc>
          <w:tcPr>
            <w:tcW w:w="2569" w:type="dxa"/>
            <w:shd w:val="clear" w:color="auto" w:fill="FFFFFF"/>
            <w:vAlign w:val="center"/>
          </w:tcPr>
          <w:p w14:paraId="375C5217" w14:textId="77777777" w:rsidR="00B42E5B" w:rsidRPr="0000536F" w:rsidRDefault="00FB61C5" w:rsidP="00BC03E5">
            <w:pPr>
              <w:jc w:val="center"/>
              <w:rPr>
                <w:color w:val="000000" w:themeColor="text1"/>
                <w:sz w:val="20"/>
                <w:szCs w:val="20"/>
              </w:rPr>
            </w:pPr>
            <w:r w:rsidRPr="0000536F">
              <w:rPr>
                <w:color w:val="000000" w:themeColor="text1"/>
                <w:sz w:val="20"/>
                <w:szCs w:val="20"/>
              </w:rPr>
              <w:t>434 (56,2)</w:t>
            </w:r>
          </w:p>
        </w:tc>
      </w:tr>
      <w:tr w:rsidR="0000536F" w:rsidRPr="0000536F" w14:paraId="375C521B" w14:textId="77777777" w:rsidTr="0000536F">
        <w:trPr>
          <w:trHeight w:val="49"/>
          <w:jc w:val="center"/>
        </w:trPr>
        <w:tc>
          <w:tcPr>
            <w:tcW w:w="2960" w:type="dxa"/>
            <w:shd w:val="clear" w:color="auto" w:fill="FFFFFF"/>
          </w:tcPr>
          <w:p w14:paraId="375C5219" w14:textId="42C91F73" w:rsidR="00B42E5B" w:rsidRPr="0000536F" w:rsidRDefault="002F722F" w:rsidP="00BC03E5">
            <w:pPr>
              <w:ind w:left="214"/>
              <w:rPr>
                <w:color w:val="000000" w:themeColor="text1"/>
                <w:sz w:val="20"/>
                <w:szCs w:val="20"/>
              </w:rPr>
            </w:pPr>
            <w:r w:rsidRPr="0000536F">
              <w:rPr>
                <w:color w:val="000000" w:themeColor="text1"/>
                <w:sz w:val="20"/>
                <w:szCs w:val="20"/>
              </w:rPr>
              <w:t>Ensino superior</w:t>
            </w:r>
          </w:p>
        </w:tc>
        <w:tc>
          <w:tcPr>
            <w:tcW w:w="2569" w:type="dxa"/>
            <w:shd w:val="clear" w:color="auto" w:fill="FFFFFF"/>
            <w:vAlign w:val="center"/>
          </w:tcPr>
          <w:p w14:paraId="375C521A" w14:textId="77777777" w:rsidR="00B42E5B" w:rsidRPr="0000536F" w:rsidRDefault="00FB61C5" w:rsidP="00BC03E5">
            <w:pPr>
              <w:jc w:val="center"/>
              <w:rPr>
                <w:color w:val="000000" w:themeColor="text1"/>
                <w:sz w:val="20"/>
                <w:szCs w:val="20"/>
              </w:rPr>
            </w:pPr>
            <w:r w:rsidRPr="0000536F">
              <w:rPr>
                <w:color w:val="000000" w:themeColor="text1"/>
                <w:sz w:val="20"/>
                <w:szCs w:val="20"/>
              </w:rPr>
              <w:t>324 (41,9)</w:t>
            </w:r>
          </w:p>
        </w:tc>
      </w:tr>
      <w:tr w:rsidR="0000536F" w:rsidRPr="0000536F" w14:paraId="375C521E" w14:textId="77777777" w:rsidTr="00810F1F">
        <w:trPr>
          <w:trHeight w:val="231"/>
          <w:jc w:val="center"/>
        </w:trPr>
        <w:tc>
          <w:tcPr>
            <w:tcW w:w="2960" w:type="dxa"/>
            <w:tcBorders>
              <w:bottom w:val="single" w:sz="4" w:space="0" w:color="000000"/>
            </w:tcBorders>
            <w:shd w:val="clear" w:color="auto" w:fill="FFFFFF"/>
          </w:tcPr>
          <w:p w14:paraId="375C521C" w14:textId="777E2844" w:rsidR="00B42E5B" w:rsidRPr="0000536F" w:rsidRDefault="002F722F" w:rsidP="00BC03E5">
            <w:pPr>
              <w:ind w:left="214"/>
              <w:rPr>
                <w:color w:val="000000" w:themeColor="text1"/>
                <w:sz w:val="20"/>
                <w:szCs w:val="20"/>
              </w:rPr>
            </w:pPr>
            <w:r w:rsidRPr="0000536F">
              <w:rPr>
                <w:color w:val="000000" w:themeColor="text1"/>
                <w:sz w:val="20"/>
                <w:szCs w:val="20"/>
              </w:rPr>
              <w:t>Não informado</w:t>
            </w:r>
          </w:p>
        </w:tc>
        <w:tc>
          <w:tcPr>
            <w:tcW w:w="2569" w:type="dxa"/>
            <w:tcBorders>
              <w:bottom w:val="single" w:sz="4" w:space="0" w:color="000000"/>
            </w:tcBorders>
            <w:shd w:val="clear" w:color="auto" w:fill="FFFFFF"/>
            <w:vAlign w:val="center"/>
          </w:tcPr>
          <w:p w14:paraId="375C521D" w14:textId="77777777" w:rsidR="00B42E5B" w:rsidRPr="0000536F" w:rsidRDefault="00FB61C5" w:rsidP="00BC03E5">
            <w:pPr>
              <w:jc w:val="center"/>
              <w:rPr>
                <w:color w:val="000000" w:themeColor="text1"/>
                <w:sz w:val="20"/>
                <w:szCs w:val="20"/>
              </w:rPr>
            </w:pPr>
            <w:r w:rsidRPr="0000536F">
              <w:rPr>
                <w:color w:val="000000" w:themeColor="text1"/>
                <w:sz w:val="20"/>
                <w:szCs w:val="20"/>
              </w:rPr>
              <w:t>8 (1,0)</w:t>
            </w:r>
          </w:p>
        </w:tc>
      </w:tr>
    </w:tbl>
    <w:p w14:paraId="375C5220" w14:textId="77777777" w:rsidR="00B42E5B" w:rsidRPr="0000536F" w:rsidRDefault="00B42E5B" w:rsidP="00FD3E1D">
      <w:pPr>
        <w:spacing w:line="360" w:lineRule="auto"/>
        <w:jc w:val="both"/>
        <w:rPr>
          <w:color w:val="000000" w:themeColor="text1"/>
        </w:rPr>
      </w:pPr>
    </w:p>
    <w:p w14:paraId="2E68C4AD" w14:textId="2114F9B5" w:rsidR="00AB038F" w:rsidRPr="0000536F" w:rsidRDefault="00AB038F" w:rsidP="00AB038F">
      <w:pPr>
        <w:spacing w:line="360" w:lineRule="auto"/>
        <w:ind w:firstLine="851"/>
        <w:jc w:val="both"/>
        <w:rPr>
          <w:color w:val="000000" w:themeColor="text1"/>
          <w:lang w:val="pt-BR"/>
        </w:rPr>
      </w:pPr>
      <w:r w:rsidRPr="0000536F">
        <w:rPr>
          <w:color w:val="000000" w:themeColor="text1"/>
          <w:lang w:val="pt-BR"/>
        </w:rPr>
        <w:t>Em relação à avaliação d</w:t>
      </w:r>
      <w:r w:rsidR="003F0309" w:rsidRPr="0000536F">
        <w:rPr>
          <w:color w:val="000000" w:themeColor="text1"/>
          <w:lang w:val="pt-BR"/>
        </w:rPr>
        <w:t>a</w:t>
      </w:r>
      <w:r w:rsidRPr="0000536F">
        <w:rPr>
          <w:color w:val="000000" w:themeColor="text1"/>
          <w:lang w:val="pt-BR"/>
        </w:rPr>
        <w:t xml:space="preserve"> </w:t>
      </w:r>
      <w:r w:rsidRPr="0000536F">
        <w:rPr>
          <w:iCs/>
          <w:color w:val="000000" w:themeColor="text1"/>
          <w:lang w:val="pt-BR"/>
        </w:rPr>
        <w:t>SB</w:t>
      </w:r>
      <w:r w:rsidR="003F0309" w:rsidRPr="0000536F">
        <w:rPr>
          <w:color w:val="000000" w:themeColor="text1"/>
          <w:lang w:val="pt-BR"/>
        </w:rPr>
        <w:t>,</w:t>
      </w:r>
      <w:r w:rsidRPr="0000536F">
        <w:rPr>
          <w:color w:val="000000" w:themeColor="text1"/>
          <w:lang w:val="pt-BR"/>
        </w:rPr>
        <w:t xml:space="preserve"> observou-se que 44,8% dos policiais apresentavam níveis altos de </w:t>
      </w:r>
      <w:r w:rsidR="003F0309" w:rsidRPr="0000536F">
        <w:rPr>
          <w:color w:val="000000" w:themeColor="text1"/>
          <w:lang w:val="pt-BR"/>
        </w:rPr>
        <w:t>DP</w:t>
      </w:r>
      <w:r w:rsidR="00CB316E" w:rsidRPr="0000536F">
        <w:rPr>
          <w:color w:val="000000" w:themeColor="text1"/>
          <w:lang w:val="pt-BR"/>
        </w:rPr>
        <w:t xml:space="preserve"> (</w:t>
      </w:r>
      <w:r w:rsidR="00CB316E" w:rsidRPr="0000536F">
        <w:rPr>
          <w:color w:val="000000" w:themeColor="text1"/>
          <w:lang w:val="pt-BR" w:eastAsia="en-US"/>
        </w:rPr>
        <w:t>≥ 13 pontos</w:t>
      </w:r>
      <w:r w:rsidR="00CB316E" w:rsidRPr="0000536F">
        <w:rPr>
          <w:color w:val="000000" w:themeColor="text1"/>
          <w:lang w:val="pt-BR"/>
        </w:rPr>
        <w:t>)</w:t>
      </w:r>
      <w:r w:rsidRPr="0000536F">
        <w:rPr>
          <w:color w:val="000000" w:themeColor="text1"/>
          <w:lang w:val="pt-BR"/>
        </w:rPr>
        <w:t>, 67,3%</w:t>
      </w:r>
      <w:r w:rsidR="00A57743" w:rsidRPr="0000536F">
        <w:rPr>
          <w:color w:val="000000" w:themeColor="text1"/>
          <w:lang w:val="pt-BR"/>
        </w:rPr>
        <w:t>,</w:t>
      </w:r>
      <w:r w:rsidRPr="0000536F">
        <w:rPr>
          <w:color w:val="000000" w:themeColor="text1"/>
          <w:lang w:val="pt-BR"/>
        </w:rPr>
        <w:t xml:space="preserve"> níveis considerados altos de </w:t>
      </w:r>
      <w:r w:rsidR="003F0309" w:rsidRPr="0000536F">
        <w:rPr>
          <w:color w:val="000000" w:themeColor="text1"/>
          <w:lang w:val="pt-BR"/>
        </w:rPr>
        <w:t>EE</w:t>
      </w:r>
      <w:r w:rsidRPr="0000536F">
        <w:rPr>
          <w:color w:val="000000" w:themeColor="text1"/>
          <w:lang w:val="pt-BR"/>
        </w:rPr>
        <w:t xml:space="preserve"> </w:t>
      </w:r>
      <w:r w:rsidR="00CB316E" w:rsidRPr="0000536F">
        <w:rPr>
          <w:color w:val="000000" w:themeColor="text1"/>
          <w:lang w:val="pt-BR"/>
        </w:rPr>
        <w:t>(</w:t>
      </w:r>
      <w:r w:rsidR="00CB316E" w:rsidRPr="0000536F">
        <w:rPr>
          <w:color w:val="000000" w:themeColor="text1"/>
          <w:lang w:val="pt-BR" w:eastAsia="en-US"/>
        </w:rPr>
        <w:t>≥ 27 pontos</w:t>
      </w:r>
      <w:r w:rsidR="00CB316E" w:rsidRPr="0000536F">
        <w:rPr>
          <w:color w:val="000000" w:themeColor="text1"/>
          <w:lang w:val="pt-BR"/>
        </w:rPr>
        <w:t>)</w:t>
      </w:r>
      <w:r w:rsidR="00A57743" w:rsidRPr="0000536F">
        <w:rPr>
          <w:color w:val="000000" w:themeColor="text1"/>
          <w:lang w:val="pt-BR"/>
        </w:rPr>
        <w:t>,</w:t>
      </w:r>
      <w:r w:rsidR="00156911" w:rsidRPr="0000536F">
        <w:rPr>
          <w:color w:val="000000" w:themeColor="text1"/>
          <w:lang w:val="pt-BR"/>
        </w:rPr>
        <w:t xml:space="preserve"> </w:t>
      </w:r>
      <w:r w:rsidRPr="0000536F">
        <w:rPr>
          <w:color w:val="000000" w:themeColor="text1"/>
          <w:lang w:val="pt-BR"/>
        </w:rPr>
        <w:t>e 5,2%</w:t>
      </w:r>
      <w:r w:rsidR="00A57743" w:rsidRPr="0000536F">
        <w:rPr>
          <w:color w:val="000000" w:themeColor="text1"/>
          <w:lang w:val="pt-BR"/>
        </w:rPr>
        <w:t>,</w:t>
      </w:r>
      <w:r w:rsidRPr="0000536F">
        <w:rPr>
          <w:color w:val="000000" w:themeColor="text1"/>
          <w:lang w:val="pt-BR"/>
        </w:rPr>
        <w:t xml:space="preserve"> níveis baixos de </w:t>
      </w:r>
      <w:r w:rsidR="003F0309" w:rsidRPr="0000536F">
        <w:rPr>
          <w:color w:val="000000" w:themeColor="text1"/>
          <w:lang w:val="pt-BR"/>
        </w:rPr>
        <w:t>RP</w:t>
      </w:r>
      <w:r w:rsidR="00CB316E" w:rsidRPr="0000536F">
        <w:rPr>
          <w:color w:val="000000" w:themeColor="text1"/>
          <w:lang w:val="pt-BR"/>
        </w:rPr>
        <w:t xml:space="preserve"> (</w:t>
      </w:r>
      <w:r w:rsidR="00CB316E" w:rsidRPr="0000536F">
        <w:rPr>
          <w:color w:val="000000" w:themeColor="text1"/>
          <w:lang w:val="pt-BR" w:eastAsia="en-US"/>
        </w:rPr>
        <w:t>≥ 39 pontos</w:t>
      </w:r>
      <w:r w:rsidR="00CB316E" w:rsidRPr="0000536F">
        <w:rPr>
          <w:color w:val="000000" w:themeColor="text1"/>
          <w:lang w:val="pt-BR"/>
        </w:rPr>
        <w:t>)</w:t>
      </w:r>
      <w:r w:rsidRPr="0000536F">
        <w:rPr>
          <w:color w:val="000000" w:themeColor="text1"/>
          <w:lang w:val="pt-BR"/>
        </w:rPr>
        <w:t xml:space="preserve">. Nenhum profissional apresentou </w:t>
      </w:r>
      <w:r w:rsidR="002C743D" w:rsidRPr="0000536F">
        <w:rPr>
          <w:color w:val="000000" w:themeColor="text1"/>
          <w:lang w:val="pt-BR"/>
        </w:rPr>
        <w:t>SB</w:t>
      </w:r>
      <w:r w:rsidRPr="0000536F">
        <w:rPr>
          <w:color w:val="000000" w:themeColor="text1"/>
          <w:lang w:val="pt-BR"/>
        </w:rPr>
        <w:t xml:space="preserve">, contudo identificou-se um risco elevado para o desenvolvimento da síndrome entre os profissionais, tendo em vista a alta prevalência de </w:t>
      </w:r>
      <w:r w:rsidR="003F0309" w:rsidRPr="0000536F">
        <w:rPr>
          <w:color w:val="000000" w:themeColor="text1"/>
          <w:lang w:val="pt-BR"/>
        </w:rPr>
        <w:t>DP</w:t>
      </w:r>
      <w:r w:rsidRPr="0000536F">
        <w:rPr>
          <w:color w:val="000000" w:themeColor="text1"/>
          <w:lang w:val="pt-BR"/>
        </w:rPr>
        <w:t xml:space="preserve"> e </w:t>
      </w:r>
      <w:r w:rsidR="003F0309" w:rsidRPr="0000536F">
        <w:rPr>
          <w:color w:val="000000" w:themeColor="text1"/>
          <w:lang w:val="pt-BR"/>
        </w:rPr>
        <w:t>EE</w:t>
      </w:r>
      <w:r w:rsidRPr="0000536F">
        <w:rPr>
          <w:color w:val="000000" w:themeColor="text1"/>
          <w:lang w:val="pt-BR"/>
        </w:rPr>
        <w:t>.</w:t>
      </w:r>
    </w:p>
    <w:p w14:paraId="044DE5B6" w14:textId="6CBF940F" w:rsidR="00AB038F" w:rsidRPr="0000536F" w:rsidRDefault="00AB038F" w:rsidP="00AB038F">
      <w:pPr>
        <w:spacing w:line="360" w:lineRule="auto"/>
        <w:ind w:firstLine="851"/>
        <w:jc w:val="both"/>
        <w:rPr>
          <w:color w:val="000000" w:themeColor="text1"/>
          <w:lang w:val="pt-BR"/>
        </w:rPr>
      </w:pPr>
      <w:r w:rsidRPr="0000536F">
        <w:rPr>
          <w:color w:val="000000" w:themeColor="text1"/>
          <w:lang w:val="pt-BR"/>
        </w:rPr>
        <w:t xml:space="preserve">Em relação às dimensões do </w:t>
      </w:r>
      <w:r w:rsidRPr="0000536F">
        <w:rPr>
          <w:i/>
          <w:color w:val="000000" w:themeColor="text1"/>
          <w:lang w:val="pt-BR"/>
        </w:rPr>
        <w:t>burnout</w:t>
      </w:r>
      <w:r w:rsidRPr="0000536F">
        <w:rPr>
          <w:color w:val="000000" w:themeColor="text1"/>
          <w:lang w:val="pt-BR"/>
        </w:rPr>
        <w:t xml:space="preserve">, houve predomínio de profissionais com alto nível de </w:t>
      </w:r>
      <w:r w:rsidR="003F0309" w:rsidRPr="0000536F">
        <w:rPr>
          <w:color w:val="000000" w:themeColor="text1"/>
          <w:lang w:val="pt-BR"/>
        </w:rPr>
        <w:t>DP</w:t>
      </w:r>
      <w:r w:rsidRPr="0000536F">
        <w:rPr>
          <w:color w:val="000000" w:themeColor="text1"/>
          <w:lang w:val="pt-BR"/>
        </w:rPr>
        <w:t xml:space="preserve"> (21,3%) entre os policiais militares do </w:t>
      </w:r>
      <w:r w:rsidR="00A57743" w:rsidRPr="0000536F">
        <w:rPr>
          <w:color w:val="000000" w:themeColor="text1"/>
          <w:lang w:val="pt-BR"/>
        </w:rPr>
        <w:t>3º BPM/PR</w:t>
      </w:r>
      <w:r w:rsidR="00A57743" w:rsidRPr="0000536F" w:rsidDel="00A57743">
        <w:rPr>
          <w:color w:val="000000" w:themeColor="text1"/>
          <w:lang w:val="pt-BR"/>
        </w:rPr>
        <w:t xml:space="preserve"> </w:t>
      </w:r>
      <w:r w:rsidRPr="0000536F">
        <w:rPr>
          <w:color w:val="000000" w:themeColor="text1"/>
          <w:lang w:val="pt-BR"/>
        </w:rPr>
        <w:t xml:space="preserve">e predomínio de profissionais com nível médio de </w:t>
      </w:r>
      <w:r w:rsidR="003F0309" w:rsidRPr="0000536F">
        <w:rPr>
          <w:color w:val="000000" w:themeColor="text1"/>
          <w:lang w:val="pt-BR"/>
        </w:rPr>
        <w:t>DP</w:t>
      </w:r>
      <w:r w:rsidRPr="0000536F">
        <w:rPr>
          <w:color w:val="000000" w:themeColor="text1"/>
          <w:lang w:val="pt-BR"/>
        </w:rPr>
        <w:t xml:space="preserve"> </w:t>
      </w:r>
      <w:r w:rsidR="00CB316E" w:rsidRPr="0000536F">
        <w:rPr>
          <w:color w:val="000000" w:themeColor="text1"/>
          <w:lang w:val="pt-BR"/>
        </w:rPr>
        <w:t xml:space="preserve">(7 a 12 </w:t>
      </w:r>
      <w:r w:rsidR="00CB316E" w:rsidRPr="0000536F">
        <w:rPr>
          <w:color w:val="000000" w:themeColor="text1"/>
          <w:lang w:val="pt-BR" w:eastAsia="en-US"/>
        </w:rPr>
        <w:t>pontos</w:t>
      </w:r>
      <w:r w:rsidR="00CB316E" w:rsidRPr="0000536F">
        <w:rPr>
          <w:color w:val="000000" w:themeColor="text1"/>
          <w:lang w:val="pt-BR"/>
        </w:rPr>
        <w:t xml:space="preserve">) </w:t>
      </w:r>
      <w:r w:rsidRPr="0000536F">
        <w:rPr>
          <w:color w:val="000000" w:themeColor="text1"/>
          <w:lang w:val="pt-BR"/>
        </w:rPr>
        <w:t xml:space="preserve">entre os policiais militares do </w:t>
      </w:r>
      <w:r w:rsidR="00A57743" w:rsidRPr="0000536F">
        <w:rPr>
          <w:color w:val="000000" w:themeColor="text1"/>
          <w:lang w:val="pt-BR"/>
        </w:rPr>
        <w:t>CPI-5/SP</w:t>
      </w:r>
      <w:r w:rsidR="00CB316E" w:rsidRPr="0000536F">
        <w:rPr>
          <w:color w:val="000000" w:themeColor="text1"/>
          <w:lang w:val="pt-BR"/>
        </w:rPr>
        <w:t xml:space="preserve"> (33,9%)</w:t>
      </w:r>
      <w:r w:rsidR="00A57743" w:rsidRPr="0000536F">
        <w:rPr>
          <w:color w:val="000000" w:themeColor="text1"/>
          <w:lang w:val="pt-BR"/>
        </w:rPr>
        <w:t>, além de</w:t>
      </w:r>
      <w:r w:rsidRPr="0000536F">
        <w:rPr>
          <w:color w:val="000000" w:themeColor="text1"/>
          <w:lang w:val="pt-BR"/>
        </w:rPr>
        <w:t xml:space="preserve"> predomínio de policiais com nível médio de </w:t>
      </w:r>
      <w:r w:rsidR="003F0309" w:rsidRPr="0000536F">
        <w:rPr>
          <w:color w:val="000000" w:themeColor="text1"/>
          <w:lang w:val="pt-BR"/>
        </w:rPr>
        <w:t>EE</w:t>
      </w:r>
      <w:r w:rsidRPr="0000536F">
        <w:rPr>
          <w:color w:val="000000" w:themeColor="text1"/>
          <w:lang w:val="pt-BR"/>
        </w:rPr>
        <w:t xml:space="preserve"> </w:t>
      </w:r>
      <w:r w:rsidR="00CB316E" w:rsidRPr="0000536F">
        <w:rPr>
          <w:color w:val="000000" w:themeColor="text1"/>
          <w:lang w:val="pt-BR"/>
        </w:rPr>
        <w:t>(</w:t>
      </w:r>
      <w:r w:rsidR="00CB316E" w:rsidRPr="0000536F">
        <w:rPr>
          <w:color w:val="000000" w:themeColor="text1"/>
          <w:lang w:val="pt-BR" w:eastAsia="en-US"/>
        </w:rPr>
        <w:t>17 a 26 pontos</w:t>
      </w:r>
      <w:r w:rsidR="00CB316E" w:rsidRPr="0000536F">
        <w:rPr>
          <w:color w:val="000000" w:themeColor="text1"/>
          <w:lang w:val="pt-BR"/>
        </w:rPr>
        <w:t xml:space="preserve">) </w:t>
      </w:r>
      <w:r w:rsidRPr="0000536F">
        <w:rPr>
          <w:color w:val="000000" w:themeColor="text1"/>
          <w:lang w:val="pt-BR"/>
        </w:rPr>
        <w:t xml:space="preserve">em ambas as corporações (3º BPM/PR: 15,5%;  CPI-5/SP: 35,2%) e predomínio de policiais com nível alto de </w:t>
      </w:r>
      <w:r w:rsidR="003F0309" w:rsidRPr="0000536F">
        <w:rPr>
          <w:color w:val="000000" w:themeColor="text1"/>
          <w:lang w:val="pt-BR"/>
        </w:rPr>
        <w:t>RP</w:t>
      </w:r>
      <w:r w:rsidRPr="0000536F">
        <w:rPr>
          <w:color w:val="000000" w:themeColor="text1"/>
          <w:lang w:val="pt-BR"/>
        </w:rPr>
        <w:t xml:space="preserve"> </w:t>
      </w:r>
      <w:r w:rsidR="00CB316E" w:rsidRPr="0000536F">
        <w:rPr>
          <w:color w:val="000000" w:themeColor="text1"/>
          <w:lang w:val="pt-BR"/>
        </w:rPr>
        <w:t>(</w:t>
      </w:r>
      <w:r w:rsidR="00CB316E" w:rsidRPr="0000536F">
        <w:rPr>
          <w:color w:val="000000" w:themeColor="text1"/>
          <w:lang w:val="pt-BR" w:eastAsia="en-US"/>
        </w:rPr>
        <w:t>≤ 31 pontos</w:t>
      </w:r>
      <w:r w:rsidR="00CB316E" w:rsidRPr="0000536F">
        <w:rPr>
          <w:color w:val="000000" w:themeColor="text1"/>
          <w:lang w:val="pt-BR"/>
        </w:rPr>
        <w:t xml:space="preserve">) </w:t>
      </w:r>
      <w:r w:rsidRPr="0000536F">
        <w:rPr>
          <w:color w:val="000000" w:themeColor="text1"/>
          <w:lang w:val="pt-BR"/>
        </w:rPr>
        <w:t xml:space="preserve">nas duas corporações (3º BPM/PR: 28,4%; CPI-5/SP: 39,1%). Observou-se, ainda, predomínio de policiais na faixa etária de 31 a 40 anos com níveis médios </w:t>
      </w:r>
      <w:r w:rsidR="00CB316E" w:rsidRPr="0000536F">
        <w:rPr>
          <w:color w:val="000000" w:themeColor="text1"/>
          <w:lang w:val="pt-BR"/>
        </w:rPr>
        <w:t>(</w:t>
      </w:r>
      <w:r w:rsidR="00CB316E" w:rsidRPr="0000536F">
        <w:rPr>
          <w:color w:val="000000" w:themeColor="text1"/>
          <w:lang w:val="pt-BR" w:eastAsia="en-US"/>
        </w:rPr>
        <w:t xml:space="preserve">7 a 12 pontos) </w:t>
      </w:r>
      <w:r w:rsidRPr="0000536F">
        <w:rPr>
          <w:color w:val="000000" w:themeColor="text1"/>
          <w:lang w:val="pt-BR"/>
        </w:rPr>
        <w:t xml:space="preserve">de </w:t>
      </w:r>
      <w:r w:rsidR="003F0309" w:rsidRPr="0000536F">
        <w:rPr>
          <w:color w:val="000000" w:themeColor="text1"/>
          <w:lang w:val="pt-BR"/>
        </w:rPr>
        <w:t>DP</w:t>
      </w:r>
      <w:r w:rsidRPr="0000536F">
        <w:rPr>
          <w:color w:val="000000" w:themeColor="text1"/>
          <w:lang w:val="pt-BR"/>
        </w:rPr>
        <w:t xml:space="preserve"> (22,0%) e </w:t>
      </w:r>
      <w:r w:rsidR="003F0309" w:rsidRPr="0000536F">
        <w:rPr>
          <w:color w:val="000000" w:themeColor="text1"/>
          <w:lang w:val="pt-BR"/>
        </w:rPr>
        <w:t>EE</w:t>
      </w:r>
      <w:r w:rsidR="00CB316E" w:rsidRPr="0000536F">
        <w:rPr>
          <w:color w:val="000000" w:themeColor="text1"/>
          <w:lang w:val="pt-BR"/>
        </w:rPr>
        <w:t xml:space="preserve"> (17 a 26 pontos) </w:t>
      </w:r>
      <w:r w:rsidRPr="0000536F">
        <w:rPr>
          <w:color w:val="000000" w:themeColor="text1"/>
          <w:lang w:val="pt-BR"/>
        </w:rPr>
        <w:t xml:space="preserve">(21,1%) e nível alto </w:t>
      </w:r>
      <w:r w:rsidR="00394C8C" w:rsidRPr="0000536F">
        <w:rPr>
          <w:color w:val="000000" w:themeColor="text1"/>
          <w:lang w:val="pt-BR"/>
        </w:rPr>
        <w:t>(</w:t>
      </w:r>
      <w:r w:rsidR="00394C8C" w:rsidRPr="0000536F">
        <w:rPr>
          <w:color w:val="000000" w:themeColor="text1"/>
          <w:lang w:val="pt-BR" w:eastAsia="en-US"/>
        </w:rPr>
        <w:t>≤ 31 pontos</w:t>
      </w:r>
      <w:r w:rsidR="00394C8C" w:rsidRPr="0000536F">
        <w:rPr>
          <w:color w:val="000000" w:themeColor="text1"/>
          <w:lang w:val="pt-BR"/>
        </w:rPr>
        <w:t xml:space="preserve">) </w:t>
      </w:r>
      <w:r w:rsidRPr="0000536F">
        <w:rPr>
          <w:color w:val="000000" w:themeColor="text1"/>
          <w:lang w:val="pt-BR"/>
        </w:rPr>
        <w:t xml:space="preserve">de </w:t>
      </w:r>
      <w:r w:rsidR="003F0309" w:rsidRPr="0000536F">
        <w:rPr>
          <w:color w:val="000000" w:themeColor="text1"/>
          <w:lang w:val="pt-BR"/>
        </w:rPr>
        <w:t>RP</w:t>
      </w:r>
      <w:r w:rsidRPr="0000536F">
        <w:rPr>
          <w:color w:val="000000" w:themeColor="text1"/>
          <w:lang w:val="pt-BR"/>
        </w:rPr>
        <w:t xml:space="preserve"> (29,7%)</w:t>
      </w:r>
      <w:r w:rsidR="00A57743" w:rsidRPr="0000536F">
        <w:rPr>
          <w:color w:val="000000" w:themeColor="text1"/>
          <w:lang w:val="pt-BR"/>
        </w:rPr>
        <w:t>.</w:t>
      </w:r>
      <w:r w:rsidRPr="0000536F">
        <w:rPr>
          <w:color w:val="000000" w:themeColor="text1"/>
          <w:lang w:val="pt-BR"/>
        </w:rPr>
        <w:t xml:space="preserve"> </w:t>
      </w:r>
      <w:r w:rsidR="00A57743" w:rsidRPr="0000536F">
        <w:rPr>
          <w:color w:val="000000" w:themeColor="text1"/>
          <w:lang w:val="pt-BR"/>
        </w:rPr>
        <w:t>Houve</w:t>
      </w:r>
      <w:r w:rsidRPr="0000536F">
        <w:rPr>
          <w:color w:val="000000" w:themeColor="text1"/>
          <w:lang w:val="pt-BR"/>
        </w:rPr>
        <w:t xml:space="preserve"> predomínio de policiais com ensino médio com nível médio de </w:t>
      </w:r>
      <w:r w:rsidR="003F0309" w:rsidRPr="0000536F">
        <w:rPr>
          <w:color w:val="000000" w:themeColor="text1"/>
          <w:lang w:val="pt-BR"/>
        </w:rPr>
        <w:t>EE</w:t>
      </w:r>
      <w:r w:rsidRPr="0000536F">
        <w:rPr>
          <w:color w:val="000000" w:themeColor="text1"/>
          <w:lang w:val="pt-BR"/>
        </w:rPr>
        <w:t xml:space="preserve"> </w:t>
      </w:r>
      <w:r w:rsidR="00394C8C" w:rsidRPr="0000536F">
        <w:rPr>
          <w:color w:val="000000" w:themeColor="text1"/>
          <w:lang w:val="pt-BR"/>
        </w:rPr>
        <w:t xml:space="preserve">(17 a 26 pontos) </w:t>
      </w:r>
      <w:r w:rsidRPr="0000536F">
        <w:rPr>
          <w:color w:val="000000" w:themeColor="text1"/>
          <w:lang w:val="pt-BR"/>
        </w:rPr>
        <w:t xml:space="preserve">(28,2%) (Tabela </w:t>
      </w:r>
      <w:r w:rsidR="00394C8C" w:rsidRPr="0000536F">
        <w:rPr>
          <w:color w:val="000000" w:themeColor="text1"/>
          <w:lang w:val="pt-BR"/>
        </w:rPr>
        <w:t>2</w:t>
      </w:r>
      <w:r w:rsidRPr="0000536F">
        <w:rPr>
          <w:color w:val="000000" w:themeColor="text1"/>
          <w:lang w:val="pt-BR"/>
        </w:rPr>
        <w:t xml:space="preserve">). </w:t>
      </w:r>
    </w:p>
    <w:p w14:paraId="3B7227D2" w14:textId="77777777" w:rsidR="00AB038F" w:rsidRPr="0000536F" w:rsidRDefault="00AB038F" w:rsidP="00AB038F">
      <w:pPr>
        <w:spacing w:line="360" w:lineRule="auto"/>
        <w:ind w:firstLine="709"/>
        <w:jc w:val="both"/>
        <w:rPr>
          <w:color w:val="000000" w:themeColor="text1"/>
          <w:lang w:val="pt-BR"/>
        </w:rPr>
      </w:pPr>
    </w:p>
    <w:p w14:paraId="256E7FAD" w14:textId="77777777" w:rsidR="00AB038F" w:rsidRPr="0000536F" w:rsidRDefault="00AB038F" w:rsidP="00AB038F">
      <w:pPr>
        <w:rPr>
          <w:b/>
          <w:color w:val="000000" w:themeColor="text1"/>
          <w:sz w:val="20"/>
          <w:szCs w:val="20"/>
          <w:lang w:val="pt-BR"/>
        </w:rPr>
      </w:pPr>
      <w:r w:rsidRPr="0000536F">
        <w:rPr>
          <w:b/>
          <w:color w:val="000000" w:themeColor="text1"/>
          <w:sz w:val="20"/>
          <w:szCs w:val="20"/>
          <w:lang w:val="pt-BR"/>
        </w:rPr>
        <w:br w:type="page"/>
      </w:r>
    </w:p>
    <w:p w14:paraId="1B24E844" w14:textId="77777777" w:rsidR="00AB038F" w:rsidRPr="0000536F" w:rsidRDefault="00AB038F" w:rsidP="00AB038F">
      <w:pPr>
        <w:spacing w:line="360" w:lineRule="auto"/>
        <w:jc w:val="both"/>
        <w:rPr>
          <w:b/>
          <w:color w:val="000000" w:themeColor="text1"/>
          <w:sz w:val="20"/>
          <w:szCs w:val="20"/>
          <w:lang w:val="pt-BR"/>
        </w:rPr>
        <w:sectPr w:rsidR="00AB038F" w:rsidRPr="0000536F" w:rsidSect="0064583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20"/>
          <w:docGrid w:linePitch="326"/>
        </w:sectPr>
      </w:pPr>
    </w:p>
    <w:p w14:paraId="71EF3910" w14:textId="1169C6D3" w:rsidR="00AB038F" w:rsidRPr="0000536F" w:rsidRDefault="00AB038F" w:rsidP="00AB038F">
      <w:pPr>
        <w:spacing w:line="360" w:lineRule="auto"/>
        <w:jc w:val="both"/>
        <w:rPr>
          <w:color w:val="000000" w:themeColor="text1"/>
          <w:sz w:val="20"/>
          <w:szCs w:val="20"/>
          <w:lang w:val="pt-BR"/>
        </w:rPr>
      </w:pPr>
      <w:r w:rsidRPr="0000536F">
        <w:rPr>
          <w:b/>
          <w:color w:val="000000" w:themeColor="text1"/>
          <w:sz w:val="20"/>
          <w:szCs w:val="20"/>
          <w:lang w:val="pt-BR"/>
        </w:rPr>
        <w:lastRenderedPageBreak/>
        <w:t xml:space="preserve">Tabela </w:t>
      </w:r>
      <w:r w:rsidR="00394C8C" w:rsidRPr="0000536F">
        <w:rPr>
          <w:b/>
          <w:color w:val="000000" w:themeColor="text1"/>
          <w:sz w:val="20"/>
          <w:szCs w:val="20"/>
          <w:lang w:val="pt-BR"/>
        </w:rPr>
        <w:t>2</w:t>
      </w:r>
      <w:r w:rsidRPr="0000536F">
        <w:rPr>
          <w:b/>
          <w:color w:val="000000" w:themeColor="text1"/>
          <w:sz w:val="20"/>
          <w:szCs w:val="20"/>
          <w:lang w:val="pt-BR"/>
        </w:rPr>
        <w:t>.</w:t>
      </w:r>
      <w:r w:rsidRPr="0000536F">
        <w:rPr>
          <w:color w:val="000000" w:themeColor="text1"/>
          <w:sz w:val="20"/>
          <w:szCs w:val="20"/>
          <w:lang w:val="pt-BR"/>
        </w:rPr>
        <w:t xml:space="preserve"> Avaliação das dimensões do </w:t>
      </w:r>
      <w:r w:rsidRPr="0000536F">
        <w:rPr>
          <w:i/>
          <w:color w:val="000000" w:themeColor="text1"/>
          <w:sz w:val="20"/>
          <w:szCs w:val="20"/>
          <w:lang w:val="pt-BR"/>
        </w:rPr>
        <w:t>burnout</w:t>
      </w:r>
      <w:r w:rsidRPr="0000536F">
        <w:rPr>
          <w:color w:val="000000" w:themeColor="text1"/>
          <w:sz w:val="20"/>
          <w:szCs w:val="20"/>
          <w:lang w:val="pt-BR"/>
        </w:rPr>
        <w:t xml:space="preserve"> segundo batalhão, sexo e faixa etária dos policiais militares</w:t>
      </w:r>
    </w:p>
    <w:tbl>
      <w:tblPr>
        <w:tblW w:w="11915" w:type="dxa"/>
        <w:tblBorders>
          <w:top w:val="single" w:sz="4" w:space="0" w:color="auto"/>
          <w:bottom w:val="single" w:sz="4" w:space="0" w:color="auto"/>
        </w:tblBorders>
        <w:tblLayout w:type="fixed"/>
        <w:tblLook w:val="0400" w:firstRow="0" w:lastRow="0" w:firstColumn="0" w:lastColumn="0" w:noHBand="0" w:noVBand="1"/>
      </w:tblPr>
      <w:tblGrid>
        <w:gridCol w:w="2127"/>
        <w:gridCol w:w="992"/>
        <w:gridCol w:w="1134"/>
        <w:gridCol w:w="1134"/>
        <w:gridCol w:w="1134"/>
        <w:gridCol w:w="1134"/>
        <w:gridCol w:w="1139"/>
        <w:gridCol w:w="853"/>
        <w:gridCol w:w="1134"/>
        <w:gridCol w:w="1122"/>
        <w:gridCol w:w="12"/>
      </w:tblGrid>
      <w:tr w:rsidR="0000536F" w:rsidRPr="0000536F" w14:paraId="5E83041E" w14:textId="77777777" w:rsidTr="00081340">
        <w:trPr>
          <w:gridAfter w:val="1"/>
          <w:wAfter w:w="12" w:type="dxa"/>
          <w:trHeight w:val="231"/>
        </w:trPr>
        <w:tc>
          <w:tcPr>
            <w:tcW w:w="2127" w:type="dxa"/>
            <w:vMerge w:val="restart"/>
            <w:tcBorders>
              <w:top w:val="single" w:sz="4" w:space="0" w:color="auto"/>
            </w:tcBorders>
            <w:shd w:val="clear" w:color="auto" w:fill="FFFFFF"/>
            <w:vAlign w:val="center"/>
          </w:tcPr>
          <w:p w14:paraId="016D1C25" w14:textId="77777777" w:rsidR="00AB038F" w:rsidRPr="0000536F" w:rsidRDefault="00AB038F" w:rsidP="00081340">
            <w:pPr>
              <w:jc w:val="center"/>
              <w:rPr>
                <w:b/>
                <w:color w:val="000000" w:themeColor="text1"/>
                <w:sz w:val="20"/>
                <w:szCs w:val="20"/>
              </w:rPr>
            </w:pPr>
            <w:r w:rsidRPr="0000536F">
              <w:rPr>
                <w:b/>
                <w:color w:val="000000" w:themeColor="text1"/>
                <w:sz w:val="20"/>
                <w:szCs w:val="20"/>
              </w:rPr>
              <w:t>Variáveis</w:t>
            </w:r>
          </w:p>
        </w:tc>
        <w:tc>
          <w:tcPr>
            <w:tcW w:w="3260" w:type="dxa"/>
            <w:gridSpan w:val="3"/>
            <w:tcBorders>
              <w:top w:val="single" w:sz="4" w:space="0" w:color="auto"/>
              <w:bottom w:val="single" w:sz="4" w:space="0" w:color="auto"/>
            </w:tcBorders>
            <w:shd w:val="clear" w:color="auto" w:fill="FFFFFF"/>
            <w:vAlign w:val="bottom"/>
          </w:tcPr>
          <w:p w14:paraId="51DD5856" w14:textId="77777777" w:rsidR="00AB038F" w:rsidRPr="0000536F" w:rsidRDefault="00AB038F" w:rsidP="00081340">
            <w:pPr>
              <w:jc w:val="center"/>
              <w:rPr>
                <w:color w:val="000000" w:themeColor="text1"/>
                <w:sz w:val="20"/>
                <w:szCs w:val="20"/>
              </w:rPr>
            </w:pPr>
            <w:r w:rsidRPr="0000536F">
              <w:rPr>
                <w:b/>
                <w:color w:val="000000" w:themeColor="text1"/>
                <w:sz w:val="20"/>
                <w:szCs w:val="20"/>
              </w:rPr>
              <w:t>Despersonalização</w:t>
            </w:r>
          </w:p>
        </w:tc>
        <w:tc>
          <w:tcPr>
            <w:tcW w:w="3407" w:type="dxa"/>
            <w:gridSpan w:val="3"/>
            <w:tcBorders>
              <w:top w:val="single" w:sz="4" w:space="0" w:color="auto"/>
              <w:bottom w:val="single" w:sz="4" w:space="0" w:color="auto"/>
            </w:tcBorders>
            <w:shd w:val="clear" w:color="auto" w:fill="FFFFFF"/>
          </w:tcPr>
          <w:p w14:paraId="3392AB1E" w14:textId="77777777" w:rsidR="00AB038F" w:rsidRPr="0000536F" w:rsidRDefault="00AB038F" w:rsidP="00081340">
            <w:pPr>
              <w:jc w:val="center"/>
              <w:rPr>
                <w:b/>
                <w:color w:val="000000" w:themeColor="text1"/>
                <w:sz w:val="20"/>
                <w:szCs w:val="20"/>
              </w:rPr>
            </w:pPr>
            <w:r w:rsidRPr="0000536F">
              <w:rPr>
                <w:b/>
                <w:color w:val="000000" w:themeColor="text1"/>
                <w:sz w:val="20"/>
                <w:szCs w:val="20"/>
              </w:rPr>
              <w:t>Exaustão emocional</w:t>
            </w:r>
          </w:p>
        </w:tc>
        <w:tc>
          <w:tcPr>
            <w:tcW w:w="3109" w:type="dxa"/>
            <w:gridSpan w:val="3"/>
            <w:tcBorders>
              <w:top w:val="single" w:sz="4" w:space="0" w:color="auto"/>
              <w:bottom w:val="single" w:sz="4" w:space="0" w:color="auto"/>
            </w:tcBorders>
            <w:shd w:val="clear" w:color="auto" w:fill="FFFFFF"/>
            <w:vAlign w:val="bottom"/>
          </w:tcPr>
          <w:p w14:paraId="1CBB74F8" w14:textId="77777777" w:rsidR="00AB038F" w:rsidRPr="0000536F" w:rsidRDefault="00AB038F" w:rsidP="00081340">
            <w:pPr>
              <w:jc w:val="center"/>
              <w:rPr>
                <w:color w:val="000000" w:themeColor="text1"/>
                <w:sz w:val="20"/>
                <w:szCs w:val="20"/>
              </w:rPr>
            </w:pPr>
            <w:r w:rsidRPr="0000536F">
              <w:rPr>
                <w:b/>
                <w:color w:val="000000" w:themeColor="text1"/>
                <w:sz w:val="20"/>
                <w:szCs w:val="20"/>
              </w:rPr>
              <w:t>Realização pessoal</w:t>
            </w:r>
          </w:p>
        </w:tc>
      </w:tr>
      <w:tr w:rsidR="0000536F" w:rsidRPr="0000536F" w14:paraId="608529D3" w14:textId="77777777" w:rsidTr="00081340">
        <w:trPr>
          <w:trHeight w:val="231"/>
        </w:trPr>
        <w:tc>
          <w:tcPr>
            <w:tcW w:w="2127" w:type="dxa"/>
            <w:vMerge/>
            <w:tcBorders>
              <w:bottom w:val="single" w:sz="4" w:space="0" w:color="auto"/>
            </w:tcBorders>
            <w:shd w:val="clear" w:color="auto" w:fill="FFFFFF"/>
            <w:vAlign w:val="center"/>
          </w:tcPr>
          <w:p w14:paraId="6341CB50" w14:textId="77777777" w:rsidR="00AB038F" w:rsidRPr="0000536F" w:rsidRDefault="00AB038F" w:rsidP="00081340">
            <w:pPr>
              <w:jc w:val="center"/>
              <w:rPr>
                <w:color w:val="000000" w:themeColor="text1"/>
                <w:sz w:val="20"/>
                <w:szCs w:val="20"/>
              </w:rPr>
            </w:pPr>
          </w:p>
        </w:tc>
        <w:tc>
          <w:tcPr>
            <w:tcW w:w="992" w:type="dxa"/>
            <w:tcBorders>
              <w:top w:val="single" w:sz="4" w:space="0" w:color="auto"/>
              <w:bottom w:val="single" w:sz="4" w:space="0" w:color="auto"/>
            </w:tcBorders>
            <w:shd w:val="clear" w:color="auto" w:fill="FFFFFF"/>
            <w:vAlign w:val="bottom"/>
          </w:tcPr>
          <w:p w14:paraId="6E21A2C9" w14:textId="77777777" w:rsidR="00AB038F" w:rsidRPr="0000536F" w:rsidRDefault="00AB038F" w:rsidP="00081340">
            <w:pPr>
              <w:jc w:val="center"/>
              <w:rPr>
                <w:b/>
                <w:bCs/>
                <w:color w:val="000000" w:themeColor="text1"/>
                <w:sz w:val="20"/>
                <w:szCs w:val="20"/>
              </w:rPr>
            </w:pPr>
            <w:r w:rsidRPr="0000536F">
              <w:rPr>
                <w:b/>
                <w:bCs/>
                <w:color w:val="000000" w:themeColor="text1"/>
                <w:sz w:val="20"/>
                <w:szCs w:val="20"/>
              </w:rPr>
              <w:t>Baixa</w:t>
            </w:r>
          </w:p>
        </w:tc>
        <w:tc>
          <w:tcPr>
            <w:tcW w:w="1134" w:type="dxa"/>
            <w:tcBorders>
              <w:top w:val="single" w:sz="4" w:space="0" w:color="auto"/>
              <w:bottom w:val="single" w:sz="4" w:space="0" w:color="auto"/>
            </w:tcBorders>
            <w:shd w:val="clear" w:color="auto" w:fill="FFFFFF"/>
          </w:tcPr>
          <w:p w14:paraId="1B6EFA59" w14:textId="77777777" w:rsidR="00AB038F" w:rsidRPr="0000536F" w:rsidRDefault="00AB038F" w:rsidP="00081340">
            <w:pPr>
              <w:jc w:val="center"/>
              <w:rPr>
                <w:b/>
                <w:bCs/>
                <w:color w:val="000000" w:themeColor="text1"/>
                <w:sz w:val="20"/>
                <w:szCs w:val="20"/>
              </w:rPr>
            </w:pPr>
            <w:r w:rsidRPr="0000536F">
              <w:rPr>
                <w:b/>
                <w:bCs/>
                <w:color w:val="000000" w:themeColor="text1"/>
                <w:sz w:val="20"/>
                <w:szCs w:val="20"/>
              </w:rPr>
              <w:t>Média</w:t>
            </w:r>
          </w:p>
        </w:tc>
        <w:tc>
          <w:tcPr>
            <w:tcW w:w="1134" w:type="dxa"/>
            <w:tcBorders>
              <w:top w:val="single" w:sz="4" w:space="0" w:color="auto"/>
              <w:bottom w:val="single" w:sz="4" w:space="0" w:color="auto"/>
            </w:tcBorders>
            <w:shd w:val="clear" w:color="auto" w:fill="FFFFFF"/>
          </w:tcPr>
          <w:p w14:paraId="0B86EF98" w14:textId="77777777" w:rsidR="00AB038F" w:rsidRPr="0000536F" w:rsidRDefault="00AB038F" w:rsidP="00081340">
            <w:pPr>
              <w:jc w:val="center"/>
              <w:rPr>
                <w:b/>
                <w:bCs/>
                <w:color w:val="000000" w:themeColor="text1"/>
                <w:sz w:val="20"/>
                <w:szCs w:val="20"/>
              </w:rPr>
            </w:pPr>
            <w:r w:rsidRPr="0000536F">
              <w:rPr>
                <w:b/>
                <w:bCs/>
                <w:color w:val="000000" w:themeColor="text1"/>
                <w:sz w:val="20"/>
                <w:szCs w:val="20"/>
              </w:rPr>
              <w:t>Alta</w:t>
            </w:r>
          </w:p>
        </w:tc>
        <w:tc>
          <w:tcPr>
            <w:tcW w:w="1134" w:type="dxa"/>
            <w:tcBorders>
              <w:top w:val="single" w:sz="4" w:space="0" w:color="auto"/>
              <w:bottom w:val="single" w:sz="4" w:space="0" w:color="auto"/>
            </w:tcBorders>
            <w:shd w:val="clear" w:color="auto" w:fill="FFFFFF"/>
            <w:vAlign w:val="bottom"/>
          </w:tcPr>
          <w:p w14:paraId="52A243BA" w14:textId="77777777" w:rsidR="00AB038F" w:rsidRPr="0000536F" w:rsidRDefault="00AB038F" w:rsidP="00081340">
            <w:pPr>
              <w:jc w:val="center"/>
              <w:rPr>
                <w:b/>
                <w:bCs/>
                <w:color w:val="000000" w:themeColor="text1"/>
                <w:sz w:val="20"/>
                <w:szCs w:val="20"/>
              </w:rPr>
            </w:pPr>
            <w:r w:rsidRPr="0000536F">
              <w:rPr>
                <w:b/>
                <w:bCs/>
                <w:color w:val="000000" w:themeColor="text1"/>
                <w:sz w:val="20"/>
                <w:szCs w:val="20"/>
              </w:rPr>
              <w:t>Baixa</w:t>
            </w:r>
          </w:p>
        </w:tc>
        <w:tc>
          <w:tcPr>
            <w:tcW w:w="1134" w:type="dxa"/>
            <w:tcBorders>
              <w:top w:val="single" w:sz="4" w:space="0" w:color="auto"/>
              <w:bottom w:val="single" w:sz="4" w:space="0" w:color="auto"/>
            </w:tcBorders>
            <w:shd w:val="clear" w:color="auto" w:fill="FFFFFF"/>
          </w:tcPr>
          <w:p w14:paraId="360D288A" w14:textId="77777777" w:rsidR="00AB038F" w:rsidRPr="0000536F" w:rsidRDefault="00AB038F" w:rsidP="00081340">
            <w:pPr>
              <w:jc w:val="center"/>
              <w:rPr>
                <w:b/>
                <w:bCs/>
                <w:color w:val="000000" w:themeColor="text1"/>
                <w:sz w:val="20"/>
                <w:szCs w:val="20"/>
              </w:rPr>
            </w:pPr>
            <w:r w:rsidRPr="0000536F">
              <w:rPr>
                <w:b/>
                <w:bCs/>
                <w:color w:val="000000" w:themeColor="text1"/>
                <w:sz w:val="20"/>
                <w:szCs w:val="20"/>
              </w:rPr>
              <w:t>Média</w:t>
            </w:r>
          </w:p>
        </w:tc>
        <w:tc>
          <w:tcPr>
            <w:tcW w:w="1139" w:type="dxa"/>
            <w:tcBorders>
              <w:top w:val="single" w:sz="4" w:space="0" w:color="auto"/>
              <w:bottom w:val="single" w:sz="4" w:space="0" w:color="auto"/>
            </w:tcBorders>
            <w:shd w:val="clear" w:color="auto" w:fill="FFFFFF"/>
          </w:tcPr>
          <w:p w14:paraId="31D8F42D" w14:textId="77777777" w:rsidR="00AB038F" w:rsidRPr="0000536F" w:rsidRDefault="00AB038F" w:rsidP="00081340">
            <w:pPr>
              <w:jc w:val="center"/>
              <w:rPr>
                <w:b/>
                <w:bCs/>
                <w:color w:val="000000" w:themeColor="text1"/>
                <w:sz w:val="20"/>
                <w:szCs w:val="20"/>
              </w:rPr>
            </w:pPr>
            <w:r w:rsidRPr="0000536F">
              <w:rPr>
                <w:b/>
                <w:bCs/>
                <w:color w:val="000000" w:themeColor="text1"/>
                <w:sz w:val="20"/>
                <w:szCs w:val="20"/>
              </w:rPr>
              <w:t>Alta</w:t>
            </w:r>
          </w:p>
        </w:tc>
        <w:tc>
          <w:tcPr>
            <w:tcW w:w="853" w:type="dxa"/>
            <w:tcBorders>
              <w:top w:val="single" w:sz="4" w:space="0" w:color="auto"/>
              <w:bottom w:val="single" w:sz="4" w:space="0" w:color="auto"/>
            </w:tcBorders>
            <w:shd w:val="clear" w:color="auto" w:fill="FFFFFF"/>
            <w:vAlign w:val="bottom"/>
          </w:tcPr>
          <w:p w14:paraId="6B1C251B" w14:textId="77777777" w:rsidR="00AB038F" w:rsidRPr="0000536F" w:rsidRDefault="00AB038F" w:rsidP="00081340">
            <w:pPr>
              <w:jc w:val="center"/>
              <w:rPr>
                <w:b/>
                <w:bCs/>
                <w:color w:val="000000" w:themeColor="text1"/>
                <w:sz w:val="20"/>
                <w:szCs w:val="20"/>
              </w:rPr>
            </w:pPr>
            <w:r w:rsidRPr="0000536F">
              <w:rPr>
                <w:b/>
                <w:bCs/>
                <w:color w:val="000000" w:themeColor="text1"/>
                <w:sz w:val="20"/>
                <w:szCs w:val="20"/>
              </w:rPr>
              <w:t>Baixa</w:t>
            </w:r>
          </w:p>
        </w:tc>
        <w:tc>
          <w:tcPr>
            <w:tcW w:w="1134" w:type="dxa"/>
            <w:tcBorders>
              <w:top w:val="single" w:sz="4" w:space="0" w:color="auto"/>
              <w:bottom w:val="single" w:sz="4" w:space="0" w:color="auto"/>
            </w:tcBorders>
            <w:shd w:val="clear" w:color="auto" w:fill="FFFFFF"/>
          </w:tcPr>
          <w:p w14:paraId="31C876F1" w14:textId="77777777" w:rsidR="00AB038F" w:rsidRPr="0000536F" w:rsidRDefault="00AB038F" w:rsidP="00081340">
            <w:pPr>
              <w:jc w:val="center"/>
              <w:rPr>
                <w:b/>
                <w:bCs/>
                <w:color w:val="000000" w:themeColor="text1"/>
                <w:sz w:val="20"/>
                <w:szCs w:val="20"/>
              </w:rPr>
            </w:pPr>
            <w:r w:rsidRPr="0000536F">
              <w:rPr>
                <w:b/>
                <w:bCs/>
                <w:color w:val="000000" w:themeColor="text1"/>
                <w:sz w:val="20"/>
                <w:szCs w:val="20"/>
              </w:rPr>
              <w:t>Média</w:t>
            </w:r>
          </w:p>
        </w:tc>
        <w:tc>
          <w:tcPr>
            <w:tcW w:w="1134" w:type="dxa"/>
            <w:gridSpan w:val="2"/>
            <w:tcBorders>
              <w:top w:val="single" w:sz="4" w:space="0" w:color="auto"/>
              <w:bottom w:val="single" w:sz="4" w:space="0" w:color="auto"/>
            </w:tcBorders>
            <w:shd w:val="clear" w:color="auto" w:fill="FFFFFF"/>
          </w:tcPr>
          <w:p w14:paraId="7287D862" w14:textId="77777777" w:rsidR="00AB038F" w:rsidRPr="0000536F" w:rsidRDefault="00AB038F" w:rsidP="00081340">
            <w:pPr>
              <w:jc w:val="center"/>
              <w:rPr>
                <w:b/>
                <w:bCs/>
                <w:color w:val="000000" w:themeColor="text1"/>
                <w:sz w:val="20"/>
                <w:szCs w:val="20"/>
              </w:rPr>
            </w:pPr>
            <w:r w:rsidRPr="0000536F">
              <w:rPr>
                <w:b/>
                <w:bCs/>
                <w:color w:val="000000" w:themeColor="text1"/>
                <w:sz w:val="20"/>
                <w:szCs w:val="20"/>
              </w:rPr>
              <w:t>Alta</w:t>
            </w:r>
          </w:p>
        </w:tc>
      </w:tr>
      <w:tr w:rsidR="0000536F" w:rsidRPr="0000536F" w14:paraId="6A78A7DB" w14:textId="77777777" w:rsidTr="00081340">
        <w:trPr>
          <w:gridAfter w:val="1"/>
          <w:wAfter w:w="12" w:type="dxa"/>
          <w:trHeight w:val="231"/>
        </w:trPr>
        <w:tc>
          <w:tcPr>
            <w:tcW w:w="2127" w:type="dxa"/>
            <w:tcBorders>
              <w:top w:val="single" w:sz="4" w:space="0" w:color="auto"/>
            </w:tcBorders>
            <w:shd w:val="clear" w:color="auto" w:fill="FFFFFF"/>
          </w:tcPr>
          <w:p w14:paraId="6FA2782A" w14:textId="77777777" w:rsidR="00AB038F" w:rsidRPr="0000536F" w:rsidRDefault="00AB038F" w:rsidP="00081340">
            <w:pPr>
              <w:rPr>
                <w:b/>
                <w:color w:val="000000" w:themeColor="text1"/>
                <w:sz w:val="20"/>
                <w:szCs w:val="20"/>
              </w:rPr>
            </w:pPr>
            <w:r w:rsidRPr="0000536F">
              <w:rPr>
                <w:b/>
                <w:color w:val="000000" w:themeColor="text1"/>
                <w:sz w:val="20"/>
                <w:szCs w:val="20"/>
              </w:rPr>
              <w:t>Batalhão</w:t>
            </w:r>
          </w:p>
        </w:tc>
        <w:tc>
          <w:tcPr>
            <w:tcW w:w="3260" w:type="dxa"/>
            <w:gridSpan w:val="3"/>
            <w:tcBorders>
              <w:top w:val="single" w:sz="4" w:space="0" w:color="auto"/>
            </w:tcBorders>
            <w:shd w:val="clear" w:color="auto" w:fill="FFFFFF"/>
            <w:vAlign w:val="center"/>
          </w:tcPr>
          <w:p w14:paraId="46E8CE68" w14:textId="77777777" w:rsidR="00AB038F" w:rsidRPr="0000536F" w:rsidRDefault="00AB038F" w:rsidP="00081340">
            <w:pPr>
              <w:jc w:val="center"/>
              <w:rPr>
                <w:color w:val="000000" w:themeColor="text1"/>
                <w:sz w:val="20"/>
                <w:szCs w:val="20"/>
              </w:rPr>
            </w:pPr>
            <w:r w:rsidRPr="0000536F">
              <w:rPr>
                <w:color w:val="000000" w:themeColor="text1"/>
                <w:sz w:val="20"/>
                <w:szCs w:val="20"/>
              </w:rPr>
              <w:t>(n=769)</w:t>
            </w:r>
          </w:p>
        </w:tc>
        <w:tc>
          <w:tcPr>
            <w:tcW w:w="3407" w:type="dxa"/>
            <w:gridSpan w:val="3"/>
            <w:tcBorders>
              <w:top w:val="single" w:sz="4" w:space="0" w:color="auto"/>
            </w:tcBorders>
            <w:shd w:val="clear" w:color="auto" w:fill="FFFFFF"/>
            <w:vAlign w:val="center"/>
          </w:tcPr>
          <w:p w14:paraId="6C433C07" w14:textId="77777777" w:rsidR="00AB038F" w:rsidRPr="0000536F" w:rsidRDefault="00AB038F" w:rsidP="00081340">
            <w:pPr>
              <w:jc w:val="center"/>
              <w:rPr>
                <w:color w:val="000000" w:themeColor="text1"/>
                <w:sz w:val="20"/>
                <w:szCs w:val="20"/>
              </w:rPr>
            </w:pPr>
            <w:r w:rsidRPr="0000536F">
              <w:rPr>
                <w:color w:val="000000" w:themeColor="text1"/>
                <w:sz w:val="20"/>
                <w:szCs w:val="20"/>
              </w:rPr>
              <w:t>(n=770)</w:t>
            </w:r>
          </w:p>
        </w:tc>
        <w:tc>
          <w:tcPr>
            <w:tcW w:w="3109" w:type="dxa"/>
            <w:gridSpan w:val="3"/>
            <w:tcBorders>
              <w:top w:val="single" w:sz="4" w:space="0" w:color="auto"/>
            </w:tcBorders>
            <w:shd w:val="clear" w:color="auto" w:fill="FFFFFF"/>
            <w:vAlign w:val="center"/>
          </w:tcPr>
          <w:p w14:paraId="6A62C6FC" w14:textId="77777777" w:rsidR="00AB038F" w:rsidRPr="0000536F" w:rsidRDefault="00AB038F" w:rsidP="00081340">
            <w:pPr>
              <w:jc w:val="center"/>
              <w:rPr>
                <w:color w:val="000000" w:themeColor="text1"/>
                <w:sz w:val="20"/>
                <w:szCs w:val="20"/>
              </w:rPr>
            </w:pPr>
            <w:r w:rsidRPr="0000536F">
              <w:rPr>
                <w:color w:val="000000" w:themeColor="text1"/>
                <w:sz w:val="20"/>
                <w:szCs w:val="20"/>
              </w:rPr>
              <w:t>(n=70)</w:t>
            </w:r>
          </w:p>
        </w:tc>
      </w:tr>
      <w:tr w:rsidR="0000536F" w:rsidRPr="0000536F" w14:paraId="54E7F271" w14:textId="77777777" w:rsidTr="00081340">
        <w:trPr>
          <w:trHeight w:val="231"/>
        </w:trPr>
        <w:tc>
          <w:tcPr>
            <w:tcW w:w="2127" w:type="dxa"/>
            <w:shd w:val="clear" w:color="auto" w:fill="FFFFFF"/>
          </w:tcPr>
          <w:p w14:paraId="31CC757E" w14:textId="77777777" w:rsidR="00AB038F" w:rsidRPr="0000536F" w:rsidRDefault="00AB038F" w:rsidP="00081340">
            <w:pPr>
              <w:ind w:left="214"/>
              <w:rPr>
                <w:color w:val="000000" w:themeColor="text1"/>
                <w:sz w:val="20"/>
                <w:szCs w:val="20"/>
              </w:rPr>
            </w:pPr>
            <w:r w:rsidRPr="0000536F">
              <w:rPr>
                <w:color w:val="000000" w:themeColor="text1"/>
                <w:sz w:val="20"/>
                <w:szCs w:val="20"/>
              </w:rPr>
              <w:t>Paraná</w:t>
            </w:r>
          </w:p>
        </w:tc>
        <w:tc>
          <w:tcPr>
            <w:tcW w:w="992" w:type="dxa"/>
            <w:shd w:val="clear" w:color="auto" w:fill="FFFFFF"/>
            <w:vAlign w:val="center"/>
          </w:tcPr>
          <w:p w14:paraId="0BC4430F" w14:textId="77777777" w:rsidR="00AB038F" w:rsidRPr="0000536F" w:rsidRDefault="00AB038F" w:rsidP="00081340">
            <w:pPr>
              <w:jc w:val="center"/>
              <w:rPr>
                <w:color w:val="000000" w:themeColor="text1"/>
                <w:sz w:val="20"/>
                <w:szCs w:val="20"/>
              </w:rPr>
            </w:pPr>
            <w:r w:rsidRPr="0000536F">
              <w:rPr>
                <w:color w:val="000000" w:themeColor="text1"/>
                <w:sz w:val="20"/>
                <w:szCs w:val="20"/>
              </w:rPr>
              <w:t>6 (0,8)</w:t>
            </w:r>
          </w:p>
        </w:tc>
        <w:tc>
          <w:tcPr>
            <w:tcW w:w="1134" w:type="dxa"/>
            <w:shd w:val="clear" w:color="auto" w:fill="FFFFFF"/>
          </w:tcPr>
          <w:p w14:paraId="034D5997" w14:textId="77777777" w:rsidR="00AB038F" w:rsidRPr="0000536F" w:rsidRDefault="00AB038F" w:rsidP="00081340">
            <w:pPr>
              <w:jc w:val="center"/>
              <w:rPr>
                <w:color w:val="000000" w:themeColor="text1"/>
                <w:sz w:val="20"/>
                <w:szCs w:val="20"/>
              </w:rPr>
            </w:pPr>
            <w:r w:rsidRPr="0000536F">
              <w:rPr>
                <w:color w:val="000000" w:themeColor="text1"/>
                <w:sz w:val="20"/>
                <w:szCs w:val="20"/>
              </w:rPr>
              <w:t>34 (12,2)</w:t>
            </w:r>
          </w:p>
        </w:tc>
        <w:tc>
          <w:tcPr>
            <w:tcW w:w="1134" w:type="dxa"/>
            <w:shd w:val="clear" w:color="auto" w:fill="FFFFFF"/>
          </w:tcPr>
          <w:p w14:paraId="49729FBD" w14:textId="77777777" w:rsidR="00AB038F" w:rsidRPr="0000536F" w:rsidRDefault="00AB038F" w:rsidP="00081340">
            <w:pPr>
              <w:jc w:val="center"/>
              <w:rPr>
                <w:color w:val="000000" w:themeColor="text1"/>
                <w:sz w:val="20"/>
                <w:szCs w:val="20"/>
              </w:rPr>
            </w:pPr>
            <w:r w:rsidRPr="0000536F">
              <w:rPr>
                <w:color w:val="000000" w:themeColor="text1"/>
                <w:sz w:val="20"/>
                <w:szCs w:val="20"/>
              </w:rPr>
              <w:t>167 (21,7)</w:t>
            </w:r>
          </w:p>
        </w:tc>
        <w:tc>
          <w:tcPr>
            <w:tcW w:w="1134" w:type="dxa"/>
            <w:shd w:val="clear" w:color="auto" w:fill="FFFFFF"/>
            <w:vAlign w:val="center"/>
          </w:tcPr>
          <w:p w14:paraId="4D67041B" w14:textId="77777777" w:rsidR="00AB038F" w:rsidRPr="0000536F" w:rsidRDefault="00AB038F" w:rsidP="00081340">
            <w:pPr>
              <w:jc w:val="center"/>
              <w:rPr>
                <w:color w:val="000000" w:themeColor="text1"/>
                <w:sz w:val="20"/>
                <w:szCs w:val="20"/>
              </w:rPr>
            </w:pPr>
            <w:r w:rsidRPr="0000536F">
              <w:rPr>
                <w:color w:val="000000" w:themeColor="text1"/>
                <w:sz w:val="20"/>
                <w:szCs w:val="20"/>
              </w:rPr>
              <w:t>39 (5,1)</w:t>
            </w:r>
          </w:p>
        </w:tc>
        <w:tc>
          <w:tcPr>
            <w:tcW w:w="1134" w:type="dxa"/>
            <w:shd w:val="clear" w:color="auto" w:fill="FFFFFF"/>
          </w:tcPr>
          <w:p w14:paraId="0415669D" w14:textId="77777777" w:rsidR="00AB038F" w:rsidRPr="0000536F" w:rsidRDefault="00AB038F" w:rsidP="00081340">
            <w:pPr>
              <w:jc w:val="center"/>
              <w:rPr>
                <w:color w:val="000000" w:themeColor="text1"/>
                <w:sz w:val="20"/>
                <w:szCs w:val="20"/>
              </w:rPr>
            </w:pPr>
            <w:r w:rsidRPr="0000536F">
              <w:rPr>
                <w:color w:val="000000" w:themeColor="text1"/>
                <w:sz w:val="20"/>
                <w:szCs w:val="20"/>
              </w:rPr>
              <w:t>135 (17,5)</w:t>
            </w:r>
          </w:p>
        </w:tc>
        <w:tc>
          <w:tcPr>
            <w:tcW w:w="1139" w:type="dxa"/>
            <w:shd w:val="clear" w:color="auto" w:fill="FFFFFF"/>
          </w:tcPr>
          <w:p w14:paraId="440E509A" w14:textId="77777777" w:rsidR="00AB038F" w:rsidRPr="0000536F" w:rsidRDefault="00AB038F" w:rsidP="00081340">
            <w:pPr>
              <w:jc w:val="center"/>
              <w:rPr>
                <w:color w:val="000000" w:themeColor="text1"/>
                <w:sz w:val="20"/>
                <w:szCs w:val="20"/>
              </w:rPr>
            </w:pPr>
            <w:r w:rsidRPr="0000536F">
              <w:rPr>
                <w:color w:val="000000" w:themeColor="text1"/>
                <w:sz w:val="20"/>
                <w:szCs w:val="20"/>
              </w:rPr>
              <w:t>93 (12,1)</w:t>
            </w:r>
          </w:p>
        </w:tc>
        <w:tc>
          <w:tcPr>
            <w:tcW w:w="853" w:type="dxa"/>
            <w:shd w:val="clear" w:color="auto" w:fill="FFFFFF"/>
            <w:vAlign w:val="center"/>
          </w:tcPr>
          <w:p w14:paraId="74370D4B" w14:textId="77777777" w:rsidR="00AB038F" w:rsidRPr="0000536F" w:rsidRDefault="00AB038F" w:rsidP="00081340">
            <w:pPr>
              <w:jc w:val="center"/>
              <w:rPr>
                <w:color w:val="000000" w:themeColor="text1"/>
                <w:sz w:val="20"/>
                <w:szCs w:val="20"/>
              </w:rPr>
            </w:pPr>
            <w:r w:rsidRPr="0000536F">
              <w:rPr>
                <w:color w:val="000000" w:themeColor="text1"/>
                <w:sz w:val="20"/>
                <w:szCs w:val="20"/>
              </w:rPr>
              <w:t>2 (0,3)</w:t>
            </w:r>
          </w:p>
        </w:tc>
        <w:tc>
          <w:tcPr>
            <w:tcW w:w="1134" w:type="dxa"/>
            <w:shd w:val="clear" w:color="auto" w:fill="FFFFFF"/>
          </w:tcPr>
          <w:p w14:paraId="7F05DEEB" w14:textId="77777777" w:rsidR="00AB038F" w:rsidRPr="0000536F" w:rsidRDefault="00AB038F" w:rsidP="00081340">
            <w:pPr>
              <w:jc w:val="center"/>
              <w:rPr>
                <w:color w:val="000000" w:themeColor="text1"/>
                <w:sz w:val="20"/>
                <w:szCs w:val="20"/>
              </w:rPr>
            </w:pPr>
            <w:r w:rsidRPr="0000536F">
              <w:rPr>
                <w:color w:val="000000" w:themeColor="text1"/>
                <w:sz w:val="20"/>
                <w:szCs w:val="20"/>
              </w:rPr>
              <w:t>46 (6,0)</w:t>
            </w:r>
          </w:p>
        </w:tc>
        <w:tc>
          <w:tcPr>
            <w:tcW w:w="1134" w:type="dxa"/>
            <w:gridSpan w:val="2"/>
            <w:shd w:val="clear" w:color="auto" w:fill="FFFFFF"/>
          </w:tcPr>
          <w:p w14:paraId="1F45D422" w14:textId="77777777" w:rsidR="00AB038F" w:rsidRPr="0000536F" w:rsidRDefault="00AB038F" w:rsidP="00081340">
            <w:pPr>
              <w:jc w:val="center"/>
              <w:rPr>
                <w:color w:val="000000" w:themeColor="text1"/>
                <w:sz w:val="20"/>
                <w:szCs w:val="20"/>
              </w:rPr>
            </w:pPr>
            <w:r w:rsidRPr="0000536F">
              <w:rPr>
                <w:color w:val="000000" w:themeColor="text1"/>
                <w:sz w:val="20"/>
                <w:szCs w:val="20"/>
              </w:rPr>
              <w:t>219 (28,4)</w:t>
            </w:r>
          </w:p>
        </w:tc>
      </w:tr>
      <w:tr w:rsidR="0000536F" w:rsidRPr="0000536F" w14:paraId="145070F1" w14:textId="77777777" w:rsidTr="00081340">
        <w:trPr>
          <w:trHeight w:val="231"/>
        </w:trPr>
        <w:tc>
          <w:tcPr>
            <w:tcW w:w="2127" w:type="dxa"/>
            <w:shd w:val="clear" w:color="auto" w:fill="FFFFFF"/>
          </w:tcPr>
          <w:p w14:paraId="614CCDF0" w14:textId="77777777" w:rsidR="00AB038F" w:rsidRPr="0000536F" w:rsidRDefault="00AB038F" w:rsidP="00081340">
            <w:pPr>
              <w:ind w:left="214"/>
              <w:rPr>
                <w:color w:val="000000" w:themeColor="text1"/>
                <w:sz w:val="20"/>
                <w:szCs w:val="20"/>
              </w:rPr>
            </w:pPr>
            <w:r w:rsidRPr="0000536F">
              <w:rPr>
                <w:color w:val="000000" w:themeColor="text1"/>
                <w:sz w:val="20"/>
                <w:szCs w:val="20"/>
              </w:rPr>
              <w:t>São Paulo</w:t>
            </w:r>
          </w:p>
        </w:tc>
        <w:tc>
          <w:tcPr>
            <w:tcW w:w="992" w:type="dxa"/>
            <w:shd w:val="clear" w:color="auto" w:fill="FFFFFF"/>
            <w:vAlign w:val="center"/>
          </w:tcPr>
          <w:p w14:paraId="5A8557D0" w14:textId="77777777" w:rsidR="00AB038F" w:rsidRPr="0000536F" w:rsidRDefault="00AB038F" w:rsidP="00081340">
            <w:pPr>
              <w:jc w:val="center"/>
              <w:rPr>
                <w:color w:val="000000" w:themeColor="text1"/>
                <w:sz w:val="20"/>
                <w:szCs w:val="20"/>
              </w:rPr>
            </w:pPr>
            <w:r w:rsidRPr="0000536F">
              <w:rPr>
                <w:color w:val="000000" w:themeColor="text1"/>
                <w:sz w:val="20"/>
                <w:szCs w:val="20"/>
              </w:rPr>
              <w:t>62 (8,1)</w:t>
            </w:r>
          </w:p>
        </w:tc>
        <w:tc>
          <w:tcPr>
            <w:tcW w:w="1134" w:type="dxa"/>
            <w:shd w:val="clear" w:color="auto" w:fill="FFFFFF"/>
          </w:tcPr>
          <w:p w14:paraId="4886A86B" w14:textId="77777777" w:rsidR="00AB038F" w:rsidRPr="0000536F" w:rsidRDefault="00AB038F" w:rsidP="00081340">
            <w:pPr>
              <w:jc w:val="center"/>
              <w:rPr>
                <w:color w:val="000000" w:themeColor="text1"/>
                <w:sz w:val="20"/>
                <w:szCs w:val="20"/>
              </w:rPr>
            </w:pPr>
            <w:r w:rsidRPr="0000536F">
              <w:rPr>
                <w:color w:val="000000" w:themeColor="text1"/>
                <w:sz w:val="20"/>
                <w:szCs w:val="20"/>
              </w:rPr>
              <w:t>261 (33,9)</w:t>
            </w:r>
          </w:p>
        </w:tc>
        <w:tc>
          <w:tcPr>
            <w:tcW w:w="1134" w:type="dxa"/>
            <w:shd w:val="clear" w:color="auto" w:fill="FFFFFF"/>
          </w:tcPr>
          <w:p w14:paraId="70F7F340" w14:textId="77777777" w:rsidR="00AB038F" w:rsidRPr="0000536F" w:rsidRDefault="00AB038F" w:rsidP="00081340">
            <w:pPr>
              <w:jc w:val="center"/>
              <w:rPr>
                <w:color w:val="000000" w:themeColor="text1"/>
                <w:sz w:val="20"/>
                <w:szCs w:val="20"/>
              </w:rPr>
            </w:pPr>
            <w:r w:rsidRPr="0000536F">
              <w:rPr>
                <w:color w:val="000000" w:themeColor="text1"/>
                <w:sz w:val="20"/>
                <w:szCs w:val="20"/>
              </w:rPr>
              <w:t>179 (23,3)</w:t>
            </w:r>
          </w:p>
        </w:tc>
        <w:tc>
          <w:tcPr>
            <w:tcW w:w="1134" w:type="dxa"/>
            <w:shd w:val="clear" w:color="auto" w:fill="FFFFFF"/>
            <w:vAlign w:val="center"/>
          </w:tcPr>
          <w:p w14:paraId="733BCB0B" w14:textId="77777777" w:rsidR="00AB038F" w:rsidRPr="0000536F" w:rsidRDefault="00AB038F" w:rsidP="00081340">
            <w:pPr>
              <w:jc w:val="center"/>
              <w:rPr>
                <w:color w:val="000000" w:themeColor="text1"/>
                <w:sz w:val="20"/>
                <w:szCs w:val="20"/>
              </w:rPr>
            </w:pPr>
            <w:r w:rsidRPr="0000536F">
              <w:rPr>
                <w:color w:val="000000" w:themeColor="text1"/>
                <w:sz w:val="20"/>
                <w:szCs w:val="20"/>
              </w:rPr>
              <w:t>146 (19,0)</w:t>
            </w:r>
          </w:p>
        </w:tc>
        <w:tc>
          <w:tcPr>
            <w:tcW w:w="1134" w:type="dxa"/>
            <w:shd w:val="clear" w:color="auto" w:fill="FFFFFF"/>
          </w:tcPr>
          <w:p w14:paraId="57E95B4F" w14:textId="77777777" w:rsidR="00AB038F" w:rsidRPr="0000536F" w:rsidRDefault="00AB038F" w:rsidP="00081340">
            <w:pPr>
              <w:jc w:val="center"/>
              <w:rPr>
                <w:color w:val="000000" w:themeColor="text1"/>
                <w:sz w:val="20"/>
                <w:szCs w:val="20"/>
              </w:rPr>
            </w:pPr>
            <w:r w:rsidRPr="0000536F">
              <w:rPr>
                <w:color w:val="000000" w:themeColor="text1"/>
                <w:sz w:val="20"/>
                <w:szCs w:val="20"/>
              </w:rPr>
              <w:t>271 (35,2)</w:t>
            </w:r>
          </w:p>
        </w:tc>
        <w:tc>
          <w:tcPr>
            <w:tcW w:w="1139" w:type="dxa"/>
            <w:shd w:val="clear" w:color="auto" w:fill="FFFFFF"/>
          </w:tcPr>
          <w:p w14:paraId="2E60B859" w14:textId="77777777" w:rsidR="00AB038F" w:rsidRPr="0000536F" w:rsidRDefault="00AB038F" w:rsidP="00081340">
            <w:pPr>
              <w:jc w:val="center"/>
              <w:rPr>
                <w:color w:val="000000" w:themeColor="text1"/>
                <w:sz w:val="20"/>
                <w:szCs w:val="20"/>
              </w:rPr>
            </w:pPr>
            <w:r w:rsidRPr="0000536F">
              <w:rPr>
                <w:color w:val="000000" w:themeColor="text1"/>
                <w:sz w:val="20"/>
                <w:szCs w:val="20"/>
              </w:rPr>
              <w:t>86 (11,2)</w:t>
            </w:r>
          </w:p>
        </w:tc>
        <w:tc>
          <w:tcPr>
            <w:tcW w:w="853" w:type="dxa"/>
            <w:shd w:val="clear" w:color="auto" w:fill="FFFFFF"/>
            <w:vAlign w:val="center"/>
          </w:tcPr>
          <w:p w14:paraId="4F8CEF38" w14:textId="77777777" w:rsidR="00AB038F" w:rsidRPr="0000536F" w:rsidRDefault="00AB038F" w:rsidP="00081340">
            <w:pPr>
              <w:jc w:val="center"/>
              <w:rPr>
                <w:color w:val="000000" w:themeColor="text1"/>
                <w:sz w:val="20"/>
                <w:szCs w:val="20"/>
              </w:rPr>
            </w:pPr>
            <w:r w:rsidRPr="0000536F">
              <w:rPr>
                <w:color w:val="000000" w:themeColor="text1"/>
                <w:sz w:val="20"/>
                <w:szCs w:val="20"/>
              </w:rPr>
              <w:t>38 (4,9)</w:t>
            </w:r>
          </w:p>
        </w:tc>
        <w:tc>
          <w:tcPr>
            <w:tcW w:w="1134" w:type="dxa"/>
            <w:shd w:val="clear" w:color="auto" w:fill="FFFFFF"/>
          </w:tcPr>
          <w:p w14:paraId="6CC21CB8" w14:textId="77777777" w:rsidR="00AB038F" w:rsidRPr="0000536F" w:rsidRDefault="00AB038F" w:rsidP="00081340">
            <w:pPr>
              <w:jc w:val="center"/>
              <w:rPr>
                <w:color w:val="000000" w:themeColor="text1"/>
                <w:sz w:val="20"/>
                <w:szCs w:val="20"/>
              </w:rPr>
            </w:pPr>
            <w:r w:rsidRPr="0000536F">
              <w:rPr>
                <w:color w:val="000000" w:themeColor="text1"/>
                <w:sz w:val="20"/>
                <w:szCs w:val="20"/>
              </w:rPr>
              <w:t>164 (21,3)</w:t>
            </w:r>
          </w:p>
        </w:tc>
        <w:tc>
          <w:tcPr>
            <w:tcW w:w="1134" w:type="dxa"/>
            <w:gridSpan w:val="2"/>
            <w:shd w:val="clear" w:color="auto" w:fill="FFFFFF"/>
          </w:tcPr>
          <w:p w14:paraId="6DD4B5D4" w14:textId="77777777" w:rsidR="00AB038F" w:rsidRPr="0000536F" w:rsidRDefault="00AB038F" w:rsidP="00081340">
            <w:pPr>
              <w:jc w:val="center"/>
              <w:rPr>
                <w:color w:val="000000" w:themeColor="text1"/>
                <w:sz w:val="20"/>
                <w:szCs w:val="20"/>
              </w:rPr>
            </w:pPr>
            <w:r w:rsidRPr="0000536F">
              <w:rPr>
                <w:color w:val="000000" w:themeColor="text1"/>
                <w:sz w:val="20"/>
                <w:szCs w:val="20"/>
              </w:rPr>
              <w:t>301 (39,1)</w:t>
            </w:r>
          </w:p>
        </w:tc>
      </w:tr>
      <w:tr w:rsidR="0000536F" w:rsidRPr="0000536F" w14:paraId="5244C892" w14:textId="77777777" w:rsidTr="00081340">
        <w:trPr>
          <w:gridAfter w:val="1"/>
          <w:wAfter w:w="12" w:type="dxa"/>
          <w:trHeight w:val="231"/>
        </w:trPr>
        <w:tc>
          <w:tcPr>
            <w:tcW w:w="2127" w:type="dxa"/>
            <w:tcBorders>
              <w:bottom w:val="single" w:sz="4" w:space="0" w:color="auto"/>
            </w:tcBorders>
            <w:shd w:val="clear" w:color="auto" w:fill="FFFFFF"/>
          </w:tcPr>
          <w:p w14:paraId="6D0988D1" w14:textId="21FD3AA9" w:rsidR="00AB038F" w:rsidRPr="0000536F" w:rsidRDefault="00D22EE7" w:rsidP="00081340">
            <w:pPr>
              <w:ind w:left="214"/>
              <w:jc w:val="right"/>
              <w:rPr>
                <w:color w:val="000000" w:themeColor="text1"/>
                <w:sz w:val="20"/>
                <w:szCs w:val="20"/>
              </w:rPr>
            </w:pPr>
            <w:r w:rsidRPr="0000536F">
              <w:rPr>
                <w:color w:val="000000" w:themeColor="text1"/>
                <w:sz w:val="20"/>
                <w:szCs w:val="20"/>
              </w:rPr>
              <w:t>Valor de p</w:t>
            </w:r>
          </w:p>
        </w:tc>
        <w:tc>
          <w:tcPr>
            <w:tcW w:w="3260" w:type="dxa"/>
            <w:gridSpan w:val="3"/>
            <w:tcBorders>
              <w:bottom w:val="single" w:sz="4" w:space="0" w:color="auto"/>
            </w:tcBorders>
            <w:shd w:val="clear" w:color="auto" w:fill="FFFFFF"/>
            <w:vAlign w:val="center"/>
          </w:tcPr>
          <w:p w14:paraId="21D2ADC4" w14:textId="77777777" w:rsidR="00AB038F" w:rsidRPr="0000536F" w:rsidRDefault="00AB038F" w:rsidP="00081340">
            <w:pPr>
              <w:jc w:val="center"/>
              <w:rPr>
                <w:b/>
                <w:color w:val="000000" w:themeColor="text1"/>
                <w:sz w:val="20"/>
                <w:szCs w:val="20"/>
              </w:rPr>
            </w:pPr>
            <w:r w:rsidRPr="0000536F">
              <w:rPr>
                <w:b/>
                <w:color w:val="000000" w:themeColor="text1"/>
                <w:sz w:val="20"/>
                <w:szCs w:val="20"/>
              </w:rPr>
              <w:t>&lt;0,001</w:t>
            </w:r>
          </w:p>
        </w:tc>
        <w:tc>
          <w:tcPr>
            <w:tcW w:w="3407" w:type="dxa"/>
            <w:gridSpan w:val="3"/>
            <w:tcBorders>
              <w:bottom w:val="single" w:sz="4" w:space="0" w:color="auto"/>
            </w:tcBorders>
            <w:shd w:val="clear" w:color="auto" w:fill="FFFFFF"/>
            <w:vAlign w:val="center"/>
          </w:tcPr>
          <w:p w14:paraId="2A610B26" w14:textId="77777777" w:rsidR="00AB038F" w:rsidRPr="0000536F" w:rsidRDefault="00AB038F" w:rsidP="00081340">
            <w:pPr>
              <w:jc w:val="center"/>
              <w:rPr>
                <w:color w:val="000000" w:themeColor="text1"/>
                <w:sz w:val="20"/>
                <w:szCs w:val="20"/>
              </w:rPr>
            </w:pPr>
            <w:r w:rsidRPr="0000536F">
              <w:rPr>
                <w:b/>
                <w:color w:val="000000" w:themeColor="text1"/>
                <w:sz w:val="20"/>
                <w:szCs w:val="20"/>
              </w:rPr>
              <w:t>&lt;0,001</w:t>
            </w:r>
          </w:p>
        </w:tc>
        <w:tc>
          <w:tcPr>
            <w:tcW w:w="3109" w:type="dxa"/>
            <w:gridSpan w:val="3"/>
            <w:tcBorders>
              <w:bottom w:val="single" w:sz="4" w:space="0" w:color="auto"/>
            </w:tcBorders>
            <w:shd w:val="clear" w:color="auto" w:fill="FFFFFF"/>
            <w:vAlign w:val="center"/>
          </w:tcPr>
          <w:p w14:paraId="67F58D90" w14:textId="77777777" w:rsidR="00AB038F" w:rsidRPr="0000536F" w:rsidRDefault="00AB038F" w:rsidP="00081340">
            <w:pPr>
              <w:jc w:val="center"/>
              <w:rPr>
                <w:color w:val="000000" w:themeColor="text1"/>
                <w:sz w:val="20"/>
                <w:szCs w:val="20"/>
              </w:rPr>
            </w:pPr>
            <w:r w:rsidRPr="0000536F">
              <w:rPr>
                <w:b/>
                <w:color w:val="000000" w:themeColor="text1"/>
                <w:sz w:val="20"/>
                <w:szCs w:val="20"/>
              </w:rPr>
              <w:t>&lt;0,001</w:t>
            </w:r>
          </w:p>
        </w:tc>
      </w:tr>
      <w:tr w:rsidR="0000536F" w:rsidRPr="0000536F" w14:paraId="1755E876" w14:textId="77777777" w:rsidTr="00081340">
        <w:trPr>
          <w:gridAfter w:val="1"/>
          <w:wAfter w:w="12" w:type="dxa"/>
          <w:trHeight w:val="231"/>
        </w:trPr>
        <w:tc>
          <w:tcPr>
            <w:tcW w:w="2127" w:type="dxa"/>
            <w:tcBorders>
              <w:top w:val="single" w:sz="4" w:space="0" w:color="auto"/>
              <w:bottom w:val="nil"/>
            </w:tcBorders>
            <w:shd w:val="clear" w:color="auto" w:fill="FFFFFF"/>
          </w:tcPr>
          <w:p w14:paraId="33CF5B29" w14:textId="77777777" w:rsidR="00AB038F" w:rsidRPr="0000536F" w:rsidRDefault="00AB038F" w:rsidP="00081340">
            <w:pPr>
              <w:rPr>
                <w:b/>
                <w:color w:val="000000" w:themeColor="text1"/>
                <w:sz w:val="20"/>
                <w:szCs w:val="20"/>
              </w:rPr>
            </w:pPr>
            <w:r w:rsidRPr="0000536F">
              <w:rPr>
                <w:b/>
                <w:color w:val="000000" w:themeColor="text1"/>
                <w:sz w:val="20"/>
                <w:szCs w:val="20"/>
              </w:rPr>
              <w:t>Sexo</w:t>
            </w:r>
          </w:p>
        </w:tc>
        <w:tc>
          <w:tcPr>
            <w:tcW w:w="3260" w:type="dxa"/>
            <w:gridSpan w:val="3"/>
            <w:tcBorders>
              <w:top w:val="single" w:sz="4" w:space="0" w:color="auto"/>
              <w:bottom w:val="nil"/>
            </w:tcBorders>
            <w:shd w:val="clear" w:color="auto" w:fill="FFFFFF"/>
            <w:vAlign w:val="bottom"/>
          </w:tcPr>
          <w:p w14:paraId="34E910BB" w14:textId="77777777" w:rsidR="00AB038F" w:rsidRPr="0000536F" w:rsidRDefault="00AB038F" w:rsidP="00081340">
            <w:pPr>
              <w:jc w:val="center"/>
              <w:rPr>
                <w:color w:val="000000" w:themeColor="text1"/>
                <w:sz w:val="20"/>
                <w:szCs w:val="20"/>
              </w:rPr>
            </w:pPr>
            <w:r w:rsidRPr="0000536F">
              <w:rPr>
                <w:color w:val="000000" w:themeColor="text1"/>
                <w:sz w:val="20"/>
                <w:szCs w:val="20"/>
              </w:rPr>
              <w:t>(n=768)</w:t>
            </w:r>
          </w:p>
        </w:tc>
        <w:tc>
          <w:tcPr>
            <w:tcW w:w="3407" w:type="dxa"/>
            <w:gridSpan w:val="3"/>
            <w:tcBorders>
              <w:top w:val="single" w:sz="4" w:space="0" w:color="auto"/>
              <w:bottom w:val="nil"/>
            </w:tcBorders>
            <w:shd w:val="clear" w:color="auto" w:fill="FFFFFF"/>
            <w:vAlign w:val="bottom"/>
          </w:tcPr>
          <w:p w14:paraId="6C33B1CB" w14:textId="77777777" w:rsidR="00AB038F" w:rsidRPr="0000536F" w:rsidRDefault="00AB038F" w:rsidP="00081340">
            <w:pPr>
              <w:jc w:val="center"/>
              <w:rPr>
                <w:color w:val="000000" w:themeColor="text1"/>
                <w:sz w:val="20"/>
                <w:szCs w:val="20"/>
              </w:rPr>
            </w:pPr>
            <w:r w:rsidRPr="0000536F">
              <w:rPr>
                <w:color w:val="000000" w:themeColor="text1"/>
                <w:sz w:val="20"/>
                <w:szCs w:val="20"/>
              </w:rPr>
              <w:t>(n=769)</w:t>
            </w:r>
          </w:p>
        </w:tc>
        <w:tc>
          <w:tcPr>
            <w:tcW w:w="3109" w:type="dxa"/>
            <w:gridSpan w:val="3"/>
            <w:tcBorders>
              <w:top w:val="single" w:sz="4" w:space="0" w:color="auto"/>
              <w:bottom w:val="nil"/>
            </w:tcBorders>
            <w:shd w:val="clear" w:color="auto" w:fill="FFFFFF"/>
            <w:vAlign w:val="bottom"/>
          </w:tcPr>
          <w:p w14:paraId="1638AD1D" w14:textId="77777777" w:rsidR="00AB038F" w:rsidRPr="0000536F" w:rsidRDefault="00AB038F" w:rsidP="00081340">
            <w:pPr>
              <w:jc w:val="center"/>
              <w:rPr>
                <w:color w:val="000000" w:themeColor="text1"/>
                <w:sz w:val="20"/>
                <w:szCs w:val="20"/>
              </w:rPr>
            </w:pPr>
            <w:r w:rsidRPr="0000536F">
              <w:rPr>
                <w:color w:val="000000" w:themeColor="text1"/>
                <w:sz w:val="20"/>
                <w:szCs w:val="20"/>
              </w:rPr>
              <w:t>(n=769)</w:t>
            </w:r>
          </w:p>
        </w:tc>
      </w:tr>
      <w:tr w:rsidR="0000536F" w:rsidRPr="0000536F" w14:paraId="051DC99F" w14:textId="77777777" w:rsidTr="00081340">
        <w:trPr>
          <w:trHeight w:val="231"/>
        </w:trPr>
        <w:tc>
          <w:tcPr>
            <w:tcW w:w="2127" w:type="dxa"/>
            <w:tcBorders>
              <w:top w:val="nil"/>
            </w:tcBorders>
            <w:shd w:val="clear" w:color="auto" w:fill="FFFFFF"/>
          </w:tcPr>
          <w:p w14:paraId="55C3AFD0" w14:textId="77777777" w:rsidR="00AB038F" w:rsidRPr="0000536F" w:rsidRDefault="00AB038F" w:rsidP="00081340">
            <w:pPr>
              <w:ind w:left="214"/>
              <w:rPr>
                <w:color w:val="000000" w:themeColor="text1"/>
                <w:sz w:val="20"/>
                <w:szCs w:val="20"/>
              </w:rPr>
            </w:pPr>
            <w:r w:rsidRPr="0000536F">
              <w:rPr>
                <w:color w:val="000000" w:themeColor="text1"/>
                <w:sz w:val="20"/>
                <w:szCs w:val="20"/>
              </w:rPr>
              <w:t>Masculino</w:t>
            </w:r>
          </w:p>
        </w:tc>
        <w:tc>
          <w:tcPr>
            <w:tcW w:w="992" w:type="dxa"/>
            <w:tcBorders>
              <w:top w:val="nil"/>
            </w:tcBorders>
            <w:shd w:val="clear" w:color="auto" w:fill="FFFFFF"/>
            <w:vAlign w:val="center"/>
          </w:tcPr>
          <w:p w14:paraId="4F3C9A33" w14:textId="77777777" w:rsidR="00AB038F" w:rsidRPr="0000536F" w:rsidRDefault="00AB038F" w:rsidP="00081340">
            <w:pPr>
              <w:jc w:val="center"/>
              <w:rPr>
                <w:color w:val="000000" w:themeColor="text1"/>
                <w:sz w:val="20"/>
                <w:szCs w:val="20"/>
              </w:rPr>
            </w:pPr>
            <w:r w:rsidRPr="0000536F">
              <w:rPr>
                <w:color w:val="000000" w:themeColor="text1"/>
                <w:sz w:val="20"/>
                <w:szCs w:val="20"/>
              </w:rPr>
              <w:t>61 (7,9)</w:t>
            </w:r>
          </w:p>
        </w:tc>
        <w:tc>
          <w:tcPr>
            <w:tcW w:w="1134" w:type="dxa"/>
            <w:tcBorders>
              <w:top w:val="nil"/>
            </w:tcBorders>
            <w:shd w:val="clear" w:color="auto" w:fill="FFFFFF"/>
          </w:tcPr>
          <w:p w14:paraId="62F475FC" w14:textId="77777777" w:rsidR="00AB038F" w:rsidRPr="0000536F" w:rsidRDefault="00AB038F" w:rsidP="00081340">
            <w:pPr>
              <w:jc w:val="center"/>
              <w:rPr>
                <w:color w:val="000000" w:themeColor="text1"/>
                <w:sz w:val="20"/>
                <w:szCs w:val="20"/>
              </w:rPr>
            </w:pPr>
            <w:r w:rsidRPr="0000536F">
              <w:rPr>
                <w:color w:val="000000" w:themeColor="text1"/>
                <w:sz w:val="20"/>
                <w:szCs w:val="20"/>
              </w:rPr>
              <w:t>309 (40,2)</w:t>
            </w:r>
          </w:p>
        </w:tc>
        <w:tc>
          <w:tcPr>
            <w:tcW w:w="1134" w:type="dxa"/>
            <w:tcBorders>
              <w:top w:val="nil"/>
            </w:tcBorders>
            <w:shd w:val="clear" w:color="auto" w:fill="FFFFFF"/>
          </w:tcPr>
          <w:p w14:paraId="575F2E1F" w14:textId="77777777" w:rsidR="00AB038F" w:rsidRPr="0000536F" w:rsidRDefault="00AB038F" w:rsidP="00081340">
            <w:pPr>
              <w:jc w:val="center"/>
              <w:rPr>
                <w:color w:val="000000" w:themeColor="text1"/>
                <w:sz w:val="20"/>
                <w:szCs w:val="20"/>
              </w:rPr>
            </w:pPr>
            <w:r w:rsidRPr="0000536F">
              <w:rPr>
                <w:color w:val="000000" w:themeColor="text1"/>
                <w:sz w:val="20"/>
                <w:szCs w:val="20"/>
              </w:rPr>
              <w:t>300 (39,1)</w:t>
            </w:r>
          </w:p>
        </w:tc>
        <w:tc>
          <w:tcPr>
            <w:tcW w:w="1134" w:type="dxa"/>
            <w:tcBorders>
              <w:top w:val="nil"/>
            </w:tcBorders>
            <w:shd w:val="clear" w:color="auto" w:fill="FFFFFF"/>
            <w:vAlign w:val="center"/>
          </w:tcPr>
          <w:p w14:paraId="7979327A" w14:textId="77777777" w:rsidR="00AB038F" w:rsidRPr="0000536F" w:rsidRDefault="00AB038F" w:rsidP="00081340">
            <w:pPr>
              <w:jc w:val="center"/>
              <w:rPr>
                <w:color w:val="000000" w:themeColor="text1"/>
                <w:sz w:val="20"/>
                <w:szCs w:val="20"/>
              </w:rPr>
            </w:pPr>
            <w:r w:rsidRPr="0000536F">
              <w:rPr>
                <w:color w:val="000000" w:themeColor="text1"/>
                <w:sz w:val="20"/>
                <w:szCs w:val="20"/>
              </w:rPr>
              <w:t>166 (21,6)</w:t>
            </w:r>
          </w:p>
        </w:tc>
        <w:tc>
          <w:tcPr>
            <w:tcW w:w="1134" w:type="dxa"/>
            <w:tcBorders>
              <w:top w:val="nil"/>
            </w:tcBorders>
            <w:shd w:val="clear" w:color="auto" w:fill="FFFFFF"/>
          </w:tcPr>
          <w:p w14:paraId="39925CA5" w14:textId="77777777" w:rsidR="00AB038F" w:rsidRPr="0000536F" w:rsidRDefault="00AB038F" w:rsidP="00081340">
            <w:pPr>
              <w:jc w:val="center"/>
              <w:rPr>
                <w:color w:val="000000" w:themeColor="text1"/>
                <w:sz w:val="20"/>
                <w:szCs w:val="20"/>
              </w:rPr>
            </w:pPr>
            <w:r w:rsidRPr="0000536F">
              <w:rPr>
                <w:color w:val="000000" w:themeColor="text1"/>
                <w:sz w:val="20"/>
                <w:szCs w:val="20"/>
              </w:rPr>
              <w:t>352 (45,8)</w:t>
            </w:r>
          </w:p>
        </w:tc>
        <w:tc>
          <w:tcPr>
            <w:tcW w:w="1139" w:type="dxa"/>
            <w:tcBorders>
              <w:top w:val="nil"/>
            </w:tcBorders>
            <w:shd w:val="clear" w:color="auto" w:fill="FFFFFF"/>
          </w:tcPr>
          <w:p w14:paraId="3EF8F631" w14:textId="77777777" w:rsidR="00AB038F" w:rsidRPr="0000536F" w:rsidRDefault="00AB038F" w:rsidP="00081340">
            <w:pPr>
              <w:jc w:val="center"/>
              <w:rPr>
                <w:color w:val="000000" w:themeColor="text1"/>
                <w:sz w:val="20"/>
                <w:szCs w:val="20"/>
              </w:rPr>
            </w:pPr>
            <w:r w:rsidRPr="0000536F">
              <w:rPr>
                <w:color w:val="000000" w:themeColor="text1"/>
                <w:sz w:val="20"/>
                <w:szCs w:val="20"/>
              </w:rPr>
              <w:t>153 (19,9)</w:t>
            </w:r>
          </w:p>
        </w:tc>
        <w:tc>
          <w:tcPr>
            <w:tcW w:w="853" w:type="dxa"/>
            <w:tcBorders>
              <w:top w:val="nil"/>
            </w:tcBorders>
            <w:shd w:val="clear" w:color="auto" w:fill="FFFFFF"/>
            <w:vAlign w:val="center"/>
          </w:tcPr>
          <w:p w14:paraId="70097DE1" w14:textId="77777777" w:rsidR="00AB038F" w:rsidRPr="0000536F" w:rsidRDefault="00AB038F" w:rsidP="00081340">
            <w:pPr>
              <w:jc w:val="center"/>
              <w:rPr>
                <w:color w:val="000000" w:themeColor="text1"/>
                <w:sz w:val="20"/>
                <w:szCs w:val="20"/>
              </w:rPr>
            </w:pPr>
            <w:r w:rsidRPr="0000536F">
              <w:rPr>
                <w:color w:val="000000" w:themeColor="text1"/>
                <w:sz w:val="20"/>
                <w:szCs w:val="20"/>
              </w:rPr>
              <w:t>37 (4,8)</w:t>
            </w:r>
          </w:p>
        </w:tc>
        <w:tc>
          <w:tcPr>
            <w:tcW w:w="1134" w:type="dxa"/>
            <w:tcBorders>
              <w:top w:val="nil"/>
            </w:tcBorders>
            <w:shd w:val="clear" w:color="auto" w:fill="FFFFFF"/>
          </w:tcPr>
          <w:p w14:paraId="372F16E7" w14:textId="77777777" w:rsidR="00AB038F" w:rsidRPr="0000536F" w:rsidRDefault="00AB038F" w:rsidP="00081340">
            <w:pPr>
              <w:jc w:val="center"/>
              <w:rPr>
                <w:color w:val="000000" w:themeColor="text1"/>
                <w:sz w:val="20"/>
                <w:szCs w:val="20"/>
              </w:rPr>
            </w:pPr>
            <w:r w:rsidRPr="0000536F">
              <w:rPr>
                <w:color w:val="000000" w:themeColor="text1"/>
                <w:sz w:val="20"/>
                <w:szCs w:val="20"/>
              </w:rPr>
              <w:t>185 (24,1)</w:t>
            </w:r>
          </w:p>
        </w:tc>
        <w:tc>
          <w:tcPr>
            <w:tcW w:w="1134" w:type="dxa"/>
            <w:gridSpan w:val="2"/>
            <w:tcBorders>
              <w:top w:val="nil"/>
            </w:tcBorders>
            <w:shd w:val="clear" w:color="auto" w:fill="FFFFFF"/>
          </w:tcPr>
          <w:p w14:paraId="248E60A1" w14:textId="77777777" w:rsidR="00AB038F" w:rsidRPr="0000536F" w:rsidRDefault="00AB038F" w:rsidP="00081340">
            <w:pPr>
              <w:jc w:val="center"/>
              <w:rPr>
                <w:color w:val="000000" w:themeColor="text1"/>
                <w:sz w:val="20"/>
                <w:szCs w:val="20"/>
              </w:rPr>
            </w:pPr>
            <w:r w:rsidRPr="0000536F">
              <w:rPr>
                <w:color w:val="000000" w:themeColor="text1"/>
                <w:sz w:val="20"/>
                <w:szCs w:val="20"/>
              </w:rPr>
              <w:t>449 (58,4)</w:t>
            </w:r>
          </w:p>
        </w:tc>
      </w:tr>
      <w:tr w:rsidR="0000536F" w:rsidRPr="0000536F" w14:paraId="77C0C7E3" w14:textId="77777777" w:rsidTr="00081340">
        <w:trPr>
          <w:trHeight w:val="231"/>
        </w:trPr>
        <w:tc>
          <w:tcPr>
            <w:tcW w:w="2127" w:type="dxa"/>
            <w:shd w:val="clear" w:color="auto" w:fill="FFFFFF"/>
          </w:tcPr>
          <w:p w14:paraId="62CC9706" w14:textId="77777777" w:rsidR="00AB038F" w:rsidRPr="0000536F" w:rsidRDefault="00AB038F" w:rsidP="00081340">
            <w:pPr>
              <w:ind w:left="214"/>
              <w:rPr>
                <w:color w:val="000000" w:themeColor="text1"/>
                <w:sz w:val="20"/>
                <w:szCs w:val="20"/>
              </w:rPr>
            </w:pPr>
            <w:r w:rsidRPr="0000536F">
              <w:rPr>
                <w:color w:val="000000" w:themeColor="text1"/>
                <w:sz w:val="20"/>
                <w:szCs w:val="20"/>
              </w:rPr>
              <w:t>Feminino</w:t>
            </w:r>
          </w:p>
        </w:tc>
        <w:tc>
          <w:tcPr>
            <w:tcW w:w="992" w:type="dxa"/>
            <w:shd w:val="clear" w:color="auto" w:fill="FFFFFF"/>
            <w:vAlign w:val="center"/>
          </w:tcPr>
          <w:p w14:paraId="5DCABF35" w14:textId="77777777" w:rsidR="00AB038F" w:rsidRPr="0000536F" w:rsidRDefault="00AB038F" w:rsidP="00081340">
            <w:pPr>
              <w:jc w:val="center"/>
              <w:rPr>
                <w:color w:val="000000" w:themeColor="text1"/>
                <w:sz w:val="20"/>
                <w:szCs w:val="20"/>
              </w:rPr>
            </w:pPr>
            <w:r w:rsidRPr="0000536F">
              <w:rPr>
                <w:color w:val="000000" w:themeColor="text1"/>
                <w:sz w:val="20"/>
                <w:szCs w:val="20"/>
              </w:rPr>
              <w:t>7 (0,9)</w:t>
            </w:r>
          </w:p>
        </w:tc>
        <w:tc>
          <w:tcPr>
            <w:tcW w:w="1134" w:type="dxa"/>
            <w:shd w:val="clear" w:color="auto" w:fill="FFFFFF"/>
          </w:tcPr>
          <w:p w14:paraId="46164206" w14:textId="77777777" w:rsidR="00AB038F" w:rsidRPr="0000536F" w:rsidRDefault="00AB038F" w:rsidP="00081340">
            <w:pPr>
              <w:jc w:val="center"/>
              <w:rPr>
                <w:color w:val="000000" w:themeColor="text1"/>
                <w:sz w:val="20"/>
                <w:szCs w:val="20"/>
              </w:rPr>
            </w:pPr>
            <w:r w:rsidRPr="0000536F">
              <w:rPr>
                <w:color w:val="000000" w:themeColor="text1"/>
                <w:sz w:val="20"/>
                <w:szCs w:val="20"/>
              </w:rPr>
              <w:t>46 (6,0)</w:t>
            </w:r>
          </w:p>
        </w:tc>
        <w:tc>
          <w:tcPr>
            <w:tcW w:w="1134" w:type="dxa"/>
            <w:shd w:val="clear" w:color="auto" w:fill="FFFFFF"/>
          </w:tcPr>
          <w:p w14:paraId="5EEFBDFD" w14:textId="77777777" w:rsidR="00AB038F" w:rsidRPr="0000536F" w:rsidRDefault="00AB038F" w:rsidP="00081340">
            <w:pPr>
              <w:jc w:val="center"/>
              <w:rPr>
                <w:color w:val="000000" w:themeColor="text1"/>
                <w:sz w:val="20"/>
                <w:szCs w:val="20"/>
              </w:rPr>
            </w:pPr>
            <w:r w:rsidRPr="0000536F">
              <w:rPr>
                <w:color w:val="000000" w:themeColor="text1"/>
                <w:sz w:val="20"/>
                <w:szCs w:val="20"/>
              </w:rPr>
              <w:t>45 (5,9)</w:t>
            </w:r>
          </w:p>
        </w:tc>
        <w:tc>
          <w:tcPr>
            <w:tcW w:w="1134" w:type="dxa"/>
            <w:shd w:val="clear" w:color="auto" w:fill="FFFFFF"/>
            <w:vAlign w:val="center"/>
          </w:tcPr>
          <w:p w14:paraId="2E587CA3" w14:textId="77777777" w:rsidR="00AB038F" w:rsidRPr="0000536F" w:rsidRDefault="00AB038F" w:rsidP="00081340">
            <w:pPr>
              <w:jc w:val="center"/>
              <w:rPr>
                <w:color w:val="000000" w:themeColor="text1"/>
                <w:sz w:val="20"/>
                <w:szCs w:val="20"/>
              </w:rPr>
            </w:pPr>
            <w:r w:rsidRPr="0000536F">
              <w:rPr>
                <w:color w:val="000000" w:themeColor="text1"/>
                <w:sz w:val="20"/>
                <w:szCs w:val="20"/>
              </w:rPr>
              <w:t>19 (2,5)</w:t>
            </w:r>
          </w:p>
        </w:tc>
        <w:tc>
          <w:tcPr>
            <w:tcW w:w="1134" w:type="dxa"/>
            <w:shd w:val="clear" w:color="auto" w:fill="FFFFFF"/>
          </w:tcPr>
          <w:p w14:paraId="13B23802" w14:textId="77777777" w:rsidR="00AB038F" w:rsidRPr="0000536F" w:rsidRDefault="00AB038F" w:rsidP="00081340">
            <w:pPr>
              <w:jc w:val="center"/>
              <w:rPr>
                <w:color w:val="000000" w:themeColor="text1"/>
                <w:sz w:val="20"/>
                <w:szCs w:val="20"/>
              </w:rPr>
            </w:pPr>
            <w:r w:rsidRPr="0000536F">
              <w:rPr>
                <w:color w:val="000000" w:themeColor="text1"/>
                <w:sz w:val="20"/>
                <w:szCs w:val="20"/>
              </w:rPr>
              <w:t>53 (6,9)</w:t>
            </w:r>
          </w:p>
        </w:tc>
        <w:tc>
          <w:tcPr>
            <w:tcW w:w="1139" w:type="dxa"/>
            <w:shd w:val="clear" w:color="auto" w:fill="FFFFFF"/>
          </w:tcPr>
          <w:p w14:paraId="371B6072" w14:textId="77777777" w:rsidR="00AB038F" w:rsidRPr="0000536F" w:rsidRDefault="00AB038F" w:rsidP="00081340">
            <w:pPr>
              <w:jc w:val="center"/>
              <w:rPr>
                <w:color w:val="000000" w:themeColor="text1"/>
                <w:sz w:val="20"/>
                <w:szCs w:val="20"/>
              </w:rPr>
            </w:pPr>
            <w:r w:rsidRPr="0000536F">
              <w:rPr>
                <w:color w:val="000000" w:themeColor="text1"/>
                <w:sz w:val="20"/>
                <w:szCs w:val="20"/>
              </w:rPr>
              <w:t>26 (3,4)</w:t>
            </w:r>
          </w:p>
        </w:tc>
        <w:tc>
          <w:tcPr>
            <w:tcW w:w="853" w:type="dxa"/>
            <w:shd w:val="clear" w:color="auto" w:fill="FFFFFF"/>
            <w:vAlign w:val="center"/>
          </w:tcPr>
          <w:p w14:paraId="304FC657" w14:textId="77777777" w:rsidR="00AB038F" w:rsidRPr="0000536F" w:rsidRDefault="00AB038F" w:rsidP="00081340">
            <w:pPr>
              <w:jc w:val="center"/>
              <w:rPr>
                <w:color w:val="000000" w:themeColor="text1"/>
                <w:sz w:val="20"/>
                <w:szCs w:val="20"/>
              </w:rPr>
            </w:pPr>
            <w:r w:rsidRPr="0000536F">
              <w:rPr>
                <w:color w:val="000000" w:themeColor="text1"/>
                <w:sz w:val="20"/>
                <w:szCs w:val="20"/>
              </w:rPr>
              <w:t>3 (0,4)</w:t>
            </w:r>
          </w:p>
        </w:tc>
        <w:tc>
          <w:tcPr>
            <w:tcW w:w="1134" w:type="dxa"/>
            <w:shd w:val="clear" w:color="auto" w:fill="FFFFFF"/>
          </w:tcPr>
          <w:p w14:paraId="7F78B1AC" w14:textId="77777777" w:rsidR="00AB038F" w:rsidRPr="0000536F" w:rsidRDefault="00AB038F" w:rsidP="00081340">
            <w:pPr>
              <w:jc w:val="center"/>
              <w:rPr>
                <w:color w:val="000000" w:themeColor="text1"/>
                <w:sz w:val="20"/>
                <w:szCs w:val="20"/>
              </w:rPr>
            </w:pPr>
            <w:r w:rsidRPr="0000536F">
              <w:rPr>
                <w:color w:val="000000" w:themeColor="text1"/>
                <w:sz w:val="20"/>
                <w:szCs w:val="20"/>
              </w:rPr>
              <w:t>25 (3,3)</w:t>
            </w:r>
          </w:p>
        </w:tc>
        <w:tc>
          <w:tcPr>
            <w:tcW w:w="1134" w:type="dxa"/>
            <w:gridSpan w:val="2"/>
            <w:shd w:val="clear" w:color="auto" w:fill="FFFFFF"/>
          </w:tcPr>
          <w:p w14:paraId="54450AEB" w14:textId="77777777" w:rsidR="00AB038F" w:rsidRPr="0000536F" w:rsidRDefault="00AB038F" w:rsidP="00081340">
            <w:pPr>
              <w:jc w:val="center"/>
              <w:rPr>
                <w:color w:val="000000" w:themeColor="text1"/>
                <w:sz w:val="20"/>
                <w:szCs w:val="20"/>
              </w:rPr>
            </w:pPr>
            <w:r w:rsidRPr="0000536F">
              <w:rPr>
                <w:color w:val="000000" w:themeColor="text1"/>
                <w:sz w:val="20"/>
                <w:szCs w:val="20"/>
              </w:rPr>
              <w:t>70 (9,1)</w:t>
            </w:r>
          </w:p>
        </w:tc>
      </w:tr>
      <w:tr w:rsidR="0000536F" w:rsidRPr="0000536F" w14:paraId="57EA4894" w14:textId="77777777" w:rsidTr="00081340">
        <w:trPr>
          <w:gridAfter w:val="1"/>
          <w:wAfter w:w="12" w:type="dxa"/>
          <w:trHeight w:val="231"/>
        </w:trPr>
        <w:tc>
          <w:tcPr>
            <w:tcW w:w="2127" w:type="dxa"/>
            <w:tcBorders>
              <w:bottom w:val="single" w:sz="4" w:space="0" w:color="auto"/>
            </w:tcBorders>
            <w:shd w:val="clear" w:color="auto" w:fill="FFFFFF"/>
          </w:tcPr>
          <w:p w14:paraId="39C14C99" w14:textId="0AC02D1B" w:rsidR="00AB038F" w:rsidRPr="0000536F" w:rsidRDefault="00D22EE7" w:rsidP="00081340">
            <w:pPr>
              <w:ind w:left="214"/>
              <w:jc w:val="right"/>
              <w:rPr>
                <w:color w:val="000000" w:themeColor="text1"/>
                <w:sz w:val="20"/>
                <w:szCs w:val="20"/>
              </w:rPr>
            </w:pPr>
            <w:r w:rsidRPr="0000536F">
              <w:rPr>
                <w:color w:val="000000" w:themeColor="text1"/>
                <w:sz w:val="20"/>
                <w:szCs w:val="20"/>
              </w:rPr>
              <w:t>Valor de p</w:t>
            </w:r>
          </w:p>
        </w:tc>
        <w:tc>
          <w:tcPr>
            <w:tcW w:w="3260" w:type="dxa"/>
            <w:gridSpan w:val="3"/>
            <w:tcBorders>
              <w:bottom w:val="single" w:sz="4" w:space="0" w:color="auto"/>
            </w:tcBorders>
            <w:shd w:val="clear" w:color="auto" w:fill="FFFFFF"/>
            <w:vAlign w:val="center"/>
          </w:tcPr>
          <w:p w14:paraId="47A44A3F" w14:textId="77777777" w:rsidR="00AB038F" w:rsidRPr="0000536F" w:rsidRDefault="00AB038F" w:rsidP="00081340">
            <w:pPr>
              <w:jc w:val="center"/>
              <w:rPr>
                <w:color w:val="000000" w:themeColor="text1"/>
                <w:sz w:val="20"/>
                <w:szCs w:val="20"/>
              </w:rPr>
            </w:pPr>
            <w:r w:rsidRPr="0000536F">
              <w:rPr>
                <w:color w:val="000000" w:themeColor="text1"/>
                <w:sz w:val="20"/>
                <w:szCs w:val="20"/>
              </w:rPr>
              <w:t>0,802</w:t>
            </w:r>
          </w:p>
        </w:tc>
        <w:tc>
          <w:tcPr>
            <w:tcW w:w="3407" w:type="dxa"/>
            <w:gridSpan w:val="3"/>
            <w:tcBorders>
              <w:bottom w:val="single" w:sz="4" w:space="0" w:color="auto"/>
            </w:tcBorders>
            <w:shd w:val="clear" w:color="auto" w:fill="FFFFFF"/>
            <w:vAlign w:val="center"/>
          </w:tcPr>
          <w:p w14:paraId="04C1235D" w14:textId="77777777" w:rsidR="00AB038F" w:rsidRPr="0000536F" w:rsidRDefault="00AB038F" w:rsidP="00081340">
            <w:pPr>
              <w:jc w:val="center"/>
              <w:rPr>
                <w:color w:val="000000" w:themeColor="text1"/>
                <w:sz w:val="20"/>
                <w:szCs w:val="20"/>
              </w:rPr>
            </w:pPr>
            <w:r w:rsidRPr="0000536F">
              <w:rPr>
                <w:color w:val="000000" w:themeColor="text1"/>
                <w:sz w:val="20"/>
                <w:szCs w:val="20"/>
              </w:rPr>
              <w:t>0,456</w:t>
            </w:r>
          </w:p>
        </w:tc>
        <w:tc>
          <w:tcPr>
            <w:tcW w:w="3109" w:type="dxa"/>
            <w:gridSpan w:val="3"/>
            <w:tcBorders>
              <w:bottom w:val="single" w:sz="4" w:space="0" w:color="auto"/>
            </w:tcBorders>
            <w:shd w:val="clear" w:color="auto" w:fill="FFFFFF"/>
            <w:vAlign w:val="center"/>
          </w:tcPr>
          <w:p w14:paraId="00765D69" w14:textId="77777777" w:rsidR="00AB038F" w:rsidRPr="0000536F" w:rsidRDefault="00AB038F" w:rsidP="00081340">
            <w:pPr>
              <w:jc w:val="center"/>
              <w:rPr>
                <w:color w:val="000000" w:themeColor="text1"/>
                <w:sz w:val="20"/>
                <w:szCs w:val="20"/>
              </w:rPr>
            </w:pPr>
            <w:r w:rsidRPr="0000536F">
              <w:rPr>
                <w:color w:val="000000" w:themeColor="text1"/>
                <w:sz w:val="20"/>
                <w:szCs w:val="20"/>
              </w:rPr>
              <w:t>0,610</w:t>
            </w:r>
          </w:p>
        </w:tc>
      </w:tr>
      <w:tr w:rsidR="0000536F" w:rsidRPr="0000536F" w14:paraId="538ABE4C" w14:textId="77777777" w:rsidTr="00081340">
        <w:trPr>
          <w:gridAfter w:val="1"/>
          <w:wAfter w:w="12" w:type="dxa"/>
          <w:trHeight w:val="231"/>
        </w:trPr>
        <w:tc>
          <w:tcPr>
            <w:tcW w:w="2127" w:type="dxa"/>
            <w:tcBorders>
              <w:top w:val="single" w:sz="4" w:space="0" w:color="auto"/>
              <w:bottom w:val="nil"/>
            </w:tcBorders>
            <w:shd w:val="clear" w:color="auto" w:fill="FFFFFF"/>
            <w:vAlign w:val="bottom"/>
          </w:tcPr>
          <w:p w14:paraId="51EF41E3" w14:textId="77777777" w:rsidR="00AB038F" w:rsidRPr="0000536F" w:rsidRDefault="00AB038F" w:rsidP="00081340">
            <w:pPr>
              <w:rPr>
                <w:b/>
                <w:color w:val="000000" w:themeColor="text1"/>
                <w:sz w:val="20"/>
                <w:szCs w:val="20"/>
              </w:rPr>
            </w:pPr>
            <w:r w:rsidRPr="0000536F">
              <w:rPr>
                <w:b/>
                <w:color w:val="000000" w:themeColor="text1"/>
                <w:sz w:val="20"/>
                <w:szCs w:val="20"/>
              </w:rPr>
              <w:t>Faixa etária</w:t>
            </w:r>
          </w:p>
        </w:tc>
        <w:tc>
          <w:tcPr>
            <w:tcW w:w="3260" w:type="dxa"/>
            <w:gridSpan w:val="3"/>
            <w:tcBorders>
              <w:top w:val="single" w:sz="4" w:space="0" w:color="auto"/>
              <w:bottom w:val="nil"/>
            </w:tcBorders>
            <w:shd w:val="clear" w:color="auto" w:fill="FFFFFF"/>
            <w:vAlign w:val="bottom"/>
          </w:tcPr>
          <w:p w14:paraId="62BF8AE3" w14:textId="77777777" w:rsidR="00AB038F" w:rsidRPr="0000536F" w:rsidRDefault="00AB038F" w:rsidP="00081340">
            <w:pPr>
              <w:jc w:val="center"/>
              <w:rPr>
                <w:color w:val="000000" w:themeColor="text1"/>
                <w:sz w:val="20"/>
                <w:szCs w:val="20"/>
              </w:rPr>
            </w:pPr>
            <w:r w:rsidRPr="0000536F">
              <w:rPr>
                <w:color w:val="000000" w:themeColor="text1"/>
                <w:sz w:val="20"/>
                <w:szCs w:val="20"/>
              </w:rPr>
              <w:t>(n=767)</w:t>
            </w:r>
          </w:p>
        </w:tc>
        <w:tc>
          <w:tcPr>
            <w:tcW w:w="3407" w:type="dxa"/>
            <w:gridSpan w:val="3"/>
            <w:tcBorders>
              <w:top w:val="single" w:sz="4" w:space="0" w:color="auto"/>
              <w:bottom w:val="nil"/>
            </w:tcBorders>
            <w:shd w:val="clear" w:color="auto" w:fill="FFFFFF"/>
            <w:vAlign w:val="bottom"/>
          </w:tcPr>
          <w:p w14:paraId="6940161B" w14:textId="77777777" w:rsidR="00AB038F" w:rsidRPr="0000536F" w:rsidRDefault="00AB038F" w:rsidP="00081340">
            <w:pPr>
              <w:jc w:val="center"/>
              <w:rPr>
                <w:color w:val="000000" w:themeColor="text1"/>
                <w:sz w:val="20"/>
                <w:szCs w:val="20"/>
              </w:rPr>
            </w:pPr>
            <w:r w:rsidRPr="0000536F">
              <w:rPr>
                <w:color w:val="000000" w:themeColor="text1"/>
                <w:sz w:val="20"/>
                <w:szCs w:val="20"/>
              </w:rPr>
              <w:t>(n=768)</w:t>
            </w:r>
          </w:p>
        </w:tc>
        <w:tc>
          <w:tcPr>
            <w:tcW w:w="3109" w:type="dxa"/>
            <w:gridSpan w:val="3"/>
            <w:tcBorders>
              <w:top w:val="single" w:sz="4" w:space="0" w:color="auto"/>
              <w:bottom w:val="nil"/>
            </w:tcBorders>
            <w:shd w:val="clear" w:color="auto" w:fill="FFFFFF"/>
            <w:vAlign w:val="bottom"/>
          </w:tcPr>
          <w:p w14:paraId="5A9CFC5F" w14:textId="77777777" w:rsidR="00AB038F" w:rsidRPr="0000536F" w:rsidRDefault="00AB038F" w:rsidP="00081340">
            <w:pPr>
              <w:jc w:val="center"/>
              <w:rPr>
                <w:color w:val="000000" w:themeColor="text1"/>
                <w:sz w:val="20"/>
                <w:szCs w:val="20"/>
              </w:rPr>
            </w:pPr>
            <w:r w:rsidRPr="0000536F">
              <w:rPr>
                <w:color w:val="000000" w:themeColor="text1"/>
                <w:sz w:val="20"/>
                <w:szCs w:val="20"/>
              </w:rPr>
              <w:t>(n=768)</w:t>
            </w:r>
          </w:p>
        </w:tc>
      </w:tr>
      <w:tr w:rsidR="0000536F" w:rsidRPr="0000536F" w14:paraId="3FD413B3" w14:textId="77777777" w:rsidTr="00081340">
        <w:trPr>
          <w:trHeight w:val="231"/>
        </w:trPr>
        <w:tc>
          <w:tcPr>
            <w:tcW w:w="2127" w:type="dxa"/>
            <w:tcBorders>
              <w:top w:val="nil"/>
            </w:tcBorders>
            <w:shd w:val="clear" w:color="auto" w:fill="FFFFFF"/>
          </w:tcPr>
          <w:p w14:paraId="0CB35822" w14:textId="77777777" w:rsidR="00AB038F" w:rsidRPr="0000536F" w:rsidRDefault="00AB038F" w:rsidP="00081340">
            <w:pPr>
              <w:ind w:left="214"/>
              <w:rPr>
                <w:color w:val="000000" w:themeColor="text1"/>
                <w:sz w:val="20"/>
                <w:szCs w:val="20"/>
              </w:rPr>
            </w:pPr>
            <w:r w:rsidRPr="0000536F">
              <w:rPr>
                <w:color w:val="000000" w:themeColor="text1"/>
                <w:sz w:val="20"/>
                <w:szCs w:val="20"/>
              </w:rPr>
              <w:t>Até 20 anos</w:t>
            </w:r>
          </w:p>
        </w:tc>
        <w:tc>
          <w:tcPr>
            <w:tcW w:w="992" w:type="dxa"/>
            <w:tcBorders>
              <w:top w:val="nil"/>
            </w:tcBorders>
            <w:shd w:val="clear" w:color="auto" w:fill="FFFFFF"/>
            <w:vAlign w:val="center"/>
          </w:tcPr>
          <w:p w14:paraId="5748C0C1" w14:textId="77777777" w:rsidR="00AB038F" w:rsidRPr="0000536F" w:rsidRDefault="00AB038F" w:rsidP="00081340">
            <w:pPr>
              <w:jc w:val="center"/>
              <w:rPr>
                <w:color w:val="000000" w:themeColor="text1"/>
                <w:sz w:val="20"/>
                <w:szCs w:val="20"/>
              </w:rPr>
            </w:pPr>
            <w:r w:rsidRPr="0000536F">
              <w:rPr>
                <w:color w:val="000000" w:themeColor="text1"/>
                <w:sz w:val="20"/>
                <w:szCs w:val="20"/>
              </w:rPr>
              <w:t xml:space="preserve"> 2 (0,3)</w:t>
            </w:r>
          </w:p>
        </w:tc>
        <w:tc>
          <w:tcPr>
            <w:tcW w:w="1134" w:type="dxa"/>
            <w:tcBorders>
              <w:top w:val="nil"/>
            </w:tcBorders>
            <w:shd w:val="clear" w:color="auto" w:fill="FFFFFF"/>
          </w:tcPr>
          <w:p w14:paraId="1D1792FE" w14:textId="77777777" w:rsidR="00AB038F" w:rsidRPr="0000536F" w:rsidRDefault="00AB038F" w:rsidP="00081340">
            <w:pPr>
              <w:jc w:val="center"/>
              <w:rPr>
                <w:color w:val="000000" w:themeColor="text1"/>
                <w:sz w:val="20"/>
                <w:szCs w:val="20"/>
              </w:rPr>
            </w:pPr>
            <w:r w:rsidRPr="0000536F">
              <w:rPr>
                <w:color w:val="000000" w:themeColor="text1"/>
                <w:sz w:val="20"/>
                <w:szCs w:val="20"/>
              </w:rPr>
              <w:t>10 (1,3)</w:t>
            </w:r>
          </w:p>
        </w:tc>
        <w:tc>
          <w:tcPr>
            <w:tcW w:w="1134" w:type="dxa"/>
            <w:tcBorders>
              <w:top w:val="nil"/>
            </w:tcBorders>
            <w:shd w:val="clear" w:color="auto" w:fill="FFFFFF"/>
          </w:tcPr>
          <w:p w14:paraId="2C6EDCD0" w14:textId="77777777" w:rsidR="00AB038F" w:rsidRPr="0000536F" w:rsidRDefault="00AB038F" w:rsidP="00081340">
            <w:pPr>
              <w:jc w:val="center"/>
              <w:rPr>
                <w:color w:val="000000" w:themeColor="text1"/>
                <w:sz w:val="20"/>
                <w:szCs w:val="20"/>
              </w:rPr>
            </w:pPr>
            <w:r w:rsidRPr="0000536F">
              <w:rPr>
                <w:color w:val="000000" w:themeColor="text1"/>
                <w:sz w:val="20"/>
                <w:szCs w:val="20"/>
              </w:rPr>
              <w:t>2 (0,3)</w:t>
            </w:r>
          </w:p>
        </w:tc>
        <w:tc>
          <w:tcPr>
            <w:tcW w:w="1134" w:type="dxa"/>
            <w:tcBorders>
              <w:top w:val="nil"/>
            </w:tcBorders>
            <w:shd w:val="clear" w:color="auto" w:fill="FFFFFF"/>
            <w:vAlign w:val="center"/>
          </w:tcPr>
          <w:p w14:paraId="3419D66E" w14:textId="77777777" w:rsidR="00AB038F" w:rsidRPr="0000536F" w:rsidRDefault="00AB038F" w:rsidP="00081340">
            <w:pPr>
              <w:jc w:val="center"/>
              <w:rPr>
                <w:color w:val="000000" w:themeColor="text1"/>
                <w:sz w:val="20"/>
                <w:szCs w:val="20"/>
              </w:rPr>
            </w:pPr>
            <w:r w:rsidRPr="0000536F">
              <w:rPr>
                <w:color w:val="000000" w:themeColor="text1"/>
                <w:sz w:val="20"/>
                <w:szCs w:val="20"/>
              </w:rPr>
              <w:t>6 (0,8)</w:t>
            </w:r>
          </w:p>
        </w:tc>
        <w:tc>
          <w:tcPr>
            <w:tcW w:w="1134" w:type="dxa"/>
            <w:tcBorders>
              <w:top w:val="nil"/>
            </w:tcBorders>
            <w:shd w:val="clear" w:color="auto" w:fill="FFFFFF"/>
          </w:tcPr>
          <w:p w14:paraId="5E43FCA5" w14:textId="77777777" w:rsidR="00AB038F" w:rsidRPr="0000536F" w:rsidRDefault="00AB038F" w:rsidP="00081340">
            <w:pPr>
              <w:jc w:val="center"/>
              <w:rPr>
                <w:color w:val="000000" w:themeColor="text1"/>
                <w:sz w:val="20"/>
                <w:szCs w:val="20"/>
              </w:rPr>
            </w:pPr>
            <w:r w:rsidRPr="0000536F">
              <w:rPr>
                <w:color w:val="000000" w:themeColor="text1"/>
                <w:sz w:val="20"/>
                <w:szCs w:val="20"/>
              </w:rPr>
              <w:t>8 (1,0)</w:t>
            </w:r>
          </w:p>
        </w:tc>
        <w:tc>
          <w:tcPr>
            <w:tcW w:w="1139" w:type="dxa"/>
            <w:tcBorders>
              <w:top w:val="nil"/>
            </w:tcBorders>
            <w:shd w:val="clear" w:color="auto" w:fill="FFFFFF"/>
          </w:tcPr>
          <w:p w14:paraId="7140391A" w14:textId="77777777" w:rsidR="00AB038F" w:rsidRPr="0000536F" w:rsidRDefault="00AB038F" w:rsidP="00081340">
            <w:pPr>
              <w:jc w:val="center"/>
              <w:rPr>
                <w:color w:val="000000" w:themeColor="text1"/>
                <w:sz w:val="20"/>
                <w:szCs w:val="20"/>
              </w:rPr>
            </w:pPr>
            <w:r w:rsidRPr="0000536F">
              <w:rPr>
                <w:color w:val="000000" w:themeColor="text1"/>
                <w:sz w:val="20"/>
                <w:szCs w:val="20"/>
              </w:rPr>
              <w:t>-</w:t>
            </w:r>
          </w:p>
        </w:tc>
        <w:tc>
          <w:tcPr>
            <w:tcW w:w="853" w:type="dxa"/>
            <w:tcBorders>
              <w:top w:val="nil"/>
            </w:tcBorders>
            <w:shd w:val="clear" w:color="auto" w:fill="FFFFFF"/>
            <w:vAlign w:val="center"/>
          </w:tcPr>
          <w:p w14:paraId="47DBA19E" w14:textId="77777777" w:rsidR="00AB038F" w:rsidRPr="0000536F" w:rsidRDefault="00AB038F" w:rsidP="00081340">
            <w:pPr>
              <w:jc w:val="center"/>
              <w:rPr>
                <w:color w:val="000000" w:themeColor="text1"/>
                <w:sz w:val="20"/>
                <w:szCs w:val="20"/>
              </w:rPr>
            </w:pPr>
            <w:r w:rsidRPr="0000536F">
              <w:rPr>
                <w:color w:val="000000" w:themeColor="text1"/>
                <w:sz w:val="20"/>
                <w:szCs w:val="20"/>
              </w:rPr>
              <w:t>1 (0,1)</w:t>
            </w:r>
          </w:p>
        </w:tc>
        <w:tc>
          <w:tcPr>
            <w:tcW w:w="1134" w:type="dxa"/>
            <w:tcBorders>
              <w:top w:val="nil"/>
            </w:tcBorders>
            <w:shd w:val="clear" w:color="auto" w:fill="FFFFFF"/>
          </w:tcPr>
          <w:p w14:paraId="4FD3F7F3" w14:textId="77777777" w:rsidR="00AB038F" w:rsidRPr="0000536F" w:rsidRDefault="00AB038F" w:rsidP="00081340">
            <w:pPr>
              <w:jc w:val="center"/>
              <w:rPr>
                <w:color w:val="000000" w:themeColor="text1"/>
                <w:sz w:val="20"/>
                <w:szCs w:val="20"/>
              </w:rPr>
            </w:pPr>
            <w:r w:rsidRPr="0000536F">
              <w:rPr>
                <w:color w:val="000000" w:themeColor="text1"/>
                <w:sz w:val="20"/>
                <w:szCs w:val="20"/>
              </w:rPr>
              <w:t>3 (0,4)</w:t>
            </w:r>
          </w:p>
        </w:tc>
        <w:tc>
          <w:tcPr>
            <w:tcW w:w="1134" w:type="dxa"/>
            <w:gridSpan w:val="2"/>
            <w:tcBorders>
              <w:top w:val="nil"/>
            </w:tcBorders>
            <w:shd w:val="clear" w:color="auto" w:fill="FFFFFF"/>
          </w:tcPr>
          <w:p w14:paraId="11DBFF0B" w14:textId="77777777" w:rsidR="00AB038F" w:rsidRPr="0000536F" w:rsidRDefault="00AB038F" w:rsidP="00081340">
            <w:pPr>
              <w:jc w:val="center"/>
              <w:rPr>
                <w:color w:val="000000" w:themeColor="text1"/>
                <w:sz w:val="20"/>
                <w:szCs w:val="20"/>
              </w:rPr>
            </w:pPr>
            <w:r w:rsidRPr="0000536F">
              <w:rPr>
                <w:color w:val="000000" w:themeColor="text1"/>
                <w:sz w:val="20"/>
                <w:szCs w:val="20"/>
              </w:rPr>
              <w:t>10 (1,3)</w:t>
            </w:r>
          </w:p>
        </w:tc>
      </w:tr>
      <w:tr w:rsidR="0000536F" w:rsidRPr="0000536F" w14:paraId="43254821" w14:textId="77777777" w:rsidTr="00081340">
        <w:trPr>
          <w:trHeight w:val="231"/>
        </w:trPr>
        <w:tc>
          <w:tcPr>
            <w:tcW w:w="2127" w:type="dxa"/>
            <w:shd w:val="clear" w:color="auto" w:fill="FFFFFF"/>
          </w:tcPr>
          <w:p w14:paraId="4604978A" w14:textId="77777777" w:rsidR="00AB038F" w:rsidRPr="0000536F" w:rsidRDefault="00AB038F" w:rsidP="00081340">
            <w:pPr>
              <w:ind w:left="214"/>
              <w:rPr>
                <w:color w:val="000000" w:themeColor="text1"/>
                <w:sz w:val="20"/>
                <w:szCs w:val="20"/>
              </w:rPr>
            </w:pPr>
            <w:r w:rsidRPr="0000536F">
              <w:rPr>
                <w:color w:val="000000" w:themeColor="text1"/>
                <w:sz w:val="20"/>
                <w:szCs w:val="20"/>
              </w:rPr>
              <w:t>21 - 30 anos</w:t>
            </w:r>
          </w:p>
        </w:tc>
        <w:tc>
          <w:tcPr>
            <w:tcW w:w="992" w:type="dxa"/>
            <w:shd w:val="clear" w:color="auto" w:fill="FFFFFF"/>
            <w:vAlign w:val="center"/>
          </w:tcPr>
          <w:p w14:paraId="393656FC" w14:textId="77777777" w:rsidR="00AB038F" w:rsidRPr="0000536F" w:rsidRDefault="00AB038F" w:rsidP="00081340">
            <w:pPr>
              <w:jc w:val="center"/>
              <w:rPr>
                <w:color w:val="000000" w:themeColor="text1"/>
                <w:sz w:val="20"/>
                <w:szCs w:val="20"/>
              </w:rPr>
            </w:pPr>
            <w:r w:rsidRPr="0000536F">
              <w:rPr>
                <w:color w:val="000000" w:themeColor="text1"/>
                <w:sz w:val="20"/>
                <w:szCs w:val="20"/>
              </w:rPr>
              <w:t>27 (3,5)</w:t>
            </w:r>
          </w:p>
        </w:tc>
        <w:tc>
          <w:tcPr>
            <w:tcW w:w="1134" w:type="dxa"/>
            <w:shd w:val="clear" w:color="auto" w:fill="FFFFFF"/>
          </w:tcPr>
          <w:p w14:paraId="74B3D0D1" w14:textId="77777777" w:rsidR="00AB038F" w:rsidRPr="0000536F" w:rsidRDefault="00AB038F" w:rsidP="00081340">
            <w:pPr>
              <w:jc w:val="center"/>
              <w:rPr>
                <w:color w:val="000000" w:themeColor="text1"/>
                <w:sz w:val="20"/>
                <w:szCs w:val="20"/>
              </w:rPr>
            </w:pPr>
            <w:r w:rsidRPr="0000536F">
              <w:rPr>
                <w:color w:val="000000" w:themeColor="text1"/>
                <w:sz w:val="20"/>
                <w:szCs w:val="20"/>
              </w:rPr>
              <w:t>118 (15,4)</w:t>
            </w:r>
          </w:p>
        </w:tc>
        <w:tc>
          <w:tcPr>
            <w:tcW w:w="1134" w:type="dxa"/>
            <w:shd w:val="clear" w:color="auto" w:fill="FFFFFF"/>
          </w:tcPr>
          <w:p w14:paraId="315EE8DF" w14:textId="77777777" w:rsidR="00AB038F" w:rsidRPr="0000536F" w:rsidRDefault="00AB038F" w:rsidP="00081340">
            <w:pPr>
              <w:jc w:val="center"/>
              <w:rPr>
                <w:color w:val="000000" w:themeColor="text1"/>
                <w:sz w:val="20"/>
                <w:szCs w:val="20"/>
              </w:rPr>
            </w:pPr>
            <w:r w:rsidRPr="0000536F">
              <w:rPr>
                <w:color w:val="000000" w:themeColor="text1"/>
                <w:sz w:val="20"/>
                <w:szCs w:val="20"/>
              </w:rPr>
              <w:t>105 (13,7)</w:t>
            </w:r>
          </w:p>
        </w:tc>
        <w:tc>
          <w:tcPr>
            <w:tcW w:w="1134" w:type="dxa"/>
            <w:shd w:val="clear" w:color="auto" w:fill="FFFFFF"/>
            <w:vAlign w:val="center"/>
          </w:tcPr>
          <w:p w14:paraId="21189219" w14:textId="77777777" w:rsidR="00AB038F" w:rsidRPr="0000536F" w:rsidRDefault="00AB038F" w:rsidP="00081340">
            <w:pPr>
              <w:jc w:val="center"/>
              <w:rPr>
                <w:color w:val="000000" w:themeColor="text1"/>
                <w:sz w:val="20"/>
                <w:szCs w:val="20"/>
              </w:rPr>
            </w:pPr>
            <w:r w:rsidRPr="0000536F">
              <w:rPr>
                <w:color w:val="000000" w:themeColor="text1"/>
                <w:sz w:val="20"/>
                <w:szCs w:val="20"/>
              </w:rPr>
              <w:t>81 (10,5)</w:t>
            </w:r>
          </w:p>
        </w:tc>
        <w:tc>
          <w:tcPr>
            <w:tcW w:w="1134" w:type="dxa"/>
            <w:shd w:val="clear" w:color="auto" w:fill="FFFFFF"/>
          </w:tcPr>
          <w:p w14:paraId="46A98FD0" w14:textId="77777777" w:rsidR="00AB038F" w:rsidRPr="0000536F" w:rsidRDefault="00AB038F" w:rsidP="00081340">
            <w:pPr>
              <w:jc w:val="center"/>
              <w:rPr>
                <w:color w:val="000000" w:themeColor="text1"/>
                <w:sz w:val="20"/>
                <w:szCs w:val="20"/>
              </w:rPr>
            </w:pPr>
            <w:r w:rsidRPr="0000536F">
              <w:rPr>
                <w:color w:val="000000" w:themeColor="text1"/>
                <w:sz w:val="20"/>
                <w:szCs w:val="20"/>
              </w:rPr>
              <w:t>119 (15,5)</w:t>
            </w:r>
          </w:p>
        </w:tc>
        <w:tc>
          <w:tcPr>
            <w:tcW w:w="1139" w:type="dxa"/>
            <w:shd w:val="clear" w:color="auto" w:fill="FFFFFF"/>
          </w:tcPr>
          <w:p w14:paraId="71FF0A62" w14:textId="77777777" w:rsidR="00AB038F" w:rsidRPr="0000536F" w:rsidRDefault="00AB038F" w:rsidP="00081340">
            <w:pPr>
              <w:jc w:val="center"/>
              <w:rPr>
                <w:color w:val="000000" w:themeColor="text1"/>
                <w:sz w:val="20"/>
                <w:szCs w:val="20"/>
              </w:rPr>
            </w:pPr>
            <w:r w:rsidRPr="0000536F">
              <w:rPr>
                <w:color w:val="000000" w:themeColor="text1"/>
                <w:sz w:val="20"/>
                <w:szCs w:val="20"/>
              </w:rPr>
              <w:t>50 (6,5)</w:t>
            </w:r>
          </w:p>
        </w:tc>
        <w:tc>
          <w:tcPr>
            <w:tcW w:w="853" w:type="dxa"/>
            <w:shd w:val="clear" w:color="auto" w:fill="FFFFFF"/>
            <w:vAlign w:val="center"/>
          </w:tcPr>
          <w:p w14:paraId="603E3A0D" w14:textId="77777777" w:rsidR="00AB038F" w:rsidRPr="0000536F" w:rsidRDefault="00AB038F" w:rsidP="00081340">
            <w:pPr>
              <w:jc w:val="center"/>
              <w:rPr>
                <w:color w:val="000000" w:themeColor="text1"/>
                <w:sz w:val="20"/>
                <w:szCs w:val="20"/>
              </w:rPr>
            </w:pPr>
            <w:r w:rsidRPr="0000536F">
              <w:rPr>
                <w:color w:val="000000" w:themeColor="text1"/>
                <w:sz w:val="20"/>
                <w:szCs w:val="20"/>
              </w:rPr>
              <w:t>18 (2,3)</w:t>
            </w:r>
          </w:p>
        </w:tc>
        <w:tc>
          <w:tcPr>
            <w:tcW w:w="1134" w:type="dxa"/>
            <w:shd w:val="clear" w:color="auto" w:fill="FFFFFF"/>
          </w:tcPr>
          <w:p w14:paraId="4E45E6A7" w14:textId="77777777" w:rsidR="00AB038F" w:rsidRPr="0000536F" w:rsidRDefault="00AB038F" w:rsidP="00081340">
            <w:pPr>
              <w:jc w:val="center"/>
              <w:rPr>
                <w:color w:val="000000" w:themeColor="text1"/>
                <w:sz w:val="20"/>
                <w:szCs w:val="20"/>
              </w:rPr>
            </w:pPr>
            <w:r w:rsidRPr="0000536F">
              <w:rPr>
                <w:color w:val="000000" w:themeColor="text1"/>
                <w:sz w:val="20"/>
                <w:szCs w:val="20"/>
              </w:rPr>
              <w:t>64 (8,3)</w:t>
            </w:r>
          </w:p>
        </w:tc>
        <w:tc>
          <w:tcPr>
            <w:tcW w:w="1134" w:type="dxa"/>
            <w:gridSpan w:val="2"/>
            <w:shd w:val="clear" w:color="auto" w:fill="FFFFFF"/>
          </w:tcPr>
          <w:p w14:paraId="6AAE7E04" w14:textId="77777777" w:rsidR="00AB038F" w:rsidRPr="0000536F" w:rsidRDefault="00AB038F" w:rsidP="00081340">
            <w:pPr>
              <w:jc w:val="center"/>
              <w:rPr>
                <w:color w:val="000000" w:themeColor="text1"/>
                <w:sz w:val="20"/>
                <w:szCs w:val="20"/>
              </w:rPr>
            </w:pPr>
            <w:r w:rsidRPr="0000536F">
              <w:rPr>
                <w:color w:val="000000" w:themeColor="text1"/>
                <w:sz w:val="20"/>
                <w:szCs w:val="20"/>
              </w:rPr>
              <w:t>168 (21,9)</w:t>
            </w:r>
          </w:p>
        </w:tc>
      </w:tr>
      <w:tr w:rsidR="0000536F" w:rsidRPr="0000536F" w14:paraId="2F0C6116" w14:textId="77777777" w:rsidTr="00081340">
        <w:trPr>
          <w:trHeight w:val="231"/>
        </w:trPr>
        <w:tc>
          <w:tcPr>
            <w:tcW w:w="2127" w:type="dxa"/>
            <w:shd w:val="clear" w:color="auto" w:fill="FFFFFF"/>
          </w:tcPr>
          <w:p w14:paraId="084CEA51" w14:textId="77777777" w:rsidR="00AB038F" w:rsidRPr="0000536F" w:rsidRDefault="00AB038F" w:rsidP="00081340">
            <w:pPr>
              <w:ind w:left="214"/>
              <w:rPr>
                <w:color w:val="000000" w:themeColor="text1"/>
                <w:sz w:val="20"/>
                <w:szCs w:val="20"/>
              </w:rPr>
            </w:pPr>
            <w:r w:rsidRPr="0000536F">
              <w:rPr>
                <w:color w:val="000000" w:themeColor="text1"/>
                <w:sz w:val="20"/>
                <w:szCs w:val="20"/>
              </w:rPr>
              <w:t>31 - 40 anos</w:t>
            </w:r>
          </w:p>
        </w:tc>
        <w:tc>
          <w:tcPr>
            <w:tcW w:w="992" w:type="dxa"/>
            <w:shd w:val="clear" w:color="auto" w:fill="FFFFFF"/>
            <w:vAlign w:val="center"/>
          </w:tcPr>
          <w:p w14:paraId="09C5CE1E" w14:textId="77777777" w:rsidR="00AB038F" w:rsidRPr="0000536F" w:rsidRDefault="00AB038F" w:rsidP="00081340">
            <w:pPr>
              <w:jc w:val="center"/>
              <w:rPr>
                <w:color w:val="000000" w:themeColor="text1"/>
                <w:sz w:val="20"/>
                <w:szCs w:val="20"/>
              </w:rPr>
            </w:pPr>
            <w:r w:rsidRPr="0000536F">
              <w:rPr>
                <w:color w:val="000000" w:themeColor="text1"/>
                <w:sz w:val="20"/>
                <w:szCs w:val="20"/>
              </w:rPr>
              <w:t>12 (1,6)</w:t>
            </w:r>
          </w:p>
        </w:tc>
        <w:tc>
          <w:tcPr>
            <w:tcW w:w="1134" w:type="dxa"/>
            <w:shd w:val="clear" w:color="auto" w:fill="FFFFFF"/>
          </w:tcPr>
          <w:p w14:paraId="0480FA37" w14:textId="77777777" w:rsidR="00AB038F" w:rsidRPr="0000536F" w:rsidRDefault="00AB038F" w:rsidP="00081340">
            <w:pPr>
              <w:jc w:val="center"/>
              <w:rPr>
                <w:color w:val="000000" w:themeColor="text1"/>
                <w:sz w:val="20"/>
                <w:szCs w:val="20"/>
              </w:rPr>
            </w:pPr>
            <w:r w:rsidRPr="0000536F">
              <w:rPr>
                <w:color w:val="000000" w:themeColor="text1"/>
                <w:sz w:val="20"/>
                <w:szCs w:val="20"/>
              </w:rPr>
              <w:t>125 (16,3)</w:t>
            </w:r>
          </w:p>
        </w:tc>
        <w:tc>
          <w:tcPr>
            <w:tcW w:w="1134" w:type="dxa"/>
            <w:shd w:val="clear" w:color="auto" w:fill="FFFFFF"/>
          </w:tcPr>
          <w:p w14:paraId="630BD4FD" w14:textId="77777777" w:rsidR="00AB038F" w:rsidRPr="0000536F" w:rsidRDefault="00AB038F" w:rsidP="00081340">
            <w:pPr>
              <w:jc w:val="center"/>
              <w:rPr>
                <w:color w:val="000000" w:themeColor="text1"/>
                <w:sz w:val="20"/>
                <w:szCs w:val="20"/>
              </w:rPr>
            </w:pPr>
            <w:r w:rsidRPr="0000536F">
              <w:rPr>
                <w:color w:val="000000" w:themeColor="text1"/>
                <w:sz w:val="20"/>
                <w:szCs w:val="20"/>
              </w:rPr>
              <w:t>169 (22,0)</w:t>
            </w:r>
          </w:p>
        </w:tc>
        <w:tc>
          <w:tcPr>
            <w:tcW w:w="1134" w:type="dxa"/>
            <w:shd w:val="clear" w:color="auto" w:fill="FFFFFF"/>
            <w:vAlign w:val="center"/>
          </w:tcPr>
          <w:p w14:paraId="57F6D2EA" w14:textId="77777777" w:rsidR="00AB038F" w:rsidRPr="0000536F" w:rsidRDefault="00AB038F" w:rsidP="00081340">
            <w:pPr>
              <w:jc w:val="center"/>
              <w:rPr>
                <w:color w:val="000000" w:themeColor="text1"/>
                <w:sz w:val="20"/>
                <w:szCs w:val="20"/>
              </w:rPr>
            </w:pPr>
            <w:r w:rsidRPr="0000536F">
              <w:rPr>
                <w:color w:val="000000" w:themeColor="text1"/>
                <w:sz w:val="20"/>
                <w:szCs w:val="20"/>
              </w:rPr>
              <w:t>50 (6,5)</w:t>
            </w:r>
          </w:p>
        </w:tc>
        <w:tc>
          <w:tcPr>
            <w:tcW w:w="1134" w:type="dxa"/>
            <w:shd w:val="clear" w:color="auto" w:fill="FFFFFF"/>
          </w:tcPr>
          <w:p w14:paraId="33062F27" w14:textId="77777777" w:rsidR="00AB038F" w:rsidRPr="0000536F" w:rsidRDefault="00AB038F" w:rsidP="00081340">
            <w:pPr>
              <w:jc w:val="center"/>
              <w:rPr>
                <w:color w:val="000000" w:themeColor="text1"/>
                <w:sz w:val="20"/>
                <w:szCs w:val="20"/>
              </w:rPr>
            </w:pPr>
            <w:r w:rsidRPr="0000536F">
              <w:rPr>
                <w:color w:val="000000" w:themeColor="text1"/>
                <w:sz w:val="20"/>
                <w:szCs w:val="20"/>
              </w:rPr>
              <w:t>162 (21,1)</w:t>
            </w:r>
          </w:p>
        </w:tc>
        <w:tc>
          <w:tcPr>
            <w:tcW w:w="1139" w:type="dxa"/>
            <w:shd w:val="clear" w:color="auto" w:fill="FFFFFF"/>
          </w:tcPr>
          <w:p w14:paraId="0F4BC456" w14:textId="77777777" w:rsidR="00AB038F" w:rsidRPr="0000536F" w:rsidRDefault="00AB038F" w:rsidP="00081340">
            <w:pPr>
              <w:jc w:val="center"/>
              <w:rPr>
                <w:color w:val="000000" w:themeColor="text1"/>
                <w:sz w:val="20"/>
                <w:szCs w:val="20"/>
              </w:rPr>
            </w:pPr>
            <w:r w:rsidRPr="0000536F">
              <w:rPr>
                <w:color w:val="000000" w:themeColor="text1"/>
                <w:sz w:val="20"/>
                <w:szCs w:val="20"/>
              </w:rPr>
              <w:t>95 (12,4)</w:t>
            </w:r>
          </w:p>
        </w:tc>
        <w:tc>
          <w:tcPr>
            <w:tcW w:w="853" w:type="dxa"/>
            <w:shd w:val="clear" w:color="auto" w:fill="FFFFFF"/>
            <w:vAlign w:val="center"/>
          </w:tcPr>
          <w:p w14:paraId="68B7D08F" w14:textId="77777777" w:rsidR="00AB038F" w:rsidRPr="0000536F" w:rsidRDefault="00AB038F" w:rsidP="00081340">
            <w:pPr>
              <w:jc w:val="center"/>
              <w:rPr>
                <w:color w:val="000000" w:themeColor="text1"/>
                <w:sz w:val="20"/>
                <w:szCs w:val="20"/>
              </w:rPr>
            </w:pPr>
            <w:r w:rsidRPr="0000536F">
              <w:rPr>
                <w:color w:val="000000" w:themeColor="text1"/>
                <w:sz w:val="20"/>
                <w:szCs w:val="20"/>
              </w:rPr>
              <w:t>7 (0,9)</w:t>
            </w:r>
          </w:p>
        </w:tc>
        <w:tc>
          <w:tcPr>
            <w:tcW w:w="1134" w:type="dxa"/>
            <w:shd w:val="clear" w:color="auto" w:fill="FFFFFF"/>
          </w:tcPr>
          <w:p w14:paraId="6EC8FC6D" w14:textId="77777777" w:rsidR="00AB038F" w:rsidRPr="0000536F" w:rsidRDefault="00AB038F" w:rsidP="00081340">
            <w:pPr>
              <w:jc w:val="center"/>
              <w:rPr>
                <w:color w:val="000000" w:themeColor="text1"/>
                <w:sz w:val="20"/>
                <w:szCs w:val="20"/>
              </w:rPr>
            </w:pPr>
            <w:r w:rsidRPr="0000536F">
              <w:rPr>
                <w:color w:val="000000" w:themeColor="text1"/>
                <w:sz w:val="20"/>
                <w:szCs w:val="20"/>
              </w:rPr>
              <w:t>72 (9,4)</w:t>
            </w:r>
          </w:p>
        </w:tc>
        <w:tc>
          <w:tcPr>
            <w:tcW w:w="1134" w:type="dxa"/>
            <w:gridSpan w:val="2"/>
            <w:shd w:val="clear" w:color="auto" w:fill="FFFFFF"/>
          </w:tcPr>
          <w:p w14:paraId="2F88D2D1" w14:textId="77777777" w:rsidR="00AB038F" w:rsidRPr="0000536F" w:rsidRDefault="00AB038F" w:rsidP="00081340">
            <w:pPr>
              <w:jc w:val="center"/>
              <w:rPr>
                <w:color w:val="000000" w:themeColor="text1"/>
                <w:sz w:val="20"/>
                <w:szCs w:val="20"/>
              </w:rPr>
            </w:pPr>
            <w:r w:rsidRPr="0000536F">
              <w:rPr>
                <w:color w:val="000000" w:themeColor="text1"/>
                <w:sz w:val="20"/>
                <w:szCs w:val="20"/>
              </w:rPr>
              <w:t>228 (29,7)</w:t>
            </w:r>
          </w:p>
        </w:tc>
      </w:tr>
      <w:tr w:rsidR="0000536F" w:rsidRPr="0000536F" w14:paraId="4D1638DB" w14:textId="77777777" w:rsidTr="00081340">
        <w:trPr>
          <w:trHeight w:val="231"/>
        </w:trPr>
        <w:tc>
          <w:tcPr>
            <w:tcW w:w="2127" w:type="dxa"/>
            <w:shd w:val="clear" w:color="auto" w:fill="FFFFFF"/>
          </w:tcPr>
          <w:p w14:paraId="08F55593" w14:textId="77777777" w:rsidR="00AB038F" w:rsidRPr="0000536F" w:rsidRDefault="00AB038F" w:rsidP="00081340">
            <w:pPr>
              <w:ind w:left="214"/>
              <w:rPr>
                <w:color w:val="000000" w:themeColor="text1"/>
                <w:sz w:val="20"/>
                <w:szCs w:val="20"/>
              </w:rPr>
            </w:pPr>
            <w:r w:rsidRPr="0000536F">
              <w:rPr>
                <w:color w:val="000000" w:themeColor="text1"/>
                <w:sz w:val="20"/>
                <w:szCs w:val="20"/>
              </w:rPr>
              <w:t>41 anos ou mais</w:t>
            </w:r>
          </w:p>
        </w:tc>
        <w:tc>
          <w:tcPr>
            <w:tcW w:w="992" w:type="dxa"/>
            <w:shd w:val="clear" w:color="auto" w:fill="FFFFFF"/>
            <w:vAlign w:val="center"/>
          </w:tcPr>
          <w:p w14:paraId="46E08DF1" w14:textId="77777777" w:rsidR="00AB038F" w:rsidRPr="0000536F" w:rsidRDefault="00AB038F" w:rsidP="00081340">
            <w:pPr>
              <w:jc w:val="center"/>
              <w:rPr>
                <w:color w:val="000000" w:themeColor="text1"/>
                <w:sz w:val="20"/>
                <w:szCs w:val="20"/>
              </w:rPr>
            </w:pPr>
            <w:r w:rsidRPr="0000536F">
              <w:rPr>
                <w:color w:val="000000" w:themeColor="text1"/>
                <w:sz w:val="20"/>
                <w:szCs w:val="20"/>
              </w:rPr>
              <w:t>26 (3,4)</w:t>
            </w:r>
          </w:p>
        </w:tc>
        <w:tc>
          <w:tcPr>
            <w:tcW w:w="1134" w:type="dxa"/>
            <w:shd w:val="clear" w:color="auto" w:fill="FFFFFF"/>
          </w:tcPr>
          <w:p w14:paraId="2FB23077" w14:textId="77777777" w:rsidR="00AB038F" w:rsidRPr="0000536F" w:rsidRDefault="00AB038F" w:rsidP="00081340">
            <w:pPr>
              <w:jc w:val="center"/>
              <w:rPr>
                <w:color w:val="000000" w:themeColor="text1"/>
                <w:sz w:val="20"/>
                <w:szCs w:val="20"/>
              </w:rPr>
            </w:pPr>
            <w:r w:rsidRPr="0000536F">
              <w:rPr>
                <w:color w:val="000000" w:themeColor="text1"/>
                <w:sz w:val="20"/>
                <w:szCs w:val="20"/>
              </w:rPr>
              <w:t>101 (13,2)</w:t>
            </w:r>
          </w:p>
        </w:tc>
        <w:tc>
          <w:tcPr>
            <w:tcW w:w="1134" w:type="dxa"/>
            <w:shd w:val="clear" w:color="auto" w:fill="FFFFFF"/>
          </w:tcPr>
          <w:p w14:paraId="61FA1DDE" w14:textId="77777777" w:rsidR="00AB038F" w:rsidRPr="0000536F" w:rsidRDefault="00AB038F" w:rsidP="00081340">
            <w:pPr>
              <w:jc w:val="center"/>
              <w:rPr>
                <w:color w:val="000000" w:themeColor="text1"/>
                <w:sz w:val="20"/>
                <w:szCs w:val="20"/>
              </w:rPr>
            </w:pPr>
            <w:r w:rsidRPr="0000536F">
              <w:rPr>
                <w:color w:val="000000" w:themeColor="text1"/>
                <w:sz w:val="20"/>
                <w:szCs w:val="20"/>
              </w:rPr>
              <w:t>70 (9,1)</w:t>
            </w:r>
          </w:p>
        </w:tc>
        <w:tc>
          <w:tcPr>
            <w:tcW w:w="1134" w:type="dxa"/>
            <w:shd w:val="clear" w:color="auto" w:fill="FFFFFF"/>
            <w:vAlign w:val="center"/>
          </w:tcPr>
          <w:p w14:paraId="5358C947" w14:textId="77777777" w:rsidR="00AB038F" w:rsidRPr="0000536F" w:rsidRDefault="00AB038F" w:rsidP="00081340">
            <w:pPr>
              <w:jc w:val="center"/>
              <w:rPr>
                <w:color w:val="000000" w:themeColor="text1"/>
                <w:sz w:val="20"/>
                <w:szCs w:val="20"/>
              </w:rPr>
            </w:pPr>
            <w:r w:rsidRPr="0000536F">
              <w:rPr>
                <w:color w:val="000000" w:themeColor="text1"/>
                <w:sz w:val="20"/>
                <w:szCs w:val="20"/>
              </w:rPr>
              <w:t>47 (6,1)</w:t>
            </w:r>
          </w:p>
        </w:tc>
        <w:tc>
          <w:tcPr>
            <w:tcW w:w="1134" w:type="dxa"/>
            <w:shd w:val="clear" w:color="auto" w:fill="FFFFFF"/>
          </w:tcPr>
          <w:p w14:paraId="102E9DC2" w14:textId="77777777" w:rsidR="00AB038F" w:rsidRPr="0000536F" w:rsidRDefault="00AB038F" w:rsidP="00081340">
            <w:pPr>
              <w:jc w:val="center"/>
              <w:rPr>
                <w:color w:val="000000" w:themeColor="text1"/>
                <w:sz w:val="20"/>
                <w:szCs w:val="20"/>
              </w:rPr>
            </w:pPr>
            <w:r w:rsidRPr="0000536F">
              <w:rPr>
                <w:color w:val="000000" w:themeColor="text1"/>
                <w:sz w:val="20"/>
                <w:szCs w:val="20"/>
              </w:rPr>
              <w:t>117 (15,2)</w:t>
            </w:r>
          </w:p>
        </w:tc>
        <w:tc>
          <w:tcPr>
            <w:tcW w:w="1139" w:type="dxa"/>
            <w:shd w:val="clear" w:color="auto" w:fill="FFFFFF"/>
          </w:tcPr>
          <w:p w14:paraId="6766E3B5" w14:textId="77777777" w:rsidR="00AB038F" w:rsidRPr="0000536F" w:rsidRDefault="00AB038F" w:rsidP="00081340">
            <w:pPr>
              <w:jc w:val="center"/>
              <w:rPr>
                <w:color w:val="000000" w:themeColor="text1"/>
                <w:sz w:val="20"/>
                <w:szCs w:val="20"/>
              </w:rPr>
            </w:pPr>
            <w:r w:rsidRPr="0000536F">
              <w:rPr>
                <w:color w:val="000000" w:themeColor="text1"/>
                <w:sz w:val="20"/>
                <w:szCs w:val="20"/>
              </w:rPr>
              <w:t>33 (4,3)</w:t>
            </w:r>
          </w:p>
        </w:tc>
        <w:tc>
          <w:tcPr>
            <w:tcW w:w="853" w:type="dxa"/>
            <w:shd w:val="clear" w:color="auto" w:fill="FFFFFF"/>
            <w:vAlign w:val="center"/>
          </w:tcPr>
          <w:p w14:paraId="713A747D" w14:textId="77777777" w:rsidR="00AB038F" w:rsidRPr="0000536F" w:rsidRDefault="00AB038F" w:rsidP="00081340">
            <w:pPr>
              <w:jc w:val="center"/>
              <w:rPr>
                <w:color w:val="000000" w:themeColor="text1"/>
                <w:sz w:val="20"/>
                <w:szCs w:val="20"/>
              </w:rPr>
            </w:pPr>
            <w:r w:rsidRPr="0000536F">
              <w:rPr>
                <w:color w:val="000000" w:themeColor="text1"/>
                <w:sz w:val="20"/>
                <w:szCs w:val="20"/>
              </w:rPr>
              <w:t>14 (1,8)</w:t>
            </w:r>
          </w:p>
        </w:tc>
        <w:tc>
          <w:tcPr>
            <w:tcW w:w="1134" w:type="dxa"/>
            <w:shd w:val="clear" w:color="auto" w:fill="FFFFFF"/>
          </w:tcPr>
          <w:p w14:paraId="6A93C22A" w14:textId="77777777" w:rsidR="00AB038F" w:rsidRPr="0000536F" w:rsidRDefault="00AB038F" w:rsidP="00081340">
            <w:pPr>
              <w:jc w:val="center"/>
              <w:rPr>
                <w:color w:val="000000" w:themeColor="text1"/>
                <w:sz w:val="20"/>
                <w:szCs w:val="20"/>
              </w:rPr>
            </w:pPr>
            <w:r w:rsidRPr="0000536F">
              <w:rPr>
                <w:color w:val="000000" w:themeColor="text1"/>
                <w:sz w:val="20"/>
                <w:szCs w:val="20"/>
              </w:rPr>
              <w:t>70 (9,1)</w:t>
            </w:r>
          </w:p>
        </w:tc>
        <w:tc>
          <w:tcPr>
            <w:tcW w:w="1134" w:type="dxa"/>
            <w:gridSpan w:val="2"/>
            <w:shd w:val="clear" w:color="auto" w:fill="FFFFFF"/>
          </w:tcPr>
          <w:p w14:paraId="418CAEAF" w14:textId="77777777" w:rsidR="00AB038F" w:rsidRPr="0000536F" w:rsidRDefault="00AB038F" w:rsidP="00081340">
            <w:pPr>
              <w:jc w:val="center"/>
              <w:rPr>
                <w:color w:val="000000" w:themeColor="text1"/>
                <w:sz w:val="20"/>
                <w:szCs w:val="20"/>
              </w:rPr>
            </w:pPr>
            <w:r w:rsidRPr="0000536F">
              <w:rPr>
                <w:color w:val="000000" w:themeColor="text1"/>
                <w:sz w:val="20"/>
                <w:szCs w:val="20"/>
              </w:rPr>
              <w:t>113 (14,7)</w:t>
            </w:r>
          </w:p>
        </w:tc>
      </w:tr>
      <w:tr w:rsidR="0000536F" w:rsidRPr="0000536F" w14:paraId="68AEE1AF" w14:textId="77777777" w:rsidTr="00081340">
        <w:trPr>
          <w:gridAfter w:val="1"/>
          <w:wAfter w:w="12" w:type="dxa"/>
          <w:trHeight w:val="231"/>
        </w:trPr>
        <w:tc>
          <w:tcPr>
            <w:tcW w:w="2127" w:type="dxa"/>
            <w:tcBorders>
              <w:bottom w:val="single" w:sz="4" w:space="0" w:color="auto"/>
            </w:tcBorders>
            <w:shd w:val="clear" w:color="auto" w:fill="FFFFFF"/>
          </w:tcPr>
          <w:p w14:paraId="688FF5C2" w14:textId="098F11C5" w:rsidR="00AB038F" w:rsidRPr="0000536F" w:rsidRDefault="00D22EE7" w:rsidP="00081340">
            <w:pPr>
              <w:ind w:left="214"/>
              <w:jc w:val="right"/>
              <w:rPr>
                <w:color w:val="000000" w:themeColor="text1"/>
                <w:sz w:val="20"/>
                <w:szCs w:val="20"/>
              </w:rPr>
            </w:pPr>
            <w:r w:rsidRPr="0000536F">
              <w:rPr>
                <w:color w:val="000000" w:themeColor="text1"/>
                <w:sz w:val="20"/>
                <w:szCs w:val="20"/>
              </w:rPr>
              <w:t>Valor de p</w:t>
            </w:r>
          </w:p>
        </w:tc>
        <w:tc>
          <w:tcPr>
            <w:tcW w:w="3260" w:type="dxa"/>
            <w:gridSpan w:val="3"/>
            <w:tcBorders>
              <w:bottom w:val="single" w:sz="4" w:space="0" w:color="auto"/>
            </w:tcBorders>
            <w:shd w:val="clear" w:color="auto" w:fill="FFFFFF"/>
            <w:vAlign w:val="center"/>
          </w:tcPr>
          <w:p w14:paraId="75D40943" w14:textId="77777777" w:rsidR="00AB038F" w:rsidRPr="0000536F" w:rsidRDefault="00AB038F" w:rsidP="00081340">
            <w:pPr>
              <w:jc w:val="center"/>
              <w:rPr>
                <w:color w:val="000000" w:themeColor="text1"/>
                <w:sz w:val="20"/>
                <w:szCs w:val="20"/>
              </w:rPr>
            </w:pPr>
            <w:r w:rsidRPr="0000536F">
              <w:rPr>
                <w:b/>
                <w:color w:val="000000" w:themeColor="text1"/>
                <w:sz w:val="20"/>
                <w:szCs w:val="20"/>
              </w:rPr>
              <w:t>&lt;0,001</w:t>
            </w:r>
          </w:p>
        </w:tc>
        <w:tc>
          <w:tcPr>
            <w:tcW w:w="3407" w:type="dxa"/>
            <w:gridSpan w:val="3"/>
            <w:tcBorders>
              <w:bottom w:val="single" w:sz="4" w:space="0" w:color="auto"/>
            </w:tcBorders>
            <w:shd w:val="clear" w:color="auto" w:fill="FFFFFF"/>
            <w:vAlign w:val="center"/>
          </w:tcPr>
          <w:p w14:paraId="62743DDB" w14:textId="77777777" w:rsidR="00AB038F" w:rsidRPr="0000536F" w:rsidRDefault="00AB038F" w:rsidP="00081340">
            <w:pPr>
              <w:jc w:val="center"/>
              <w:rPr>
                <w:b/>
                <w:color w:val="000000" w:themeColor="text1"/>
                <w:sz w:val="20"/>
                <w:szCs w:val="20"/>
              </w:rPr>
            </w:pPr>
            <w:r w:rsidRPr="0000536F">
              <w:rPr>
                <w:b/>
                <w:color w:val="000000" w:themeColor="text1"/>
                <w:sz w:val="20"/>
                <w:szCs w:val="20"/>
              </w:rPr>
              <w:t>&lt;0,001</w:t>
            </w:r>
          </w:p>
        </w:tc>
        <w:tc>
          <w:tcPr>
            <w:tcW w:w="3109" w:type="dxa"/>
            <w:gridSpan w:val="3"/>
            <w:tcBorders>
              <w:bottom w:val="single" w:sz="4" w:space="0" w:color="auto"/>
            </w:tcBorders>
            <w:shd w:val="clear" w:color="auto" w:fill="FFFFFF"/>
            <w:vAlign w:val="center"/>
          </w:tcPr>
          <w:p w14:paraId="2075F7C4" w14:textId="77777777" w:rsidR="00AB038F" w:rsidRPr="0000536F" w:rsidRDefault="00AB038F" w:rsidP="00081340">
            <w:pPr>
              <w:jc w:val="center"/>
              <w:rPr>
                <w:b/>
                <w:color w:val="000000" w:themeColor="text1"/>
                <w:sz w:val="20"/>
                <w:szCs w:val="20"/>
              </w:rPr>
            </w:pPr>
            <w:r w:rsidRPr="0000536F">
              <w:rPr>
                <w:b/>
                <w:color w:val="000000" w:themeColor="text1"/>
                <w:sz w:val="20"/>
                <w:szCs w:val="20"/>
              </w:rPr>
              <w:t>0,001</w:t>
            </w:r>
          </w:p>
        </w:tc>
      </w:tr>
      <w:tr w:rsidR="0000536F" w:rsidRPr="0000536F" w14:paraId="232ACEFC" w14:textId="77777777" w:rsidTr="00081340">
        <w:trPr>
          <w:gridAfter w:val="1"/>
          <w:wAfter w:w="12" w:type="dxa"/>
          <w:trHeight w:val="231"/>
        </w:trPr>
        <w:tc>
          <w:tcPr>
            <w:tcW w:w="2127" w:type="dxa"/>
            <w:tcBorders>
              <w:top w:val="single" w:sz="4" w:space="0" w:color="auto"/>
              <w:bottom w:val="nil"/>
            </w:tcBorders>
            <w:shd w:val="clear" w:color="auto" w:fill="FFFFFF"/>
          </w:tcPr>
          <w:p w14:paraId="1814DB5B" w14:textId="77777777" w:rsidR="00AB038F" w:rsidRPr="0000536F" w:rsidRDefault="00AB038F" w:rsidP="00081340">
            <w:pPr>
              <w:rPr>
                <w:b/>
                <w:color w:val="000000" w:themeColor="text1"/>
                <w:sz w:val="20"/>
                <w:szCs w:val="20"/>
              </w:rPr>
            </w:pPr>
            <w:r w:rsidRPr="0000536F">
              <w:rPr>
                <w:b/>
                <w:color w:val="000000" w:themeColor="text1"/>
                <w:sz w:val="20"/>
                <w:szCs w:val="20"/>
              </w:rPr>
              <w:t>Escolaridade</w:t>
            </w:r>
          </w:p>
        </w:tc>
        <w:tc>
          <w:tcPr>
            <w:tcW w:w="3260" w:type="dxa"/>
            <w:gridSpan w:val="3"/>
            <w:tcBorders>
              <w:top w:val="single" w:sz="4" w:space="0" w:color="auto"/>
              <w:bottom w:val="nil"/>
            </w:tcBorders>
            <w:shd w:val="clear" w:color="auto" w:fill="FFFFFF"/>
            <w:vAlign w:val="bottom"/>
          </w:tcPr>
          <w:p w14:paraId="732FF14C" w14:textId="77777777" w:rsidR="00AB038F" w:rsidRPr="0000536F" w:rsidRDefault="00AB038F" w:rsidP="00081340">
            <w:pPr>
              <w:jc w:val="center"/>
              <w:rPr>
                <w:color w:val="000000" w:themeColor="text1"/>
                <w:sz w:val="20"/>
                <w:szCs w:val="20"/>
              </w:rPr>
            </w:pPr>
            <w:r w:rsidRPr="0000536F">
              <w:rPr>
                <w:color w:val="000000" w:themeColor="text1"/>
                <w:sz w:val="20"/>
                <w:szCs w:val="20"/>
              </w:rPr>
              <w:t>(n=761)</w:t>
            </w:r>
          </w:p>
        </w:tc>
        <w:tc>
          <w:tcPr>
            <w:tcW w:w="3407" w:type="dxa"/>
            <w:gridSpan w:val="3"/>
            <w:tcBorders>
              <w:top w:val="single" w:sz="4" w:space="0" w:color="auto"/>
              <w:bottom w:val="nil"/>
            </w:tcBorders>
            <w:shd w:val="clear" w:color="auto" w:fill="FFFFFF"/>
            <w:vAlign w:val="bottom"/>
          </w:tcPr>
          <w:p w14:paraId="1148D624" w14:textId="77777777" w:rsidR="00AB038F" w:rsidRPr="0000536F" w:rsidRDefault="00AB038F" w:rsidP="00081340">
            <w:pPr>
              <w:jc w:val="center"/>
              <w:rPr>
                <w:color w:val="000000" w:themeColor="text1"/>
                <w:sz w:val="20"/>
                <w:szCs w:val="20"/>
              </w:rPr>
            </w:pPr>
            <w:r w:rsidRPr="0000536F">
              <w:rPr>
                <w:color w:val="000000" w:themeColor="text1"/>
                <w:sz w:val="20"/>
                <w:szCs w:val="20"/>
              </w:rPr>
              <w:t>(n=762)</w:t>
            </w:r>
          </w:p>
        </w:tc>
        <w:tc>
          <w:tcPr>
            <w:tcW w:w="3109" w:type="dxa"/>
            <w:gridSpan w:val="3"/>
            <w:tcBorders>
              <w:top w:val="single" w:sz="4" w:space="0" w:color="auto"/>
              <w:bottom w:val="nil"/>
            </w:tcBorders>
            <w:shd w:val="clear" w:color="auto" w:fill="FFFFFF"/>
            <w:vAlign w:val="bottom"/>
          </w:tcPr>
          <w:p w14:paraId="324BDB5A" w14:textId="77777777" w:rsidR="00AB038F" w:rsidRPr="0000536F" w:rsidRDefault="00AB038F" w:rsidP="00081340">
            <w:pPr>
              <w:jc w:val="center"/>
              <w:rPr>
                <w:color w:val="000000" w:themeColor="text1"/>
                <w:sz w:val="20"/>
                <w:szCs w:val="20"/>
              </w:rPr>
            </w:pPr>
            <w:r w:rsidRPr="0000536F">
              <w:rPr>
                <w:color w:val="000000" w:themeColor="text1"/>
                <w:sz w:val="20"/>
                <w:szCs w:val="20"/>
              </w:rPr>
              <w:t>(n=762)</w:t>
            </w:r>
          </w:p>
        </w:tc>
      </w:tr>
      <w:tr w:rsidR="0000536F" w:rsidRPr="0000536F" w14:paraId="70AC724E" w14:textId="77777777" w:rsidTr="00081340">
        <w:trPr>
          <w:trHeight w:val="231"/>
        </w:trPr>
        <w:tc>
          <w:tcPr>
            <w:tcW w:w="2127" w:type="dxa"/>
            <w:tcBorders>
              <w:top w:val="nil"/>
            </w:tcBorders>
            <w:shd w:val="clear" w:color="auto" w:fill="FFFFFF"/>
          </w:tcPr>
          <w:p w14:paraId="3C53515E" w14:textId="080A0B33" w:rsidR="00AB038F" w:rsidRPr="0000536F" w:rsidRDefault="00A57743" w:rsidP="00081340">
            <w:pPr>
              <w:ind w:left="214"/>
              <w:rPr>
                <w:color w:val="000000" w:themeColor="text1"/>
                <w:sz w:val="20"/>
                <w:szCs w:val="20"/>
              </w:rPr>
            </w:pPr>
            <w:r w:rsidRPr="0000536F">
              <w:rPr>
                <w:color w:val="000000" w:themeColor="text1"/>
                <w:sz w:val="20"/>
                <w:szCs w:val="20"/>
              </w:rPr>
              <w:t>Ensino fundamental</w:t>
            </w:r>
          </w:p>
        </w:tc>
        <w:tc>
          <w:tcPr>
            <w:tcW w:w="992" w:type="dxa"/>
            <w:tcBorders>
              <w:top w:val="nil"/>
            </w:tcBorders>
            <w:shd w:val="clear" w:color="auto" w:fill="FFFFFF"/>
            <w:vAlign w:val="center"/>
          </w:tcPr>
          <w:p w14:paraId="63656959" w14:textId="77777777" w:rsidR="00AB038F" w:rsidRPr="0000536F" w:rsidRDefault="00AB038F" w:rsidP="00081340">
            <w:pPr>
              <w:jc w:val="center"/>
              <w:rPr>
                <w:color w:val="000000" w:themeColor="text1"/>
                <w:sz w:val="20"/>
                <w:szCs w:val="20"/>
              </w:rPr>
            </w:pPr>
            <w:r w:rsidRPr="0000536F">
              <w:rPr>
                <w:color w:val="000000" w:themeColor="text1"/>
                <w:sz w:val="20"/>
                <w:szCs w:val="20"/>
              </w:rPr>
              <w:t>-</w:t>
            </w:r>
          </w:p>
        </w:tc>
        <w:tc>
          <w:tcPr>
            <w:tcW w:w="1134" w:type="dxa"/>
            <w:tcBorders>
              <w:top w:val="nil"/>
            </w:tcBorders>
            <w:shd w:val="clear" w:color="auto" w:fill="FFFFFF"/>
            <w:vAlign w:val="center"/>
          </w:tcPr>
          <w:p w14:paraId="4487723E" w14:textId="77777777" w:rsidR="00AB038F" w:rsidRPr="0000536F" w:rsidRDefault="00AB038F" w:rsidP="00081340">
            <w:pPr>
              <w:jc w:val="center"/>
              <w:rPr>
                <w:color w:val="000000" w:themeColor="text1"/>
                <w:sz w:val="20"/>
                <w:szCs w:val="20"/>
              </w:rPr>
            </w:pPr>
            <w:r w:rsidRPr="0000536F">
              <w:rPr>
                <w:color w:val="000000" w:themeColor="text1"/>
                <w:sz w:val="20"/>
                <w:szCs w:val="20"/>
              </w:rPr>
              <w:t>4 (0,5)</w:t>
            </w:r>
          </w:p>
        </w:tc>
        <w:tc>
          <w:tcPr>
            <w:tcW w:w="1134" w:type="dxa"/>
            <w:tcBorders>
              <w:top w:val="nil"/>
            </w:tcBorders>
            <w:shd w:val="clear" w:color="auto" w:fill="FFFFFF"/>
            <w:vAlign w:val="center"/>
          </w:tcPr>
          <w:p w14:paraId="1B36987B" w14:textId="77777777" w:rsidR="00AB038F" w:rsidRPr="0000536F" w:rsidRDefault="00AB038F" w:rsidP="00081340">
            <w:pPr>
              <w:jc w:val="center"/>
              <w:rPr>
                <w:color w:val="000000" w:themeColor="text1"/>
                <w:sz w:val="20"/>
                <w:szCs w:val="20"/>
              </w:rPr>
            </w:pPr>
            <w:r w:rsidRPr="0000536F">
              <w:rPr>
                <w:color w:val="000000" w:themeColor="text1"/>
                <w:sz w:val="20"/>
                <w:szCs w:val="20"/>
              </w:rPr>
              <w:t>3 (0,4)</w:t>
            </w:r>
          </w:p>
        </w:tc>
        <w:tc>
          <w:tcPr>
            <w:tcW w:w="1134" w:type="dxa"/>
            <w:tcBorders>
              <w:top w:val="nil"/>
            </w:tcBorders>
            <w:shd w:val="clear" w:color="auto" w:fill="FFFFFF"/>
            <w:vAlign w:val="center"/>
          </w:tcPr>
          <w:p w14:paraId="18846600" w14:textId="77777777" w:rsidR="00AB038F" w:rsidRPr="0000536F" w:rsidRDefault="00AB038F" w:rsidP="00081340">
            <w:pPr>
              <w:jc w:val="center"/>
              <w:rPr>
                <w:color w:val="000000" w:themeColor="text1"/>
                <w:sz w:val="20"/>
                <w:szCs w:val="20"/>
              </w:rPr>
            </w:pPr>
            <w:r w:rsidRPr="0000536F">
              <w:rPr>
                <w:color w:val="000000" w:themeColor="text1"/>
                <w:sz w:val="20"/>
                <w:szCs w:val="20"/>
              </w:rPr>
              <w:t>1 (0,1)</w:t>
            </w:r>
          </w:p>
        </w:tc>
        <w:tc>
          <w:tcPr>
            <w:tcW w:w="1134" w:type="dxa"/>
            <w:tcBorders>
              <w:top w:val="nil"/>
            </w:tcBorders>
            <w:shd w:val="clear" w:color="auto" w:fill="FFFFFF"/>
            <w:vAlign w:val="center"/>
          </w:tcPr>
          <w:p w14:paraId="2A49D422" w14:textId="77777777" w:rsidR="00AB038F" w:rsidRPr="0000536F" w:rsidRDefault="00AB038F" w:rsidP="00081340">
            <w:pPr>
              <w:jc w:val="center"/>
              <w:rPr>
                <w:color w:val="000000" w:themeColor="text1"/>
                <w:sz w:val="20"/>
                <w:szCs w:val="20"/>
              </w:rPr>
            </w:pPr>
            <w:r w:rsidRPr="0000536F">
              <w:rPr>
                <w:color w:val="000000" w:themeColor="text1"/>
                <w:sz w:val="20"/>
                <w:szCs w:val="20"/>
              </w:rPr>
              <w:t>6 (0,8)</w:t>
            </w:r>
          </w:p>
        </w:tc>
        <w:tc>
          <w:tcPr>
            <w:tcW w:w="1139" w:type="dxa"/>
            <w:tcBorders>
              <w:top w:val="nil"/>
            </w:tcBorders>
            <w:shd w:val="clear" w:color="auto" w:fill="FFFFFF"/>
            <w:vAlign w:val="center"/>
          </w:tcPr>
          <w:p w14:paraId="6D5BF6CA" w14:textId="77777777" w:rsidR="00AB038F" w:rsidRPr="0000536F" w:rsidRDefault="00AB038F" w:rsidP="00081340">
            <w:pPr>
              <w:jc w:val="center"/>
              <w:rPr>
                <w:color w:val="000000" w:themeColor="text1"/>
                <w:sz w:val="20"/>
                <w:szCs w:val="20"/>
              </w:rPr>
            </w:pPr>
            <w:r w:rsidRPr="0000536F">
              <w:rPr>
                <w:color w:val="000000" w:themeColor="text1"/>
                <w:sz w:val="20"/>
                <w:szCs w:val="20"/>
              </w:rPr>
              <w:t>-</w:t>
            </w:r>
          </w:p>
        </w:tc>
        <w:tc>
          <w:tcPr>
            <w:tcW w:w="853" w:type="dxa"/>
            <w:tcBorders>
              <w:top w:val="nil"/>
            </w:tcBorders>
            <w:shd w:val="clear" w:color="auto" w:fill="FFFFFF"/>
            <w:vAlign w:val="center"/>
          </w:tcPr>
          <w:p w14:paraId="7C17866F" w14:textId="77777777" w:rsidR="00AB038F" w:rsidRPr="0000536F" w:rsidRDefault="00AB038F" w:rsidP="00081340">
            <w:pPr>
              <w:jc w:val="center"/>
              <w:rPr>
                <w:color w:val="000000" w:themeColor="text1"/>
                <w:sz w:val="20"/>
                <w:szCs w:val="20"/>
              </w:rPr>
            </w:pPr>
            <w:r w:rsidRPr="0000536F">
              <w:rPr>
                <w:color w:val="000000" w:themeColor="text1"/>
                <w:sz w:val="20"/>
                <w:szCs w:val="20"/>
              </w:rPr>
              <w:t>-</w:t>
            </w:r>
          </w:p>
        </w:tc>
        <w:tc>
          <w:tcPr>
            <w:tcW w:w="1134" w:type="dxa"/>
            <w:tcBorders>
              <w:top w:val="nil"/>
            </w:tcBorders>
            <w:shd w:val="clear" w:color="auto" w:fill="FFFFFF"/>
            <w:vAlign w:val="center"/>
          </w:tcPr>
          <w:p w14:paraId="2D8D55A0" w14:textId="77777777" w:rsidR="00AB038F" w:rsidRPr="0000536F" w:rsidRDefault="00AB038F" w:rsidP="00081340">
            <w:pPr>
              <w:jc w:val="center"/>
              <w:rPr>
                <w:color w:val="000000" w:themeColor="text1"/>
                <w:sz w:val="20"/>
                <w:szCs w:val="20"/>
              </w:rPr>
            </w:pPr>
            <w:r w:rsidRPr="0000536F">
              <w:rPr>
                <w:color w:val="000000" w:themeColor="text1"/>
                <w:sz w:val="20"/>
                <w:szCs w:val="20"/>
              </w:rPr>
              <w:t>4 (0,5)</w:t>
            </w:r>
          </w:p>
        </w:tc>
        <w:tc>
          <w:tcPr>
            <w:tcW w:w="1134" w:type="dxa"/>
            <w:gridSpan w:val="2"/>
            <w:tcBorders>
              <w:top w:val="nil"/>
            </w:tcBorders>
            <w:shd w:val="clear" w:color="auto" w:fill="FFFFFF"/>
            <w:vAlign w:val="center"/>
          </w:tcPr>
          <w:p w14:paraId="221A93FF" w14:textId="77777777" w:rsidR="00AB038F" w:rsidRPr="0000536F" w:rsidRDefault="00AB038F" w:rsidP="00081340">
            <w:pPr>
              <w:jc w:val="center"/>
              <w:rPr>
                <w:color w:val="000000" w:themeColor="text1"/>
                <w:sz w:val="20"/>
                <w:szCs w:val="20"/>
              </w:rPr>
            </w:pPr>
            <w:r w:rsidRPr="0000536F">
              <w:rPr>
                <w:color w:val="000000" w:themeColor="text1"/>
                <w:sz w:val="20"/>
                <w:szCs w:val="20"/>
              </w:rPr>
              <w:t>3 (0,4)</w:t>
            </w:r>
          </w:p>
        </w:tc>
      </w:tr>
      <w:tr w:rsidR="0000536F" w:rsidRPr="0000536F" w14:paraId="18C62792" w14:textId="77777777" w:rsidTr="00081340">
        <w:trPr>
          <w:trHeight w:val="231"/>
        </w:trPr>
        <w:tc>
          <w:tcPr>
            <w:tcW w:w="2127" w:type="dxa"/>
            <w:shd w:val="clear" w:color="auto" w:fill="FFFFFF"/>
          </w:tcPr>
          <w:p w14:paraId="22A9FDEB" w14:textId="6674082B" w:rsidR="00AB038F" w:rsidRPr="0000536F" w:rsidRDefault="00A57743" w:rsidP="00081340">
            <w:pPr>
              <w:ind w:left="214"/>
              <w:rPr>
                <w:color w:val="000000" w:themeColor="text1"/>
                <w:sz w:val="20"/>
                <w:szCs w:val="20"/>
              </w:rPr>
            </w:pPr>
            <w:r w:rsidRPr="0000536F">
              <w:rPr>
                <w:color w:val="000000" w:themeColor="text1"/>
                <w:sz w:val="20"/>
                <w:szCs w:val="20"/>
              </w:rPr>
              <w:t>Ensino médio</w:t>
            </w:r>
          </w:p>
        </w:tc>
        <w:tc>
          <w:tcPr>
            <w:tcW w:w="992" w:type="dxa"/>
            <w:shd w:val="clear" w:color="auto" w:fill="FFFFFF"/>
            <w:vAlign w:val="center"/>
          </w:tcPr>
          <w:p w14:paraId="6E7EE348" w14:textId="77777777" w:rsidR="00AB038F" w:rsidRPr="0000536F" w:rsidRDefault="00AB038F" w:rsidP="00081340">
            <w:pPr>
              <w:jc w:val="center"/>
              <w:rPr>
                <w:color w:val="000000" w:themeColor="text1"/>
                <w:sz w:val="20"/>
                <w:szCs w:val="20"/>
              </w:rPr>
            </w:pPr>
            <w:r w:rsidRPr="0000536F">
              <w:rPr>
                <w:color w:val="000000" w:themeColor="text1"/>
                <w:sz w:val="20"/>
                <w:szCs w:val="20"/>
              </w:rPr>
              <w:t>46 (6,0)</w:t>
            </w:r>
          </w:p>
        </w:tc>
        <w:tc>
          <w:tcPr>
            <w:tcW w:w="1134" w:type="dxa"/>
            <w:shd w:val="clear" w:color="auto" w:fill="FFFFFF"/>
          </w:tcPr>
          <w:p w14:paraId="14E222DE" w14:textId="77777777" w:rsidR="00AB038F" w:rsidRPr="0000536F" w:rsidRDefault="00AB038F" w:rsidP="00081340">
            <w:pPr>
              <w:jc w:val="center"/>
              <w:rPr>
                <w:color w:val="000000" w:themeColor="text1"/>
                <w:sz w:val="20"/>
                <w:szCs w:val="20"/>
              </w:rPr>
            </w:pPr>
            <w:r w:rsidRPr="0000536F">
              <w:rPr>
                <w:color w:val="000000" w:themeColor="text1"/>
                <w:sz w:val="20"/>
                <w:szCs w:val="20"/>
              </w:rPr>
              <w:t>200 (26,3)</w:t>
            </w:r>
          </w:p>
        </w:tc>
        <w:tc>
          <w:tcPr>
            <w:tcW w:w="1134" w:type="dxa"/>
            <w:shd w:val="clear" w:color="auto" w:fill="FFFFFF"/>
          </w:tcPr>
          <w:p w14:paraId="42604CBB" w14:textId="77777777" w:rsidR="00AB038F" w:rsidRPr="0000536F" w:rsidRDefault="00AB038F" w:rsidP="00081340">
            <w:pPr>
              <w:jc w:val="center"/>
              <w:rPr>
                <w:color w:val="000000" w:themeColor="text1"/>
                <w:sz w:val="20"/>
                <w:szCs w:val="20"/>
              </w:rPr>
            </w:pPr>
            <w:r w:rsidRPr="0000536F">
              <w:rPr>
                <w:color w:val="000000" w:themeColor="text1"/>
                <w:sz w:val="20"/>
                <w:szCs w:val="20"/>
              </w:rPr>
              <w:t>185 (24,3)</w:t>
            </w:r>
          </w:p>
        </w:tc>
        <w:tc>
          <w:tcPr>
            <w:tcW w:w="1134" w:type="dxa"/>
            <w:shd w:val="clear" w:color="auto" w:fill="FFFFFF"/>
            <w:vAlign w:val="center"/>
          </w:tcPr>
          <w:p w14:paraId="036C709D" w14:textId="77777777" w:rsidR="00AB038F" w:rsidRPr="0000536F" w:rsidRDefault="00AB038F" w:rsidP="00081340">
            <w:pPr>
              <w:jc w:val="center"/>
              <w:rPr>
                <w:color w:val="000000" w:themeColor="text1"/>
                <w:sz w:val="20"/>
                <w:szCs w:val="20"/>
              </w:rPr>
            </w:pPr>
            <w:r w:rsidRPr="0000536F">
              <w:rPr>
                <w:color w:val="000000" w:themeColor="text1"/>
                <w:sz w:val="20"/>
                <w:szCs w:val="20"/>
              </w:rPr>
              <w:t>121 (15,0)</w:t>
            </w:r>
          </w:p>
        </w:tc>
        <w:tc>
          <w:tcPr>
            <w:tcW w:w="1134" w:type="dxa"/>
            <w:shd w:val="clear" w:color="auto" w:fill="FFFFFF"/>
          </w:tcPr>
          <w:p w14:paraId="7228DFDE" w14:textId="77777777" w:rsidR="00AB038F" w:rsidRPr="0000536F" w:rsidRDefault="00AB038F" w:rsidP="00081340">
            <w:pPr>
              <w:jc w:val="center"/>
              <w:rPr>
                <w:color w:val="000000" w:themeColor="text1"/>
                <w:sz w:val="20"/>
                <w:szCs w:val="20"/>
              </w:rPr>
            </w:pPr>
            <w:r w:rsidRPr="0000536F">
              <w:rPr>
                <w:color w:val="000000" w:themeColor="text1"/>
                <w:sz w:val="20"/>
                <w:szCs w:val="20"/>
              </w:rPr>
              <w:t>215 (28,2)</w:t>
            </w:r>
          </w:p>
        </w:tc>
        <w:tc>
          <w:tcPr>
            <w:tcW w:w="1139" w:type="dxa"/>
            <w:shd w:val="clear" w:color="auto" w:fill="FFFFFF"/>
          </w:tcPr>
          <w:p w14:paraId="252147A1" w14:textId="77777777" w:rsidR="00AB038F" w:rsidRPr="0000536F" w:rsidRDefault="00AB038F" w:rsidP="00081340">
            <w:pPr>
              <w:jc w:val="center"/>
              <w:rPr>
                <w:color w:val="000000" w:themeColor="text1"/>
                <w:sz w:val="20"/>
                <w:szCs w:val="20"/>
              </w:rPr>
            </w:pPr>
            <w:r w:rsidRPr="0000536F">
              <w:rPr>
                <w:color w:val="000000" w:themeColor="text1"/>
                <w:sz w:val="20"/>
                <w:szCs w:val="20"/>
              </w:rPr>
              <w:t>96 (12,6)</w:t>
            </w:r>
          </w:p>
        </w:tc>
        <w:tc>
          <w:tcPr>
            <w:tcW w:w="853" w:type="dxa"/>
            <w:shd w:val="clear" w:color="auto" w:fill="FFFFFF"/>
            <w:vAlign w:val="center"/>
          </w:tcPr>
          <w:p w14:paraId="08C5A842" w14:textId="77777777" w:rsidR="00AB038F" w:rsidRPr="0000536F" w:rsidRDefault="00AB038F" w:rsidP="00081340">
            <w:pPr>
              <w:jc w:val="center"/>
              <w:rPr>
                <w:color w:val="000000" w:themeColor="text1"/>
                <w:sz w:val="20"/>
                <w:szCs w:val="20"/>
              </w:rPr>
            </w:pPr>
            <w:r w:rsidRPr="0000536F">
              <w:rPr>
                <w:color w:val="000000" w:themeColor="text1"/>
                <w:sz w:val="20"/>
                <w:szCs w:val="20"/>
              </w:rPr>
              <w:t>28 (3,7)</w:t>
            </w:r>
          </w:p>
        </w:tc>
        <w:tc>
          <w:tcPr>
            <w:tcW w:w="1134" w:type="dxa"/>
            <w:shd w:val="clear" w:color="auto" w:fill="FFFFFF"/>
          </w:tcPr>
          <w:p w14:paraId="21D4AB5E" w14:textId="77777777" w:rsidR="00AB038F" w:rsidRPr="0000536F" w:rsidRDefault="00AB038F" w:rsidP="00081340">
            <w:pPr>
              <w:jc w:val="center"/>
              <w:rPr>
                <w:color w:val="000000" w:themeColor="text1"/>
                <w:sz w:val="20"/>
                <w:szCs w:val="20"/>
              </w:rPr>
            </w:pPr>
            <w:r w:rsidRPr="0000536F">
              <w:rPr>
                <w:color w:val="000000" w:themeColor="text1"/>
                <w:sz w:val="20"/>
                <w:szCs w:val="20"/>
              </w:rPr>
              <w:t>118 (15,5)</w:t>
            </w:r>
          </w:p>
        </w:tc>
        <w:tc>
          <w:tcPr>
            <w:tcW w:w="1134" w:type="dxa"/>
            <w:gridSpan w:val="2"/>
            <w:shd w:val="clear" w:color="auto" w:fill="FFFFFF"/>
          </w:tcPr>
          <w:p w14:paraId="76BF023F" w14:textId="77777777" w:rsidR="00AB038F" w:rsidRPr="0000536F" w:rsidRDefault="00AB038F" w:rsidP="00081340">
            <w:pPr>
              <w:jc w:val="center"/>
              <w:rPr>
                <w:color w:val="000000" w:themeColor="text1"/>
                <w:sz w:val="20"/>
                <w:szCs w:val="20"/>
              </w:rPr>
            </w:pPr>
            <w:r w:rsidRPr="0000536F">
              <w:rPr>
                <w:color w:val="000000" w:themeColor="text1"/>
                <w:sz w:val="20"/>
                <w:szCs w:val="20"/>
              </w:rPr>
              <w:t>286 (37,5)</w:t>
            </w:r>
          </w:p>
        </w:tc>
      </w:tr>
      <w:tr w:rsidR="0000536F" w:rsidRPr="0000536F" w14:paraId="3346BB94" w14:textId="77777777" w:rsidTr="00081340">
        <w:trPr>
          <w:trHeight w:val="231"/>
        </w:trPr>
        <w:tc>
          <w:tcPr>
            <w:tcW w:w="2127" w:type="dxa"/>
            <w:shd w:val="clear" w:color="auto" w:fill="FFFFFF"/>
          </w:tcPr>
          <w:p w14:paraId="04E8C91C" w14:textId="66D107A6" w:rsidR="00AB038F" w:rsidRPr="0000536F" w:rsidRDefault="00A57743" w:rsidP="00081340">
            <w:pPr>
              <w:ind w:left="214"/>
              <w:rPr>
                <w:color w:val="000000" w:themeColor="text1"/>
                <w:sz w:val="20"/>
                <w:szCs w:val="20"/>
              </w:rPr>
            </w:pPr>
            <w:r w:rsidRPr="0000536F">
              <w:rPr>
                <w:color w:val="000000" w:themeColor="text1"/>
                <w:sz w:val="20"/>
                <w:szCs w:val="20"/>
              </w:rPr>
              <w:t>Ensino superior</w:t>
            </w:r>
          </w:p>
        </w:tc>
        <w:tc>
          <w:tcPr>
            <w:tcW w:w="992" w:type="dxa"/>
            <w:shd w:val="clear" w:color="auto" w:fill="FFFFFF"/>
            <w:vAlign w:val="center"/>
          </w:tcPr>
          <w:p w14:paraId="7177EC12" w14:textId="77777777" w:rsidR="00AB038F" w:rsidRPr="0000536F" w:rsidRDefault="00AB038F" w:rsidP="00081340">
            <w:pPr>
              <w:jc w:val="center"/>
              <w:rPr>
                <w:color w:val="000000" w:themeColor="text1"/>
                <w:sz w:val="20"/>
                <w:szCs w:val="20"/>
              </w:rPr>
            </w:pPr>
            <w:r w:rsidRPr="0000536F">
              <w:rPr>
                <w:color w:val="000000" w:themeColor="text1"/>
                <w:sz w:val="20"/>
                <w:szCs w:val="20"/>
              </w:rPr>
              <w:t>21 (2,8)</w:t>
            </w:r>
          </w:p>
        </w:tc>
        <w:tc>
          <w:tcPr>
            <w:tcW w:w="1134" w:type="dxa"/>
            <w:shd w:val="clear" w:color="auto" w:fill="FFFFFF"/>
          </w:tcPr>
          <w:p w14:paraId="20A85186" w14:textId="77777777" w:rsidR="00AB038F" w:rsidRPr="0000536F" w:rsidRDefault="00AB038F" w:rsidP="00081340">
            <w:pPr>
              <w:jc w:val="center"/>
              <w:rPr>
                <w:color w:val="000000" w:themeColor="text1"/>
                <w:sz w:val="20"/>
                <w:szCs w:val="20"/>
              </w:rPr>
            </w:pPr>
            <w:r w:rsidRPr="0000536F">
              <w:rPr>
                <w:color w:val="000000" w:themeColor="text1"/>
                <w:sz w:val="20"/>
                <w:szCs w:val="20"/>
              </w:rPr>
              <w:t>149 (19,6)</w:t>
            </w:r>
          </w:p>
        </w:tc>
        <w:tc>
          <w:tcPr>
            <w:tcW w:w="1134" w:type="dxa"/>
            <w:shd w:val="clear" w:color="auto" w:fill="FFFFFF"/>
          </w:tcPr>
          <w:p w14:paraId="744C3334" w14:textId="77777777" w:rsidR="00AB038F" w:rsidRPr="0000536F" w:rsidRDefault="00AB038F" w:rsidP="00081340">
            <w:pPr>
              <w:jc w:val="center"/>
              <w:rPr>
                <w:color w:val="000000" w:themeColor="text1"/>
                <w:sz w:val="20"/>
                <w:szCs w:val="20"/>
              </w:rPr>
            </w:pPr>
            <w:r w:rsidRPr="0000536F">
              <w:rPr>
                <w:color w:val="000000" w:themeColor="text1"/>
                <w:sz w:val="20"/>
                <w:szCs w:val="20"/>
              </w:rPr>
              <w:t>153 (20,1)</w:t>
            </w:r>
          </w:p>
        </w:tc>
        <w:tc>
          <w:tcPr>
            <w:tcW w:w="1134" w:type="dxa"/>
            <w:shd w:val="clear" w:color="auto" w:fill="FFFFFF"/>
            <w:vAlign w:val="center"/>
          </w:tcPr>
          <w:p w14:paraId="2A555491" w14:textId="77777777" w:rsidR="00AB038F" w:rsidRPr="0000536F" w:rsidRDefault="00AB038F" w:rsidP="00081340">
            <w:pPr>
              <w:jc w:val="center"/>
              <w:rPr>
                <w:color w:val="000000" w:themeColor="text1"/>
                <w:sz w:val="20"/>
                <w:szCs w:val="20"/>
              </w:rPr>
            </w:pPr>
            <w:r w:rsidRPr="0000536F">
              <w:rPr>
                <w:color w:val="000000" w:themeColor="text1"/>
                <w:sz w:val="20"/>
                <w:szCs w:val="20"/>
              </w:rPr>
              <w:t>59 (7,7)</w:t>
            </w:r>
          </w:p>
        </w:tc>
        <w:tc>
          <w:tcPr>
            <w:tcW w:w="1134" w:type="dxa"/>
            <w:shd w:val="clear" w:color="auto" w:fill="FFFFFF"/>
          </w:tcPr>
          <w:p w14:paraId="269A1020" w14:textId="77777777" w:rsidR="00AB038F" w:rsidRPr="0000536F" w:rsidRDefault="00AB038F" w:rsidP="00081340">
            <w:pPr>
              <w:jc w:val="center"/>
              <w:rPr>
                <w:color w:val="000000" w:themeColor="text1"/>
                <w:sz w:val="20"/>
                <w:szCs w:val="20"/>
              </w:rPr>
            </w:pPr>
            <w:r w:rsidRPr="0000536F">
              <w:rPr>
                <w:color w:val="000000" w:themeColor="text1"/>
                <w:sz w:val="20"/>
                <w:szCs w:val="20"/>
              </w:rPr>
              <w:t>184 (24,1)</w:t>
            </w:r>
          </w:p>
        </w:tc>
        <w:tc>
          <w:tcPr>
            <w:tcW w:w="1139" w:type="dxa"/>
            <w:shd w:val="clear" w:color="auto" w:fill="FFFFFF"/>
          </w:tcPr>
          <w:p w14:paraId="7F69601B" w14:textId="77777777" w:rsidR="00AB038F" w:rsidRPr="0000536F" w:rsidRDefault="00AB038F" w:rsidP="00081340">
            <w:pPr>
              <w:jc w:val="center"/>
              <w:rPr>
                <w:color w:val="000000" w:themeColor="text1"/>
                <w:sz w:val="20"/>
                <w:szCs w:val="20"/>
              </w:rPr>
            </w:pPr>
            <w:r w:rsidRPr="0000536F">
              <w:rPr>
                <w:color w:val="000000" w:themeColor="text1"/>
                <w:sz w:val="20"/>
                <w:szCs w:val="20"/>
              </w:rPr>
              <w:t>80 (10,5)</w:t>
            </w:r>
          </w:p>
        </w:tc>
        <w:tc>
          <w:tcPr>
            <w:tcW w:w="853" w:type="dxa"/>
            <w:shd w:val="clear" w:color="auto" w:fill="FFFFFF"/>
            <w:vAlign w:val="center"/>
          </w:tcPr>
          <w:p w14:paraId="0898ECC4" w14:textId="77777777" w:rsidR="00AB038F" w:rsidRPr="0000536F" w:rsidRDefault="00AB038F" w:rsidP="00081340">
            <w:pPr>
              <w:jc w:val="center"/>
              <w:rPr>
                <w:color w:val="000000" w:themeColor="text1"/>
                <w:sz w:val="20"/>
                <w:szCs w:val="20"/>
              </w:rPr>
            </w:pPr>
            <w:r w:rsidRPr="0000536F">
              <w:rPr>
                <w:color w:val="000000" w:themeColor="text1"/>
                <w:sz w:val="20"/>
                <w:szCs w:val="20"/>
              </w:rPr>
              <w:t>12 (1,6)</w:t>
            </w:r>
          </w:p>
        </w:tc>
        <w:tc>
          <w:tcPr>
            <w:tcW w:w="1134" w:type="dxa"/>
            <w:shd w:val="clear" w:color="auto" w:fill="FFFFFF"/>
          </w:tcPr>
          <w:p w14:paraId="6DBFBF8A" w14:textId="77777777" w:rsidR="00AB038F" w:rsidRPr="0000536F" w:rsidRDefault="00AB038F" w:rsidP="00081340">
            <w:pPr>
              <w:jc w:val="center"/>
              <w:rPr>
                <w:color w:val="000000" w:themeColor="text1"/>
                <w:sz w:val="20"/>
                <w:szCs w:val="20"/>
              </w:rPr>
            </w:pPr>
            <w:r w:rsidRPr="0000536F">
              <w:rPr>
                <w:color w:val="000000" w:themeColor="text1"/>
                <w:sz w:val="20"/>
                <w:szCs w:val="20"/>
              </w:rPr>
              <w:t>85 (11,2)</w:t>
            </w:r>
          </w:p>
        </w:tc>
        <w:tc>
          <w:tcPr>
            <w:tcW w:w="1134" w:type="dxa"/>
            <w:gridSpan w:val="2"/>
            <w:shd w:val="clear" w:color="auto" w:fill="FFFFFF"/>
          </w:tcPr>
          <w:p w14:paraId="70241501" w14:textId="77777777" w:rsidR="00AB038F" w:rsidRPr="0000536F" w:rsidRDefault="00AB038F" w:rsidP="00081340">
            <w:pPr>
              <w:jc w:val="center"/>
              <w:rPr>
                <w:color w:val="000000" w:themeColor="text1"/>
                <w:sz w:val="20"/>
                <w:szCs w:val="20"/>
              </w:rPr>
            </w:pPr>
            <w:r w:rsidRPr="0000536F">
              <w:rPr>
                <w:color w:val="000000" w:themeColor="text1"/>
                <w:sz w:val="20"/>
                <w:szCs w:val="20"/>
              </w:rPr>
              <w:t>226 (29,7)</w:t>
            </w:r>
          </w:p>
        </w:tc>
      </w:tr>
      <w:tr w:rsidR="0000536F" w:rsidRPr="0000536F" w14:paraId="0CB63896" w14:textId="77777777" w:rsidTr="00081340">
        <w:trPr>
          <w:gridAfter w:val="1"/>
          <w:wAfter w:w="12" w:type="dxa"/>
          <w:trHeight w:val="231"/>
        </w:trPr>
        <w:tc>
          <w:tcPr>
            <w:tcW w:w="2127" w:type="dxa"/>
            <w:shd w:val="clear" w:color="auto" w:fill="FFFFFF"/>
          </w:tcPr>
          <w:p w14:paraId="3B96EC1E" w14:textId="50A96571" w:rsidR="00AB038F" w:rsidRPr="0000536F" w:rsidRDefault="00D22EE7" w:rsidP="00081340">
            <w:pPr>
              <w:ind w:left="214"/>
              <w:jc w:val="right"/>
              <w:rPr>
                <w:color w:val="000000" w:themeColor="text1"/>
                <w:sz w:val="20"/>
                <w:szCs w:val="20"/>
              </w:rPr>
            </w:pPr>
            <w:r w:rsidRPr="0000536F">
              <w:rPr>
                <w:color w:val="000000" w:themeColor="text1"/>
                <w:sz w:val="20"/>
                <w:szCs w:val="20"/>
              </w:rPr>
              <w:t>Valor de p</w:t>
            </w:r>
          </w:p>
        </w:tc>
        <w:tc>
          <w:tcPr>
            <w:tcW w:w="3260" w:type="dxa"/>
            <w:gridSpan w:val="3"/>
            <w:shd w:val="clear" w:color="auto" w:fill="FFFFFF"/>
            <w:vAlign w:val="center"/>
          </w:tcPr>
          <w:p w14:paraId="27ECFC16" w14:textId="77777777" w:rsidR="00AB038F" w:rsidRPr="0000536F" w:rsidRDefault="00AB038F" w:rsidP="00081340">
            <w:pPr>
              <w:jc w:val="center"/>
              <w:rPr>
                <w:color w:val="000000" w:themeColor="text1"/>
                <w:sz w:val="20"/>
                <w:szCs w:val="20"/>
              </w:rPr>
            </w:pPr>
            <w:r w:rsidRPr="0000536F">
              <w:rPr>
                <w:color w:val="000000" w:themeColor="text1"/>
                <w:sz w:val="20"/>
                <w:szCs w:val="20"/>
              </w:rPr>
              <w:t>0,442</w:t>
            </w:r>
          </w:p>
        </w:tc>
        <w:tc>
          <w:tcPr>
            <w:tcW w:w="3407" w:type="dxa"/>
            <w:gridSpan w:val="3"/>
            <w:shd w:val="clear" w:color="auto" w:fill="FFFFFF"/>
            <w:vAlign w:val="center"/>
          </w:tcPr>
          <w:p w14:paraId="498FB2E1" w14:textId="77777777" w:rsidR="00AB038F" w:rsidRPr="0000536F" w:rsidRDefault="00AB038F" w:rsidP="00081340">
            <w:pPr>
              <w:jc w:val="center"/>
              <w:rPr>
                <w:b/>
                <w:color w:val="000000" w:themeColor="text1"/>
                <w:sz w:val="20"/>
                <w:szCs w:val="20"/>
              </w:rPr>
            </w:pPr>
            <w:r w:rsidRPr="0000536F">
              <w:rPr>
                <w:b/>
                <w:color w:val="000000" w:themeColor="text1"/>
                <w:sz w:val="20"/>
                <w:szCs w:val="20"/>
              </w:rPr>
              <w:t>0,011</w:t>
            </w:r>
          </w:p>
        </w:tc>
        <w:tc>
          <w:tcPr>
            <w:tcW w:w="3109" w:type="dxa"/>
            <w:gridSpan w:val="3"/>
            <w:shd w:val="clear" w:color="auto" w:fill="FFFFFF"/>
            <w:vAlign w:val="center"/>
          </w:tcPr>
          <w:p w14:paraId="28CE483E" w14:textId="77777777" w:rsidR="00AB038F" w:rsidRPr="0000536F" w:rsidRDefault="00AB038F" w:rsidP="00081340">
            <w:pPr>
              <w:jc w:val="center"/>
              <w:rPr>
                <w:color w:val="000000" w:themeColor="text1"/>
                <w:sz w:val="20"/>
                <w:szCs w:val="20"/>
              </w:rPr>
            </w:pPr>
            <w:r w:rsidRPr="0000536F">
              <w:rPr>
                <w:color w:val="000000" w:themeColor="text1"/>
                <w:sz w:val="20"/>
                <w:szCs w:val="20"/>
              </w:rPr>
              <w:t>0,355</w:t>
            </w:r>
          </w:p>
        </w:tc>
      </w:tr>
    </w:tbl>
    <w:p w14:paraId="45A57F99" w14:textId="77777777" w:rsidR="00AB038F" w:rsidRPr="0000536F" w:rsidRDefault="00AB038F" w:rsidP="00AB038F">
      <w:pPr>
        <w:spacing w:line="360" w:lineRule="auto"/>
        <w:ind w:firstLine="709"/>
        <w:jc w:val="both"/>
        <w:rPr>
          <w:color w:val="000000" w:themeColor="text1"/>
          <w:lang w:val="pt-BR"/>
        </w:rPr>
      </w:pPr>
    </w:p>
    <w:p w14:paraId="263A0863" w14:textId="0DA586B5" w:rsidR="003A222F" w:rsidRPr="0000536F" w:rsidRDefault="00081B89" w:rsidP="00D476FD">
      <w:pPr>
        <w:spacing w:line="360" w:lineRule="auto"/>
        <w:ind w:firstLine="851"/>
        <w:jc w:val="both"/>
        <w:rPr>
          <w:color w:val="000000" w:themeColor="text1"/>
          <w:lang w:val="pt-BR"/>
        </w:rPr>
      </w:pPr>
      <w:r w:rsidRPr="0000536F">
        <w:rPr>
          <w:color w:val="000000" w:themeColor="text1"/>
          <w:lang w:val="pt-BR"/>
        </w:rPr>
        <w:t>O</w:t>
      </w:r>
      <w:r w:rsidR="00FB61C5" w:rsidRPr="0000536F">
        <w:rPr>
          <w:color w:val="000000" w:themeColor="text1"/>
          <w:lang w:val="pt-BR"/>
        </w:rPr>
        <w:t>s policiais avaliaram a qualidade de vida geral de forma positiva (escore médio 69,1).  Em relação aos domínios do WHOQOL-Bref, os resultados mostraram que os policiais possuem melhor nível de relações sociais (escore médio 72,9), evidenciando satisfação nas relações com amigos, familiares e cônjuges. Por outro lado, o domínio meio ambiente apresentou o menor escore (61,0), apontando perda de satisfação dos profissionais com os aspectos que envolvem esse domínio, como</w:t>
      </w:r>
      <w:r w:rsidR="00954356" w:rsidRPr="0000536F">
        <w:rPr>
          <w:color w:val="000000" w:themeColor="text1"/>
          <w:lang w:val="pt-BR"/>
        </w:rPr>
        <w:t xml:space="preserve"> </w:t>
      </w:r>
      <w:r w:rsidR="00FB61C5" w:rsidRPr="0000536F">
        <w:rPr>
          <w:color w:val="000000" w:themeColor="text1"/>
          <w:lang w:val="pt-BR"/>
        </w:rPr>
        <w:t>segurança física e proteção, recursos financeiros, cuidados de saúde e sociais, oportunidades de adquirir informações e habilidades, oportunidade de recreação e lazer, além do ambiente físico.</w:t>
      </w:r>
    </w:p>
    <w:p w14:paraId="03B9AAE1" w14:textId="45E35031" w:rsidR="00AD4FAA" w:rsidRPr="0000536F" w:rsidRDefault="00AD4FAA" w:rsidP="00D476FD">
      <w:pPr>
        <w:spacing w:line="360" w:lineRule="auto"/>
        <w:ind w:firstLine="851"/>
        <w:jc w:val="both"/>
        <w:rPr>
          <w:color w:val="000000" w:themeColor="text1"/>
          <w:lang w:val="pt-BR"/>
        </w:rPr>
      </w:pPr>
      <w:r w:rsidRPr="0000536F">
        <w:rPr>
          <w:color w:val="000000" w:themeColor="text1"/>
          <w:lang w:val="pt-BR"/>
        </w:rPr>
        <w:t xml:space="preserve">Conforme demonstrado na Tabela </w:t>
      </w:r>
      <w:r w:rsidR="008E1A63" w:rsidRPr="0000536F">
        <w:rPr>
          <w:color w:val="000000" w:themeColor="text1"/>
          <w:lang w:val="pt-BR"/>
        </w:rPr>
        <w:t>3</w:t>
      </w:r>
      <w:r w:rsidRPr="0000536F">
        <w:rPr>
          <w:color w:val="000000" w:themeColor="text1"/>
          <w:lang w:val="pt-BR"/>
        </w:rPr>
        <w:t xml:space="preserve">, os policiais militares do </w:t>
      </w:r>
      <w:r w:rsidR="00954356" w:rsidRPr="0000536F">
        <w:rPr>
          <w:color w:val="000000" w:themeColor="text1"/>
          <w:lang w:val="pt-BR"/>
        </w:rPr>
        <w:t>CPI-5/SP</w:t>
      </w:r>
      <w:r w:rsidR="00954356" w:rsidRPr="0000536F" w:rsidDel="00954356">
        <w:rPr>
          <w:color w:val="000000" w:themeColor="text1"/>
          <w:lang w:val="pt-BR"/>
        </w:rPr>
        <w:t xml:space="preserve"> </w:t>
      </w:r>
      <w:r w:rsidRPr="0000536F">
        <w:rPr>
          <w:color w:val="000000" w:themeColor="text1"/>
          <w:lang w:val="pt-BR"/>
        </w:rPr>
        <w:t xml:space="preserve">apresentaram níveis de qualidade de vida significativamente melhores do que os policiais do </w:t>
      </w:r>
      <w:r w:rsidR="00954356" w:rsidRPr="0000536F">
        <w:rPr>
          <w:color w:val="000000" w:themeColor="text1"/>
          <w:lang w:val="pt-BR"/>
        </w:rPr>
        <w:t>3º BPM/PR</w:t>
      </w:r>
      <w:r w:rsidR="00954356" w:rsidRPr="0000536F" w:rsidDel="00954356">
        <w:rPr>
          <w:color w:val="000000" w:themeColor="text1"/>
          <w:lang w:val="pt-BR"/>
        </w:rPr>
        <w:t xml:space="preserve"> </w:t>
      </w:r>
      <w:r w:rsidRPr="0000536F">
        <w:rPr>
          <w:color w:val="000000" w:themeColor="text1"/>
          <w:lang w:val="pt-BR"/>
        </w:rPr>
        <w:t xml:space="preserve">em todos os domínios do WHOQOL-Bref (p&lt;0,001); não houve diferença estatisticamente significativa entre policiais do sexo masculino e do sexo feminino (p&gt;0,05); os policiais mais jovens apresentaram melhores escores de qualidade de vida nos </w:t>
      </w:r>
      <w:r w:rsidR="00954356" w:rsidRPr="0000536F">
        <w:rPr>
          <w:color w:val="000000" w:themeColor="text1"/>
          <w:lang w:val="pt-BR"/>
        </w:rPr>
        <w:lastRenderedPageBreak/>
        <w:t xml:space="preserve">domínios relações sociais (p=0,030), meio ambiente (p=0,008) e qualidade de vida geral </w:t>
      </w:r>
      <w:r w:rsidRPr="0000536F">
        <w:rPr>
          <w:color w:val="000000" w:themeColor="text1"/>
          <w:lang w:val="pt-BR"/>
        </w:rPr>
        <w:t xml:space="preserve">(p=0,023); e os policiais com nível superior apresentaram menor escore de qualidade de vida no domínio </w:t>
      </w:r>
      <w:r w:rsidR="00954356" w:rsidRPr="0000536F">
        <w:rPr>
          <w:color w:val="000000" w:themeColor="text1"/>
          <w:lang w:val="pt-BR"/>
        </w:rPr>
        <w:t xml:space="preserve">relações sociais (p=0,033) do que </w:t>
      </w:r>
      <w:r w:rsidRPr="0000536F">
        <w:rPr>
          <w:color w:val="000000" w:themeColor="text1"/>
          <w:lang w:val="pt-BR"/>
        </w:rPr>
        <w:t xml:space="preserve">os policiais com menor escolaridade. </w:t>
      </w:r>
    </w:p>
    <w:p w14:paraId="4298FD4A" w14:textId="546769F0" w:rsidR="00AD4FAA" w:rsidRPr="0000536F" w:rsidRDefault="00AD4FAA" w:rsidP="00AD4FAA">
      <w:pPr>
        <w:spacing w:line="360" w:lineRule="auto"/>
        <w:jc w:val="both"/>
        <w:rPr>
          <w:color w:val="000000" w:themeColor="text1"/>
          <w:sz w:val="20"/>
          <w:szCs w:val="20"/>
          <w:lang w:val="pt-BR"/>
        </w:rPr>
      </w:pPr>
      <w:r w:rsidRPr="0000536F">
        <w:rPr>
          <w:b/>
          <w:color w:val="000000" w:themeColor="text1"/>
          <w:sz w:val="20"/>
          <w:szCs w:val="20"/>
          <w:lang w:val="pt-BR"/>
        </w:rPr>
        <w:t xml:space="preserve">Tabela </w:t>
      </w:r>
      <w:r w:rsidR="00586EE9" w:rsidRPr="0000536F">
        <w:rPr>
          <w:b/>
          <w:color w:val="000000" w:themeColor="text1"/>
          <w:sz w:val="20"/>
          <w:szCs w:val="20"/>
          <w:lang w:val="pt-BR"/>
        </w:rPr>
        <w:t>3</w:t>
      </w:r>
      <w:r w:rsidRPr="0000536F">
        <w:rPr>
          <w:b/>
          <w:color w:val="000000" w:themeColor="text1"/>
          <w:sz w:val="20"/>
          <w:szCs w:val="20"/>
          <w:lang w:val="pt-BR"/>
        </w:rPr>
        <w:t>.</w:t>
      </w:r>
      <w:r w:rsidRPr="0000536F">
        <w:rPr>
          <w:color w:val="000000" w:themeColor="text1"/>
          <w:sz w:val="20"/>
          <w:szCs w:val="20"/>
          <w:lang w:val="pt-BR"/>
        </w:rPr>
        <w:t xml:space="preserve"> </w:t>
      </w:r>
      <w:r w:rsidR="005237FA" w:rsidRPr="0000536F">
        <w:rPr>
          <w:color w:val="000000" w:themeColor="text1"/>
          <w:sz w:val="20"/>
          <w:szCs w:val="20"/>
          <w:lang w:val="pt-BR"/>
        </w:rPr>
        <w:t>Avaliação da qualidade de vida segundo batalhão, sexo e faixa etária dos policiais militares</w:t>
      </w:r>
    </w:p>
    <w:tbl>
      <w:tblPr>
        <w:tblW w:w="9492" w:type="dxa"/>
        <w:tblBorders>
          <w:bottom w:val="single" w:sz="4" w:space="0" w:color="auto"/>
        </w:tblBorders>
        <w:tblLayout w:type="fixed"/>
        <w:tblLook w:val="0400" w:firstRow="0" w:lastRow="0" w:firstColumn="0" w:lastColumn="0" w:noHBand="0" w:noVBand="1"/>
      </w:tblPr>
      <w:tblGrid>
        <w:gridCol w:w="2122"/>
        <w:gridCol w:w="1276"/>
        <w:gridCol w:w="1276"/>
        <w:gridCol w:w="1700"/>
        <w:gridCol w:w="1559"/>
        <w:gridCol w:w="1559"/>
      </w:tblGrid>
      <w:tr w:rsidR="0000536F" w:rsidRPr="0000536F" w14:paraId="7C897FF9" w14:textId="77777777" w:rsidTr="00794D8B">
        <w:trPr>
          <w:trHeight w:val="231"/>
        </w:trPr>
        <w:tc>
          <w:tcPr>
            <w:tcW w:w="2122" w:type="dxa"/>
            <w:tcBorders>
              <w:top w:val="single" w:sz="4" w:space="0" w:color="auto"/>
              <w:bottom w:val="single" w:sz="4" w:space="0" w:color="auto"/>
            </w:tcBorders>
            <w:shd w:val="clear" w:color="auto" w:fill="FFFFFF"/>
            <w:vAlign w:val="center"/>
          </w:tcPr>
          <w:p w14:paraId="5555A237" w14:textId="77777777" w:rsidR="00794D8B" w:rsidRPr="0000536F" w:rsidRDefault="00794D8B" w:rsidP="003A222F">
            <w:pPr>
              <w:jc w:val="center"/>
              <w:rPr>
                <w:b/>
                <w:color w:val="000000" w:themeColor="text1"/>
                <w:sz w:val="20"/>
                <w:szCs w:val="20"/>
              </w:rPr>
            </w:pPr>
            <w:r w:rsidRPr="0000536F">
              <w:rPr>
                <w:b/>
                <w:color w:val="000000" w:themeColor="text1"/>
                <w:sz w:val="20"/>
                <w:szCs w:val="20"/>
              </w:rPr>
              <w:t>Variáveis</w:t>
            </w:r>
          </w:p>
        </w:tc>
        <w:tc>
          <w:tcPr>
            <w:tcW w:w="1276" w:type="dxa"/>
            <w:tcBorders>
              <w:top w:val="single" w:sz="4" w:space="0" w:color="auto"/>
              <w:bottom w:val="single" w:sz="4" w:space="0" w:color="auto"/>
            </w:tcBorders>
            <w:shd w:val="clear" w:color="auto" w:fill="FFFFFF"/>
          </w:tcPr>
          <w:p w14:paraId="513D0899" w14:textId="655A1048" w:rsidR="00794D8B" w:rsidRPr="0000536F" w:rsidRDefault="00027798" w:rsidP="003A222F">
            <w:pPr>
              <w:jc w:val="center"/>
              <w:rPr>
                <w:b/>
                <w:color w:val="000000" w:themeColor="text1"/>
                <w:sz w:val="20"/>
                <w:szCs w:val="20"/>
              </w:rPr>
            </w:pPr>
            <w:r w:rsidRPr="0000536F">
              <w:rPr>
                <w:b/>
                <w:color w:val="000000" w:themeColor="text1"/>
                <w:sz w:val="20"/>
                <w:szCs w:val="20"/>
              </w:rPr>
              <w:t>Domínio físico</w:t>
            </w:r>
          </w:p>
        </w:tc>
        <w:tc>
          <w:tcPr>
            <w:tcW w:w="1276" w:type="dxa"/>
            <w:tcBorders>
              <w:top w:val="single" w:sz="4" w:space="0" w:color="auto"/>
              <w:bottom w:val="single" w:sz="4" w:space="0" w:color="auto"/>
            </w:tcBorders>
            <w:shd w:val="clear" w:color="auto" w:fill="FFFFFF"/>
          </w:tcPr>
          <w:p w14:paraId="2D7FAFA6" w14:textId="7ACBDDE7" w:rsidR="00794D8B" w:rsidRPr="0000536F" w:rsidRDefault="00027798" w:rsidP="003A222F">
            <w:pPr>
              <w:jc w:val="center"/>
              <w:rPr>
                <w:b/>
                <w:color w:val="000000" w:themeColor="text1"/>
                <w:sz w:val="20"/>
                <w:szCs w:val="20"/>
              </w:rPr>
            </w:pPr>
            <w:r w:rsidRPr="0000536F">
              <w:rPr>
                <w:b/>
                <w:color w:val="000000" w:themeColor="text1"/>
                <w:sz w:val="20"/>
                <w:szCs w:val="20"/>
              </w:rPr>
              <w:t>Domínio psicológico</w:t>
            </w:r>
          </w:p>
        </w:tc>
        <w:tc>
          <w:tcPr>
            <w:tcW w:w="1700" w:type="dxa"/>
            <w:tcBorders>
              <w:top w:val="single" w:sz="4" w:space="0" w:color="auto"/>
              <w:bottom w:val="single" w:sz="4" w:space="0" w:color="auto"/>
            </w:tcBorders>
            <w:shd w:val="clear" w:color="auto" w:fill="FFFFFF"/>
          </w:tcPr>
          <w:p w14:paraId="16823385" w14:textId="5BC6651C" w:rsidR="00794D8B" w:rsidRPr="0000536F" w:rsidRDefault="00027798" w:rsidP="003A222F">
            <w:pPr>
              <w:jc w:val="center"/>
              <w:rPr>
                <w:b/>
                <w:color w:val="000000" w:themeColor="text1"/>
                <w:sz w:val="20"/>
                <w:szCs w:val="20"/>
              </w:rPr>
            </w:pPr>
            <w:r w:rsidRPr="0000536F">
              <w:rPr>
                <w:b/>
                <w:color w:val="000000" w:themeColor="text1"/>
                <w:sz w:val="20"/>
                <w:szCs w:val="20"/>
              </w:rPr>
              <w:t>Domínio relações sociais</w:t>
            </w:r>
          </w:p>
        </w:tc>
        <w:tc>
          <w:tcPr>
            <w:tcW w:w="1559" w:type="dxa"/>
            <w:tcBorders>
              <w:top w:val="single" w:sz="4" w:space="0" w:color="auto"/>
              <w:bottom w:val="single" w:sz="4" w:space="0" w:color="auto"/>
            </w:tcBorders>
            <w:shd w:val="clear" w:color="auto" w:fill="FFFFFF"/>
          </w:tcPr>
          <w:p w14:paraId="1BFF4258" w14:textId="5EACBC19" w:rsidR="00794D8B" w:rsidRPr="0000536F" w:rsidRDefault="00027798" w:rsidP="003A222F">
            <w:pPr>
              <w:jc w:val="center"/>
              <w:rPr>
                <w:b/>
                <w:color w:val="000000" w:themeColor="text1"/>
                <w:sz w:val="20"/>
                <w:szCs w:val="20"/>
              </w:rPr>
            </w:pPr>
            <w:r w:rsidRPr="0000536F">
              <w:rPr>
                <w:b/>
                <w:color w:val="000000" w:themeColor="text1"/>
                <w:sz w:val="20"/>
                <w:szCs w:val="20"/>
              </w:rPr>
              <w:t>Domínio meio ambiente</w:t>
            </w:r>
          </w:p>
        </w:tc>
        <w:tc>
          <w:tcPr>
            <w:tcW w:w="1559" w:type="dxa"/>
            <w:tcBorders>
              <w:top w:val="single" w:sz="4" w:space="0" w:color="auto"/>
              <w:bottom w:val="single" w:sz="4" w:space="0" w:color="auto"/>
            </w:tcBorders>
            <w:shd w:val="clear" w:color="auto" w:fill="FFFFFF"/>
            <w:vAlign w:val="center"/>
          </w:tcPr>
          <w:p w14:paraId="2AA0F952" w14:textId="0B719286" w:rsidR="00794D8B" w:rsidRPr="0000536F" w:rsidRDefault="00027798" w:rsidP="003A222F">
            <w:pPr>
              <w:jc w:val="center"/>
              <w:rPr>
                <w:b/>
                <w:color w:val="000000" w:themeColor="text1"/>
                <w:sz w:val="20"/>
                <w:szCs w:val="20"/>
              </w:rPr>
            </w:pPr>
            <w:r w:rsidRPr="0000536F">
              <w:rPr>
                <w:b/>
                <w:color w:val="000000" w:themeColor="text1"/>
                <w:sz w:val="20"/>
                <w:szCs w:val="20"/>
              </w:rPr>
              <w:t>Qualidade de vida geral</w:t>
            </w:r>
          </w:p>
        </w:tc>
      </w:tr>
      <w:tr w:rsidR="0000536F" w:rsidRPr="0000536F" w14:paraId="26E3D3D4" w14:textId="77777777" w:rsidTr="00794D8B">
        <w:trPr>
          <w:trHeight w:val="231"/>
        </w:trPr>
        <w:tc>
          <w:tcPr>
            <w:tcW w:w="2122" w:type="dxa"/>
            <w:tcBorders>
              <w:top w:val="single" w:sz="4" w:space="0" w:color="auto"/>
            </w:tcBorders>
            <w:shd w:val="clear" w:color="auto" w:fill="FFFFFF"/>
          </w:tcPr>
          <w:p w14:paraId="41FF74B5" w14:textId="77777777" w:rsidR="00794D8B" w:rsidRPr="0000536F" w:rsidRDefault="00794D8B" w:rsidP="003A222F">
            <w:pPr>
              <w:rPr>
                <w:b/>
                <w:color w:val="000000" w:themeColor="text1"/>
                <w:sz w:val="20"/>
                <w:szCs w:val="20"/>
              </w:rPr>
            </w:pPr>
            <w:r w:rsidRPr="0000536F">
              <w:rPr>
                <w:b/>
                <w:color w:val="000000" w:themeColor="text1"/>
                <w:sz w:val="20"/>
                <w:szCs w:val="20"/>
              </w:rPr>
              <w:t>Batalhão</w:t>
            </w:r>
          </w:p>
        </w:tc>
        <w:tc>
          <w:tcPr>
            <w:tcW w:w="1276" w:type="dxa"/>
            <w:tcBorders>
              <w:top w:val="single" w:sz="4" w:space="0" w:color="auto"/>
            </w:tcBorders>
            <w:shd w:val="clear" w:color="auto" w:fill="FFFFFF"/>
          </w:tcPr>
          <w:p w14:paraId="002D2A56" w14:textId="77777777" w:rsidR="00794D8B" w:rsidRPr="0000536F" w:rsidRDefault="00794D8B" w:rsidP="003A222F">
            <w:pPr>
              <w:jc w:val="center"/>
              <w:rPr>
                <w:color w:val="000000" w:themeColor="text1"/>
                <w:sz w:val="20"/>
                <w:szCs w:val="20"/>
              </w:rPr>
            </w:pPr>
          </w:p>
        </w:tc>
        <w:tc>
          <w:tcPr>
            <w:tcW w:w="1276" w:type="dxa"/>
            <w:tcBorders>
              <w:top w:val="single" w:sz="4" w:space="0" w:color="auto"/>
            </w:tcBorders>
            <w:shd w:val="clear" w:color="auto" w:fill="FFFFFF"/>
          </w:tcPr>
          <w:p w14:paraId="5FBDCBE7" w14:textId="77777777" w:rsidR="00794D8B" w:rsidRPr="0000536F" w:rsidRDefault="00794D8B" w:rsidP="003A222F">
            <w:pPr>
              <w:jc w:val="center"/>
              <w:rPr>
                <w:color w:val="000000" w:themeColor="text1"/>
                <w:sz w:val="20"/>
                <w:szCs w:val="20"/>
              </w:rPr>
            </w:pPr>
          </w:p>
        </w:tc>
        <w:tc>
          <w:tcPr>
            <w:tcW w:w="1700" w:type="dxa"/>
            <w:tcBorders>
              <w:top w:val="single" w:sz="4" w:space="0" w:color="auto"/>
            </w:tcBorders>
            <w:shd w:val="clear" w:color="auto" w:fill="FFFFFF"/>
          </w:tcPr>
          <w:p w14:paraId="0F4452A3" w14:textId="77777777" w:rsidR="00794D8B" w:rsidRPr="0000536F" w:rsidRDefault="00794D8B" w:rsidP="003A222F">
            <w:pPr>
              <w:jc w:val="center"/>
              <w:rPr>
                <w:color w:val="000000" w:themeColor="text1"/>
                <w:sz w:val="20"/>
                <w:szCs w:val="20"/>
              </w:rPr>
            </w:pPr>
          </w:p>
        </w:tc>
        <w:tc>
          <w:tcPr>
            <w:tcW w:w="1559" w:type="dxa"/>
            <w:tcBorders>
              <w:top w:val="single" w:sz="4" w:space="0" w:color="auto"/>
            </w:tcBorders>
            <w:shd w:val="clear" w:color="auto" w:fill="FFFFFF"/>
          </w:tcPr>
          <w:p w14:paraId="4B22E06D" w14:textId="77777777" w:rsidR="00794D8B" w:rsidRPr="0000536F" w:rsidRDefault="00794D8B" w:rsidP="003A222F">
            <w:pPr>
              <w:jc w:val="center"/>
              <w:rPr>
                <w:color w:val="000000" w:themeColor="text1"/>
                <w:sz w:val="20"/>
                <w:szCs w:val="20"/>
              </w:rPr>
            </w:pPr>
          </w:p>
        </w:tc>
        <w:tc>
          <w:tcPr>
            <w:tcW w:w="1559" w:type="dxa"/>
            <w:tcBorders>
              <w:top w:val="single" w:sz="4" w:space="0" w:color="auto"/>
            </w:tcBorders>
            <w:shd w:val="clear" w:color="auto" w:fill="FFFFFF"/>
          </w:tcPr>
          <w:p w14:paraId="14088BB1" w14:textId="77777777" w:rsidR="00794D8B" w:rsidRPr="0000536F" w:rsidRDefault="00794D8B" w:rsidP="003A222F">
            <w:pPr>
              <w:jc w:val="center"/>
              <w:rPr>
                <w:color w:val="000000" w:themeColor="text1"/>
                <w:sz w:val="20"/>
                <w:szCs w:val="20"/>
              </w:rPr>
            </w:pPr>
          </w:p>
        </w:tc>
      </w:tr>
      <w:tr w:rsidR="0000536F" w:rsidRPr="0000536F" w14:paraId="6C4177D7" w14:textId="77777777" w:rsidTr="00794D8B">
        <w:trPr>
          <w:trHeight w:val="231"/>
        </w:trPr>
        <w:tc>
          <w:tcPr>
            <w:tcW w:w="2122" w:type="dxa"/>
            <w:shd w:val="clear" w:color="auto" w:fill="FFFFFF"/>
          </w:tcPr>
          <w:p w14:paraId="0D422D48" w14:textId="77777777" w:rsidR="00794D8B" w:rsidRPr="0000536F" w:rsidRDefault="00794D8B" w:rsidP="003A222F">
            <w:pPr>
              <w:ind w:left="214"/>
              <w:rPr>
                <w:color w:val="000000" w:themeColor="text1"/>
                <w:sz w:val="20"/>
                <w:szCs w:val="20"/>
              </w:rPr>
            </w:pPr>
            <w:r w:rsidRPr="0000536F">
              <w:rPr>
                <w:color w:val="000000" w:themeColor="text1"/>
                <w:sz w:val="20"/>
                <w:szCs w:val="20"/>
              </w:rPr>
              <w:t>Paraná</w:t>
            </w:r>
          </w:p>
        </w:tc>
        <w:tc>
          <w:tcPr>
            <w:tcW w:w="1276" w:type="dxa"/>
            <w:shd w:val="clear" w:color="auto" w:fill="FFFFFF"/>
          </w:tcPr>
          <w:p w14:paraId="3ECFDEA6" w14:textId="77777777" w:rsidR="00794D8B" w:rsidRPr="0000536F" w:rsidRDefault="00794D8B" w:rsidP="003A222F">
            <w:pPr>
              <w:jc w:val="center"/>
              <w:rPr>
                <w:color w:val="000000" w:themeColor="text1"/>
                <w:sz w:val="20"/>
                <w:szCs w:val="20"/>
              </w:rPr>
            </w:pPr>
            <w:r w:rsidRPr="0000536F">
              <w:rPr>
                <w:color w:val="000000" w:themeColor="text1"/>
                <w:sz w:val="20"/>
                <w:szCs w:val="20"/>
              </w:rPr>
              <w:t>68,1 ± 14,7</w:t>
            </w:r>
          </w:p>
        </w:tc>
        <w:tc>
          <w:tcPr>
            <w:tcW w:w="1276" w:type="dxa"/>
            <w:shd w:val="clear" w:color="auto" w:fill="FFFFFF"/>
          </w:tcPr>
          <w:p w14:paraId="479D68AF" w14:textId="77777777" w:rsidR="00794D8B" w:rsidRPr="0000536F" w:rsidRDefault="00794D8B" w:rsidP="003A222F">
            <w:pPr>
              <w:jc w:val="center"/>
              <w:rPr>
                <w:color w:val="000000" w:themeColor="text1"/>
                <w:sz w:val="20"/>
                <w:szCs w:val="20"/>
              </w:rPr>
            </w:pPr>
            <w:r w:rsidRPr="0000536F">
              <w:rPr>
                <w:color w:val="000000" w:themeColor="text1"/>
                <w:sz w:val="20"/>
                <w:szCs w:val="20"/>
              </w:rPr>
              <w:t>67,5 ± 15,6</w:t>
            </w:r>
          </w:p>
        </w:tc>
        <w:tc>
          <w:tcPr>
            <w:tcW w:w="1700" w:type="dxa"/>
            <w:shd w:val="clear" w:color="auto" w:fill="FFFFFF"/>
          </w:tcPr>
          <w:p w14:paraId="7CC5EE5E" w14:textId="77777777" w:rsidR="00794D8B" w:rsidRPr="0000536F" w:rsidRDefault="00794D8B" w:rsidP="003A222F">
            <w:pPr>
              <w:jc w:val="center"/>
              <w:rPr>
                <w:color w:val="000000" w:themeColor="text1"/>
                <w:sz w:val="20"/>
                <w:szCs w:val="20"/>
              </w:rPr>
            </w:pPr>
            <w:r w:rsidRPr="0000536F">
              <w:rPr>
                <w:color w:val="000000" w:themeColor="text1"/>
                <w:sz w:val="20"/>
                <w:szCs w:val="20"/>
              </w:rPr>
              <w:t>68,8 ± 17,4</w:t>
            </w:r>
          </w:p>
        </w:tc>
        <w:tc>
          <w:tcPr>
            <w:tcW w:w="1559" w:type="dxa"/>
            <w:shd w:val="clear" w:color="auto" w:fill="FFFFFF"/>
          </w:tcPr>
          <w:p w14:paraId="50568276" w14:textId="77777777" w:rsidR="00794D8B" w:rsidRPr="0000536F" w:rsidRDefault="00794D8B" w:rsidP="003A222F">
            <w:pPr>
              <w:jc w:val="center"/>
              <w:rPr>
                <w:color w:val="000000" w:themeColor="text1"/>
                <w:sz w:val="20"/>
                <w:szCs w:val="20"/>
              </w:rPr>
            </w:pPr>
            <w:r w:rsidRPr="0000536F">
              <w:rPr>
                <w:color w:val="000000" w:themeColor="text1"/>
                <w:sz w:val="20"/>
                <w:szCs w:val="20"/>
              </w:rPr>
              <w:t>58,7 ± 13,1</w:t>
            </w:r>
          </w:p>
        </w:tc>
        <w:tc>
          <w:tcPr>
            <w:tcW w:w="1559" w:type="dxa"/>
            <w:shd w:val="clear" w:color="auto" w:fill="FFFFFF"/>
          </w:tcPr>
          <w:p w14:paraId="21D7BB84" w14:textId="77777777" w:rsidR="00794D8B" w:rsidRPr="0000536F" w:rsidRDefault="00794D8B" w:rsidP="003A222F">
            <w:pPr>
              <w:jc w:val="center"/>
              <w:rPr>
                <w:color w:val="000000" w:themeColor="text1"/>
                <w:sz w:val="20"/>
                <w:szCs w:val="20"/>
              </w:rPr>
            </w:pPr>
            <w:r w:rsidRPr="0000536F">
              <w:rPr>
                <w:color w:val="000000" w:themeColor="text1"/>
                <w:sz w:val="20"/>
                <w:szCs w:val="20"/>
              </w:rPr>
              <w:t>65,8 ± 12,5</w:t>
            </w:r>
          </w:p>
        </w:tc>
      </w:tr>
      <w:tr w:rsidR="0000536F" w:rsidRPr="0000536F" w14:paraId="04820693" w14:textId="77777777" w:rsidTr="00794D8B">
        <w:trPr>
          <w:trHeight w:val="231"/>
        </w:trPr>
        <w:tc>
          <w:tcPr>
            <w:tcW w:w="2122" w:type="dxa"/>
            <w:shd w:val="clear" w:color="auto" w:fill="FFFFFF"/>
          </w:tcPr>
          <w:p w14:paraId="269F587C" w14:textId="77777777" w:rsidR="00794D8B" w:rsidRPr="0000536F" w:rsidRDefault="00794D8B" w:rsidP="003A222F">
            <w:pPr>
              <w:ind w:left="214"/>
              <w:rPr>
                <w:color w:val="000000" w:themeColor="text1"/>
                <w:sz w:val="20"/>
                <w:szCs w:val="20"/>
              </w:rPr>
            </w:pPr>
            <w:r w:rsidRPr="0000536F">
              <w:rPr>
                <w:color w:val="000000" w:themeColor="text1"/>
                <w:sz w:val="20"/>
                <w:szCs w:val="20"/>
              </w:rPr>
              <w:t>São Paulo</w:t>
            </w:r>
          </w:p>
        </w:tc>
        <w:tc>
          <w:tcPr>
            <w:tcW w:w="1276" w:type="dxa"/>
            <w:shd w:val="clear" w:color="auto" w:fill="FFFFFF"/>
          </w:tcPr>
          <w:p w14:paraId="4A125DBF" w14:textId="77777777" w:rsidR="00794D8B" w:rsidRPr="0000536F" w:rsidRDefault="00794D8B" w:rsidP="003A222F">
            <w:pPr>
              <w:jc w:val="center"/>
              <w:rPr>
                <w:color w:val="000000" w:themeColor="text1"/>
                <w:sz w:val="20"/>
                <w:szCs w:val="20"/>
              </w:rPr>
            </w:pPr>
            <w:r w:rsidRPr="0000536F">
              <w:rPr>
                <w:color w:val="000000" w:themeColor="text1"/>
                <w:sz w:val="20"/>
                <w:szCs w:val="20"/>
              </w:rPr>
              <w:t>71,7 ± 14,0</w:t>
            </w:r>
          </w:p>
        </w:tc>
        <w:tc>
          <w:tcPr>
            <w:tcW w:w="1276" w:type="dxa"/>
            <w:shd w:val="clear" w:color="auto" w:fill="FFFFFF"/>
          </w:tcPr>
          <w:p w14:paraId="3DA333EA" w14:textId="77777777" w:rsidR="00794D8B" w:rsidRPr="0000536F" w:rsidRDefault="00794D8B" w:rsidP="003A222F">
            <w:pPr>
              <w:jc w:val="center"/>
              <w:rPr>
                <w:color w:val="000000" w:themeColor="text1"/>
                <w:sz w:val="20"/>
                <w:szCs w:val="20"/>
              </w:rPr>
            </w:pPr>
            <w:r w:rsidRPr="0000536F">
              <w:rPr>
                <w:color w:val="000000" w:themeColor="text1"/>
                <w:sz w:val="20"/>
                <w:szCs w:val="20"/>
              </w:rPr>
              <w:t>74,6 ± 14,1</w:t>
            </w:r>
          </w:p>
        </w:tc>
        <w:tc>
          <w:tcPr>
            <w:tcW w:w="1700" w:type="dxa"/>
            <w:shd w:val="clear" w:color="auto" w:fill="FFFFFF"/>
          </w:tcPr>
          <w:p w14:paraId="390B7572" w14:textId="77777777" w:rsidR="00794D8B" w:rsidRPr="0000536F" w:rsidRDefault="00794D8B" w:rsidP="003A222F">
            <w:pPr>
              <w:jc w:val="center"/>
              <w:rPr>
                <w:color w:val="000000" w:themeColor="text1"/>
                <w:sz w:val="20"/>
                <w:szCs w:val="20"/>
              </w:rPr>
            </w:pPr>
            <w:r w:rsidRPr="0000536F">
              <w:rPr>
                <w:color w:val="000000" w:themeColor="text1"/>
                <w:sz w:val="20"/>
                <w:szCs w:val="20"/>
              </w:rPr>
              <w:t>75,1 ± 16,0</w:t>
            </w:r>
          </w:p>
        </w:tc>
        <w:tc>
          <w:tcPr>
            <w:tcW w:w="1559" w:type="dxa"/>
            <w:shd w:val="clear" w:color="auto" w:fill="FFFFFF"/>
          </w:tcPr>
          <w:p w14:paraId="07A55D4D" w14:textId="77777777" w:rsidR="00794D8B" w:rsidRPr="0000536F" w:rsidRDefault="00794D8B" w:rsidP="003A222F">
            <w:pPr>
              <w:jc w:val="center"/>
              <w:rPr>
                <w:color w:val="000000" w:themeColor="text1"/>
                <w:sz w:val="20"/>
                <w:szCs w:val="20"/>
              </w:rPr>
            </w:pPr>
            <w:r w:rsidRPr="0000536F">
              <w:rPr>
                <w:color w:val="000000" w:themeColor="text1"/>
                <w:sz w:val="20"/>
                <w:szCs w:val="20"/>
              </w:rPr>
              <w:t>62,2 ± 13,5</w:t>
            </w:r>
          </w:p>
        </w:tc>
        <w:tc>
          <w:tcPr>
            <w:tcW w:w="1559" w:type="dxa"/>
            <w:shd w:val="clear" w:color="auto" w:fill="FFFFFF"/>
          </w:tcPr>
          <w:p w14:paraId="6DF90001" w14:textId="77777777" w:rsidR="00794D8B" w:rsidRPr="0000536F" w:rsidRDefault="00794D8B" w:rsidP="003A222F">
            <w:pPr>
              <w:jc w:val="center"/>
              <w:rPr>
                <w:color w:val="000000" w:themeColor="text1"/>
                <w:sz w:val="20"/>
                <w:szCs w:val="20"/>
              </w:rPr>
            </w:pPr>
            <w:r w:rsidRPr="0000536F">
              <w:rPr>
                <w:color w:val="000000" w:themeColor="text1"/>
                <w:sz w:val="20"/>
                <w:szCs w:val="20"/>
              </w:rPr>
              <w:t>70,9 ± 12,1</w:t>
            </w:r>
          </w:p>
        </w:tc>
      </w:tr>
      <w:tr w:rsidR="0000536F" w:rsidRPr="0000536F" w14:paraId="30DEA823" w14:textId="77777777" w:rsidTr="00794D8B">
        <w:trPr>
          <w:trHeight w:val="231"/>
        </w:trPr>
        <w:tc>
          <w:tcPr>
            <w:tcW w:w="2122" w:type="dxa"/>
            <w:shd w:val="clear" w:color="auto" w:fill="FFFFFF"/>
          </w:tcPr>
          <w:p w14:paraId="0B42F193" w14:textId="1E57EE16" w:rsidR="00794D8B" w:rsidRPr="0000536F" w:rsidRDefault="00D22EE7" w:rsidP="003A222F">
            <w:pPr>
              <w:ind w:left="214"/>
              <w:jc w:val="right"/>
              <w:rPr>
                <w:color w:val="000000" w:themeColor="text1"/>
                <w:sz w:val="20"/>
                <w:szCs w:val="20"/>
              </w:rPr>
            </w:pPr>
            <w:r w:rsidRPr="0000536F">
              <w:rPr>
                <w:color w:val="000000" w:themeColor="text1"/>
                <w:sz w:val="20"/>
                <w:szCs w:val="20"/>
              </w:rPr>
              <w:t>Valor de p</w:t>
            </w:r>
          </w:p>
        </w:tc>
        <w:tc>
          <w:tcPr>
            <w:tcW w:w="1276" w:type="dxa"/>
            <w:shd w:val="clear" w:color="auto" w:fill="FFFFFF"/>
          </w:tcPr>
          <w:p w14:paraId="223A4269" w14:textId="77777777" w:rsidR="00794D8B" w:rsidRPr="0000536F" w:rsidRDefault="00794D8B" w:rsidP="003A222F">
            <w:pPr>
              <w:jc w:val="center"/>
              <w:rPr>
                <w:b/>
                <w:color w:val="000000" w:themeColor="text1"/>
                <w:sz w:val="20"/>
                <w:szCs w:val="20"/>
              </w:rPr>
            </w:pPr>
            <w:r w:rsidRPr="0000536F">
              <w:rPr>
                <w:b/>
                <w:color w:val="000000" w:themeColor="text1"/>
                <w:sz w:val="20"/>
                <w:szCs w:val="20"/>
              </w:rPr>
              <w:t>0,001</w:t>
            </w:r>
          </w:p>
        </w:tc>
        <w:tc>
          <w:tcPr>
            <w:tcW w:w="1276" w:type="dxa"/>
            <w:shd w:val="clear" w:color="auto" w:fill="FFFFFF"/>
          </w:tcPr>
          <w:p w14:paraId="30127DDA" w14:textId="77777777" w:rsidR="00794D8B" w:rsidRPr="0000536F" w:rsidRDefault="00794D8B" w:rsidP="003A222F">
            <w:pPr>
              <w:jc w:val="center"/>
              <w:rPr>
                <w:b/>
                <w:color w:val="000000" w:themeColor="text1"/>
                <w:sz w:val="20"/>
                <w:szCs w:val="20"/>
              </w:rPr>
            </w:pPr>
            <w:r w:rsidRPr="0000536F">
              <w:rPr>
                <w:b/>
                <w:color w:val="000000" w:themeColor="text1"/>
                <w:sz w:val="20"/>
                <w:szCs w:val="20"/>
              </w:rPr>
              <w:t>&lt;0,001</w:t>
            </w:r>
          </w:p>
        </w:tc>
        <w:tc>
          <w:tcPr>
            <w:tcW w:w="1700" w:type="dxa"/>
            <w:shd w:val="clear" w:color="auto" w:fill="FFFFFF"/>
          </w:tcPr>
          <w:p w14:paraId="5072E784" w14:textId="77777777" w:rsidR="00794D8B" w:rsidRPr="0000536F" w:rsidRDefault="00794D8B" w:rsidP="003A222F">
            <w:pPr>
              <w:jc w:val="center"/>
              <w:rPr>
                <w:b/>
                <w:color w:val="000000" w:themeColor="text1"/>
                <w:sz w:val="20"/>
                <w:szCs w:val="20"/>
              </w:rPr>
            </w:pPr>
            <w:r w:rsidRPr="0000536F">
              <w:rPr>
                <w:b/>
                <w:color w:val="000000" w:themeColor="text1"/>
                <w:sz w:val="20"/>
                <w:szCs w:val="20"/>
              </w:rPr>
              <w:t>&lt;0,001</w:t>
            </w:r>
          </w:p>
        </w:tc>
        <w:tc>
          <w:tcPr>
            <w:tcW w:w="1559" w:type="dxa"/>
            <w:shd w:val="clear" w:color="auto" w:fill="FFFFFF"/>
          </w:tcPr>
          <w:p w14:paraId="63288C31" w14:textId="77777777" w:rsidR="00794D8B" w:rsidRPr="0000536F" w:rsidRDefault="00794D8B" w:rsidP="003A222F">
            <w:pPr>
              <w:jc w:val="center"/>
              <w:rPr>
                <w:b/>
                <w:color w:val="000000" w:themeColor="text1"/>
                <w:sz w:val="20"/>
                <w:szCs w:val="20"/>
              </w:rPr>
            </w:pPr>
            <w:r w:rsidRPr="0000536F">
              <w:rPr>
                <w:b/>
                <w:color w:val="000000" w:themeColor="text1"/>
                <w:sz w:val="20"/>
                <w:szCs w:val="20"/>
              </w:rPr>
              <w:t>&lt;0,001</w:t>
            </w:r>
          </w:p>
        </w:tc>
        <w:tc>
          <w:tcPr>
            <w:tcW w:w="1559" w:type="dxa"/>
            <w:shd w:val="clear" w:color="auto" w:fill="FFFFFF"/>
          </w:tcPr>
          <w:p w14:paraId="25971A74" w14:textId="77777777" w:rsidR="00794D8B" w:rsidRPr="0000536F" w:rsidRDefault="00794D8B" w:rsidP="003A222F">
            <w:pPr>
              <w:jc w:val="center"/>
              <w:rPr>
                <w:b/>
                <w:color w:val="000000" w:themeColor="text1"/>
                <w:sz w:val="20"/>
                <w:szCs w:val="20"/>
              </w:rPr>
            </w:pPr>
            <w:r w:rsidRPr="0000536F">
              <w:rPr>
                <w:b/>
                <w:color w:val="000000" w:themeColor="text1"/>
                <w:sz w:val="20"/>
                <w:szCs w:val="20"/>
              </w:rPr>
              <w:t>&lt;0,001</w:t>
            </w:r>
          </w:p>
        </w:tc>
      </w:tr>
      <w:tr w:rsidR="0000536F" w:rsidRPr="0000536F" w14:paraId="53E4A1E2" w14:textId="77777777" w:rsidTr="00794D8B">
        <w:trPr>
          <w:trHeight w:val="231"/>
        </w:trPr>
        <w:tc>
          <w:tcPr>
            <w:tcW w:w="2122" w:type="dxa"/>
            <w:shd w:val="clear" w:color="auto" w:fill="FFFFFF"/>
          </w:tcPr>
          <w:p w14:paraId="68E511F1" w14:textId="77777777" w:rsidR="00794D8B" w:rsidRPr="0000536F" w:rsidRDefault="00794D8B" w:rsidP="003A222F">
            <w:pPr>
              <w:rPr>
                <w:b/>
                <w:color w:val="000000" w:themeColor="text1"/>
                <w:sz w:val="20"/>
                <w:szCs w:val="20"/>
              </w:rPr>
            </w:pPr>
            <w:r w:rsidRPr="0000536F">
              <w:rPr>
                <w:b/>
                <w:color w:val="000000" w:themeColor="text1"/>
                <w:sz w:val="20"/>
                <w:szCs w:val="20"/>
              </w:rPr>
              <w:t>Sexo</w:t>
            </w:r>
          </w:p>
        </w:tc>
        <w:tc>
          <w:tcPr>
            <w:tcW w:w="1276" w:type="dxa"/>
            <w:shd w:val="clear" w:color="auto" w:fill="FFFFFF"/>
          </w:tcPr>
          <w:p w14:paraId="36EE327A" w14:textId="77777777" w:rsidR="00794D8B" w:rsidRPr="0000536F" w:rsidRDefault="00794D8B" w:rsidP="003A222F">
            <w:pPr>
              <w:jc w:val="center"/>
              <w:rPr>
                <w:color w:val="000000" w:themeColor="text1"/>
                <w:sz w:val="20"/>
                <w:szCs w:val="20"/>
              </w:rPr>
            </w:pPr>
          </w:p>
        </w:tc>
        <w:tc>
          <w:tcPr>
            <w:tcW w:w="1276" w:type="dxa"/>
            <w:shd w:val="clear" w:color="auto" w:fill="FFFFFF"/>
          </w:tcPr>
          <w:p w14:paraId="6B1349AF" w14:textId="77777777" w:rsidR="00794D8B" w:rsidRPr="0000536F" w:rsidRDefault="00794D8B" w:rsidP="003A222F">
            <w:pPr>
              <w:jc w:val="center"/>
              <w:rPr>
                <w:color w:val="000000" w:themeColor="text1"/>
                <w:sz w:val="20"/>
                <w:szCs w:val="20"/>
              </w:rPr>
            </w:pPr>
          </w:p>
        </w:tc>
        <w:tc>
          <w:tcPr>
            <w:tcW w:w="1700" w:type="dxa"/>
            <w:shd w:val="clear" w:color="auto" w:fill="FFFFFF"/>
          </w:tcPr>
          <w:p w14:paraId="5DFEB6D5" w14:textId="77777777" w:rsidR="00794D8B" w:rsidRPr="0000536F" w:rsidRDefault="00794D8B" w:rsidP="003A222F">
            <w:pPr>
              <w:jc w:val="center"/>
              <w:rPr>
                <w:color w:val="000000" w:themeColor="text1"/>
                <w:sz w:val="20"/>
                <w:szCs w:val="20"/>
              </w:rPr>
            </w:pPr>
          </w:p>
        </w:tc>
        <w:tc>
          <w:tcPr>
            <w:tcW w:w="1559" w:type="dxa"/>
            <w:shd w:val="clear" w:color="auto" w:fill="FFFFFF"/>
          </w:tcPr>
          <w:p w14:paraId="0FB8F7C0" w14:textId="77777777" w:rsidR="00794D8B" w:rsidRPr="0000536F" w:rsidRDefault="00794D8B" w:rsidP="003A222F">
            <w:pPr>
              <w:jc w:val="center"/>
              <w:rPr>
                <w:color w:val="000000" w:themeColor="text1"/>
                <w:sz w:val="20"/>
                <w:szCs w:val="20"/>
              </w:rPr>
            </w:pPr>
          </w:p>
        </w:tc>
        <w:tc>
          <w:tcPr>
            <w:tcW w:w="1559" w:type="dxa"/>
            <w:shd w:val="clear" w:color="auto" w:fill="FFFFFF"/>
          </w:tcPr>
          <w:p w14:paraId="46054995" w14:textId="77777777" w:rsidR="00794D8B" w:rsidRPr="0000536F" w:rsidRDefault="00794D8B" w:rsidP="003A222F">
            <w:pPr>
              <w:jc w:val="center"/>
              <w:rPr>
                <w:color w:val="000000" w:themeColor="text1"/>
                <w:sz w:val="20"/>
                <w:szCs w:val="20"/>
              </w:rPr>
            </w:pPr>
          </w:p>
        </w:tc>
      </w:tr>
      <w:tr w:rsidR="0000536F" w:rsidRPr="0000536F" w14:paraId="28F76149" w14:textId="77777777" w:rsidTr="00794D8B">
        <w:trPr>
          <w:trHeight w:val="231"/>
        </w:trPr>
        <w:tc>
          <w:tcPr>
            <w:tcW w:w="2122" w:type="dxa"/>
            <w:shd w:val="clear" w:color="auto" w:fill="FFFFFF"/>
          </w:tcPr>
          <w:p w14:paraId="05234341" w14:textId="77777777" w:rsidR="00794D8B" w:rsidRPr="0000536F" w:rsidRDefault="00794D8B" w:rsidP="003A222F">
            <w:pPr>
              <w:ind w:left="214"/>
              <w:rPr>
                <w:color w:val="000000" w:themeColor="text1"/>
                <w:sz w:val="20"/>
                <w:szCs w:val="20"/>
              </w:rPr>
            </w:pPr>
            <w:r w:rsidRPr="0000536F">
              <w:rPr>
                <w:color w:val="000000" w:themeColor="text1"/>
                <w:sz w:val="20"/>
                <w:szCs w:val="20"/>
              </w:rPr>
              <w:t>Masculino</w:t>
            </w:r>
          </w:p>
        </w:tc>
        <w:tc>
          <w:tcPr>
            <w:tcW w:w="1276" w:type="dxa"/>
            <w:shd w:val="clear" w:color="auto" w:fill="FFFFFF"/>
          </w:tcPr>
          <w:p w14:paraId="34D7DA86" w14:textId="77777777" w:rsidR="00794D8B" w:rsidRPr="0000536F" w:rsidRDefault="00794D8B" w:rsidP="003A222F">
            <w:pPr>
              <w:jc w:val="center"/>
              <w:rPr>
                <w:color w:val="000000" w:themeColor="text1"/>
                <w:sz w:val="20"/>
                <w:szCs w:val="20"/>
              </w:rPr>
            </w:pPr>
            <w:r w:rsidRPr="0000536F">
              <w:rPr>
                <w:color w:val="000000" w:themeColor="text1"/>
                <w:sz w:val="20"/>
                <w:szCs w:val="20"/>
              </w:rPr>
              <w:t>70,7 ± 14,5</w:t>
            </w:r>
          </w:p>
        </w:tc>
        <w:tc>
          <w:tcPr>
            <w:tcW w:w="1276" w:type="dxa"/>
            <w:shd w:val="clear" w:color="auto" w:fill="FFFFFF"/>
          </w:tcPr>
          <w:p w14:paraId="57E70C36" w14:textId="77777777" w:rsidR="00794D8B" w:rsidRPr="0000536F" w:rsidRDefault="00794D8B" w:rsidP="003A222F">
            <w:pPr>
              <w:jc w:val="center"/>
              <w:rPr>
                <w:color w:val="000000" w:themeColor="text1"/>
                <w:sz w:val="20"/>
                <w:szCs w:val="20"/>
              </w:rPr>
            </w:pPr>
            <w:r w:rsidRPr="0000536F">
              <w:rPr>
                <w:color w:val="000000" w:themeColor="text1"/>
                <w:sz w:val="20"/>
                <w:szCs w:val="20"/>
              </w:rPr>
              <w:t>72,5 ± 15,2</w:t>
            </w:r>
          </w:p>
        </w:tc>
        <w:tc>
          <w:tcPr>
            <w:tcW w:w="1700" w:type="dxa"/>
            <w:shd w:val="clear" w:color="auto" w:fill="FFFFFF"/>
          </w:tcPr>
          <w:p w14:paraId="55CC6309" w14:textId="77777777" w:rsidR="00794D8B" w:rsidRPr="0000536F" w:rsidRDefault="00794D8B" w:rsidP="003A222F">
            <w:pPr>
              <w:jc w:val="center"/>
              <w:rPr>
                <w:color w:val="000000" w:themeColor="text1"/>
                <w:sz w:val="20"/>
                <w:szCs w:val="20"/>
              </w:rPr>
            </w:pPr>
            <w:r w:rsidRPr="0000536F">
              <w:rPr>
                <w:color w:val="000000" w:themeColor="text1"/>
                <w:sz w:val="20"/>
                <w:szCs w:val="20"/>
              </w:rPr>
              <w:t>73,1 ± 16,8</w:t>
            </w:r>
          </w:p>
        </w:tc>
        <w:tc>
          <w:tcPr>
            <w:tcW w:w="1559" w:type="dxa"/>
            <w:shd w:val="clear" w:color="auto" w:fill="FFFFFF"/>
          </w:tcPr>
          <w:p w14:paraId="1D002DEF" w14:textId="77777777" w:rsidR="00794D8B" w:rsidRPr="0000536F" w:rsidRDefault="00794D8B" w:rsidP="003A222F">
            <w:pPr>
              <w:jc w:val="center"/>
              <w:rPr>
                <w:color w:val="000000" w:themeColor="text1"/>
                <w:sz w:val="20"/>
                <w:szCs w:val="20"/>
              </w:rPr>
            </w:pPr>
            <w:r w:rsidRPr="0000536F">
              <w:rPr>
                <w:color w:val="000000" w:themeColor="text1"/>
                <w:sz w:val="20"/>
                <w:szCs w:val="20"/>
              </w:rPr>
              <w:t>60,9 ± 13,6</w:t>
            </w:r>
          </w:p>
        </w:tc>
        <w:tc>
          <w:tcPr>
            <w:tcW w:w="1559" w:type="dxa"/>
            <w:shd w:val="clear" w:color="auto" w:fill="FFFFFF"/>
          </w:tcPr>
          <w:p w14:paraId="2AEEDF40" w14:textId="77777777" w:rsidR="00794D8B" w:rsidRPr="0000536F" w:rsidRDefault="00794D8B" w:rsidP="003A222F">
            <w:pPr>
              <w:jc w:val="center"/>
              <w:rPr>
                <w:color w:val="000000" w:themeColor="text1"/>
                <w:sz w:val="20"/>
                <w:szCs w:val="20"/>
              </w:rPr>
            </w:pPr>
            <w:r w:rsidRPr="0000536F">
              <w:rPr>
                <w:color w:val="000000" w:themeColor="text1"/>
                <w:sz w:val="20"/>
                <w:szCs w:val="20"/>
              </w:rPr>
              <w:t>69,3 ± 12,6</w:t>
            </w:r>
          </w:p>
        </w:tc>
      </w:tr>
      <w:tr w:rsidR="0000536F" w:rsidRPr="0000536F" w14:paraId="35314098" w14:textId="77777777" w:rsidTr="00794D8B">
        <w:trPr>
          <w:trHeight w:val="231"/>
        </w:trPr>
        <w:tc>
          <w:tcPr>
            <w:tcW w:w="2122" w:type="dxa"/>
            <w:shd w:val="clear" w:color="auto" w:fill="FFFFFF"/>
          </w:tcPr>
          <w:p w14:paraId="355BE87D" w14:textId="77777777" w:rsidR="00794D8B" w:rsidRPr="0000536F" w:rsidRDefault="00794D8B" w:rsidP="003A222F">
            <w:pPr>
              <w:ind w:left="214"/>
              <w:rPr>
                <w:color w:val="000000" w:themeColor="text1"/>
                <w:sz w:val="20"/>
                <w:szCs w:val="20"/>
              </w:rPr>
            </w:pPr>
            <w:r w:rsidRPr="0000536F">
              <w:rPr>
                <w:color w:val="000000" w:themeColor="text1"/>
                <w:sz w:val="20"/>
                <w:szCs w:val="20"/>
              </w:rPr>
              <w:t>Feminino</w:t>
            </w:r>
          </w:p>
        </w:tc>
        <w:tc>
          <w:tcPr>
            <w:tcW w:w="1276" w:type="dxa"/>
            <w:shd w:val="clear" w:color="auto" w:fill="FFFFFF"/>
          </w:tcPr>
          <w:p w14:paraId="21F2DB61" w14:textId="77777777" w:rsidR="00794D8B" w:rsidRPr="0000536F" w:rsidRDefault="00794D8B" w:rsidP="003A222F">
            <w:pPr>
              <w:jc w:val="center"/>
              <w:rPr>
                <w:color w:val="000000" w:themeColor="text1"/>
                <w:sz w:val="20"/>
                <w:szCs w:val="20"/>
              </w:rPr>
            </w:pPr>
            <w:r w:rsidRPr="0000536F">
              <w:rPr>
                <w:color w:val="000000" w:themeColor="text1"/>
                <w:sz w:val="20"/>
                <w:szCs w:val="20"/>
              </w:rPr>
              <w:t>68,3 ± 13,4</w:t>
            </w:r>
          </w:p>
        </w:tc>
        <w:tc>
          <w:tcPr>
            <w:tcW w:w="1276" w:type="dxa"/>
            <w:shd w:val="clear" w:color="auto" w:fill="FFFFFF"/>
          </w:tcPr>
          <w:p w14:paraId="7CD6D527" w14:textId="77777777" w:rsidR="00794D8B" w:rsidRPr="0000536F" w:rsidRDefault="00794D8B" w:rsidP="003A222F">
            <w:pPr>
              <w:jc w:val="center"/>
              <w:rPr>
                <w:color w:val="000000" w:themeColor="text1"/>
                <w:sz w:val="20"/>
                <w:szCs w:val="20"/>
              </w:rPr>
            </w:pPr>
            <w:r w:rsidRPr="0000536F">
              <w:rPr>
                <w:color w:val="000000" w:themeColor="text1"/>
                <w:sz w:val="20"/>
                <w:szCs w:val="20"/>
              </w:rPr>
              <w:t>69,9 ± 13,5</w:t>
            </w:r>
          </w:p>
        </w:tc>
        <w:tc>
          <w:tcPr>
            <w:tcW w:w="1700" w:type="dxa"/>
            <w:shd w:val="clear" w:color="auto" w:fill="FFFFFF"/>
          </w:tcPr>
          <w:p w14:paraId="58BC2CDB" w14:textId="77777777" w:rsidR="00794D8B" w:rsidRPr="0000536F" w:rsidRDefault="00794D8B" w:rsidP="003A222F">
            <w:pPr>
              <w:jc w:val="center"/>
              <w:rPr>
                <w:color w:val="000000" w:themeColor="text1"/>
                <w:sz w:val="20"/>
                <w:szCs w:val="20"/>
              </w:rPr>
            </w:pPr>
            <w:r w:rsidRPr="0000536F">
              <w:rPr>
                <w:color w:val="000000" w:themeColor="text1"/>
                <w:sz w:val="20"/>
                <w:szCs w:val="20"/>
              </w:rPr>
              <w:t>71,6 ± 16,2</w:t>
            </w:r>
          </w:p>
        </w:tc>
        <w:tc>
          <w:tcPr>
            <w:tcW w:w="1559" w:type="dxa"/>
            <w:shd w:val="clear" w:color="auto" w:fill="FFFFFF"/>
          </w:tcPr>
          <w:p w14:paraId="4611B8C8" w14:textId="77777777" w:rsidR="00794D8B" w:rsidRPr="0000536F" w:rsidRDefault="00794D8B" w:rsidP="003A222F">
            <w:pPr>
              <w:jc w:val="center"/>
              <w:rPr>
                <w:color w:val="000000" w:themeColor="text1"/>
                <w:sz w:val="20"/>
                <w:szCs w:val="20"/>
              </w:rPr>
            </w:pPr>
            <w:r w:rsidRPr="0000536F">
              <w:rPr>
                <w:color w:val="000000" w:themeColor="text1"/>
                <w:sz w:val="20"/>
                <w:szCs w:val="20"/>
              </w:rPr>
              <w:t>61,4 ± 12,6</w:t>
            </w:r>
          </w:p>
        </w:tc>
        <w:tc>
          <w:tcPr>
            <w:tcW w:w="1559" w:type="dxa"/>
            <w:shd w:val="clear" w:color="auto" w:fill="FFFFFF"/>
          </w:tcPr>
          <w:p w14:paraId="30EAA7B9" w14:textId="77777777" w:rsidR="00794D8B" w:rsidRPr="0000536F" w:rsidRDefault="00794D8B" w:rsidP="003A222F">
            <w:pPr>
              <w:jc w:val="center"/>
              <w:rPr>
                <w:color w:val="000000" w:themeColor="text1"/>
                <w:sz w:val="20"/>
                <w:szCs w:val="20"/>
              </w:rPr>
            </w:pPr>
            <w:r w:rsidRPr="0000536F">
              <w:rPr>
                <w:color w:val="000000" w:themeColor="text1"/>
                <w:sz w:val="20"/>
                <w:szCs w:val="20"/>
              </w:rPr>
              <w:t>67,8 ± 11,3</w:t>
            </w:r>
          </w:p>
        </w:tc>
      </w:tr>
      <w:tr w:rsidR="0000536F" w:rsidRPr="0000536F" w14:paraId="417B59AB" w14:textId="77777777" w:rsidTr="00794D8B">
        <w:trPr>
          <w:trHeight w:val="231"/>
        </w:trPr>
        <w:tc>
          <w:tcPr>
            <w:tcW w:w="2122" w:type="dxa"/>
            <w:shd w:val="clear" w:color="auto" w:fill="FFFFFF"/>
          </w:tcPr>
          <w:p w14:paraId="3D87DFA2" w14:textId="2E5589ED" w:rsidR="00794D8B" w:rsidRPr="0000536F" w:rsidRDefault="00D22EE7" w:rsidP="003A222F">
            <w:pPr>
              <w:ind w:left="214"/>
              <w:jc w:val="right"/>
              <w:rPr>
                <w:color w:val="000000" w:themeColor="text1"/>
                <w:sz w:val="20"/>
                <w:szCs w:val="20"/>
              </w:rPr>
            </w:pPr>
            <w:r w:rsidRPr="0000536F">
              <w:rPr>
                <w:color w:val="000000" w:themeColor="text1"/>
                <w:sz w:val="20"/>
                <w:szCs w:val="20"/>
              </w:rPr>
              <w:t>Valor de p</w:t>
            </w:r>
          </w:p>
        </w:tc>
        <w:tc>
          <w:tcPr>
            <w:tcW w:w="1276" w:type="dxa"/>
            <w:shd w:val="clear" w:color="auto" w:fill="FFFFFF"/>
          </w:tcPr>
          <w:p w14:paraId="209B3095" w14:textId="77777777" w:rsidR="00794D8B" w:rsidRPr="0000536F" w:rsidRDefault="00794D8B" w:rsidP="003A222F">
            <w:pPr>
              <w:jc w:val="center"/>
              <w:rPr>
                <w:color w:val="000000" w:themeColor="text1"/>
                <w:sz w:val="20"/>
                <w:szCs w:val="20"/>
              </w:rPr>
            </w:pPr>
            <w:r w:rsidRPr="0000536F">
              <w:rPr>
                <w:color w:val="000000" w:themeColor="text1"/>
                <w:sz w:val="20"/>
                <w:szCs w:val="20"/>
              </w:rPr>
              <w:t>0,099</w:t>
            </w:r>
          </w:p>
        </w:tc>
        <w:tc>
          <w:tcPr>
            <w:tcW w:w="1276" w:type="dxa"/>
            <w:shd w:val="clear" w:color="auto" w:fill="FFFFFF"/>
          </w:tcPr>
          <w:p w14:paraId="7CA378BA" w14:textId="77777777" w:rsidR="00794D8B" w:rsidRPr="0000536F" w:rsidRDefault="00794D8B" w:rsidP="003A222F">
            <w:pPr>
              <w:jc w:val="center"/>
              <w:rPr>
                <w:color w:val="000000" w:themeColor="text1"/>
                <w:sz w:val="20"/>
                <w:szCs w:val="20"/>
              </w:rPr>
            </w:pPr>
            <w:r w:rsidRPr="0000536F">
              <w:rPr>
                <w:color w:val="000000" w:themeColor="text1"/>
                <w:sz w:val="20"/>
                <w:szCs w:val="20"/>
              </w:rPr>
              <w:t>0,085</w:t>
            </w:r>
          </w:p>
        </w:tc>
        <w:tc>
          <w:tcPr>
            <w:tcW w:w="1700" w:type="dxa"/>
            <w:shd w:val="clear" w:color="auto" w:fill="FFFFFF"/>
          </w:tcPr>
          <w:p w14:paraId="265B650B" w14:textId="77777777" w:rsidR="00794D8B" w:rsidRPr="0000536F" w:rsidRDefault="00794D8B" w:rsidP="003A222F">
            <w:pPr>
              <w:jc w:val="center"/>
              <w:rPr>
                <w:color w:val="000000" w:themeColor="text1"/>
                <w:sz w:val="20"/>
                <w:szCs w:val="20"/>
              </w:rPr>
            </w:pPr>
            <w:r w:rsidRPr="0000536F">
              <w:rPr>
                <w:color w:val="000000" w:themeColor="text1"/>
                <w:sz w:val="20"/>
                <w:szCs w:val="20"/>
              </w:rPr>
              <w:t>0,386</w:t>
            </w:r>
          </w:p>
        </w:tc>
        <w:tc>
          <w:tcPr>
            <w:tcW w:w="1559" w:type="dxa"/>
            <w:shd w:val="clear" w:color="auto" w:fill="FFFFFF"/>
          </w:tcPr>
          <w:p w14:paraId="1B401903" w14:textId="77777777" w:rsidR="00794D8B" w:rsidRPr="0000536F" w:rsidRDefault="00794D8B" w:rsidP="003A222F">
            <w:pPr>
              <w:jc w:val="center"/>
              <w:rPr>
                <w:color w:val="000000" w:themeColor="text1"/>
                <w:sz w:val="20"/>
                <w:szCs w:val="20"/>
              </w:rPr>
            </w:pPr>
            <w:r w:rsidRPr="0000536F">
              <w:rPr>
                <w:color w:val="000000" w:themeColor="text1"/>
                <w:sz w:val="20"/>
                <w:szCs w:val="20"/>
              </w:rPr>
              <w:t>0,760</w:t>
            </w:r>
          </w:p>
        </w:tc>
        <w:tc>
          <w:tcPr>
            <w:tcW w:w="1559" w:type="dxa"/>
            <w:shd w:val="clear" w:color="auto" w:fill="FFFFFF"/>
          </w:tcPr>
          <w:p w14:paraId="050C3C8B" w14:textId="77777777" w:rsidR="00794D8B" w:rsidRPr="0000536F" w:rsidRDefault="00794D8B" w:rsidP="003A222F">
            <w:pPr>
              <w:jc w:val="center"/>
              <w:rPr>
                <w:color w:val="000000" w:themeColor="text1"/>
                <w:sz w:val="20"/>
                <w:szCs w:val="20"/>
              </w:rPr>
            </w:pPr>
            <w:r w:rsidRPr="0000536F">
              <w:rPr>
                <w:color w:val="000000" w:themeColor="text1"/>
                <w:sz w:val="20"/>
                <w:szCs w:val="20"/>
              </w:rPr>
              <w:t>0,219</w:t>
            </w:r>
          </w:p>
        </w:tc>
      </w:tr>
      <w:tr w:rsidR="0000536F" w:rsidRPr="0000536F" w14:paraId="6E1F4C5F" w14:textId="77777777" w:rsidTr="00794D8B">
        <w:trPr>
          <w:trHeight w:val="231"/>
        </w:trPr>
        <w:tc>
          <w:tcPr>
            <w:tcW w:w="2122" w:type="dxa"/>
            <w:shd w:val="clear" w:color="auto" w:fill="FFFFFF"/>
            <w:vAlign w:val="bottom"/>
          </w:tcPr>
          <w:p w14:paraId="342BBF4D" w14:textId="77777777" w:rsidR="00794D8B" w:rsidRPr="0000536F" w:rsidRDefault="00794D8B" w:rsidP="003A222F">
            <w:pPr>
              <w:rPr>
                <w:b/>
                <w:color w:val="000000" w:themeColor="text1"/>
                <w:sz w:val="20"/>
                <w:szCs w:val="20"/>
              </w:rPr>
            </w:pPr>
            <w:r w:rsidRPr="0000536F">
              <w:rPr>
                <w:b/>
                <w:color w:val="000000" w:themeColor="text1"/>
                <w:sz w:val="20"/>
                <w:szCs w:val="20"/>
              </w:rPr>
              <w:t>Faixa etária</w:t>
            </w:r>
          </w:p>
        </w:tc>
        <w:tc>
          <w:tcPr>
            <w:tcW w:w="1276" w:type="dxa"/>
            <w:shd w:val="clear" w:color="auto" w:fill="FFFFFF"/>
          </w:tcPr>
          <w:p w14:paraId="0D56C012" w14:textId="77777777" w:rsidR="00794D8B" w:rsidRPr="0000536F" w:rsidRDefault="00794D8B" w:rsidP="003A222F">
            <w:pPr>
              <w:jc w:val="center"/>
              <w:rPr>
                <w:color w:val="000000" w:themeColor="text1"/>
                <w:sz w:val="20"/>
                <w:szCs w:val="20"/>
              </w:rPr>
            </w:pPr>
          </w:p>
        </w:tc>
        <w:tc>
          <w:tcPr>
            <w:tcW w:w="1276" w:type="dxa"/>
            <w:shd w:val="clear" w:color="auto" w:fill="FFFFFF"/>
          </w:tcPr>
          <w:p w14:paraId="541336DF" w14:textId="77777777" w:rsidR="00794D8B" w:rsidRPr="0000536F" w:rsidRDefault="00794D8B" w:rsidP="003A222F">
            <w:pPr>
              <w:jc w:val="center"/>
              <w:rPr>
                <w:color w:val="000000" w:themeColor="text1"/>
                <w:sz w:val="20"/>
                <w:szCs w:val="20"/>
              </w:rPr>
            </w:pPr>
          </w:p>
        </w:tc>
        <w:tc>
          <w:tcPr>
            <w:tcW w:w="1700" w:type="dxa"/>
            <w:shd w:val="clear" w:color="auto" w:fill="FFFFFF"/>
          </w:tcPr>
          <w:p w14:paraId="002CFC08" w14:textId="77777777" w:rsidR="00794D8B" w:rsidRPr="0000536F" w:rsidRDefault="00794D8B" w:rsidP="003A222F">
            <w:pPr>
              <w:jc w:val="center"/>
              <w:rPr>
                <w:color w:val="000000" w:themeColor="text1"/>
                <w:sz w:val="20"/>
                <w:szCs w:val="20"/>
              </w:rPr>
            </w:pPr>
          </w:p>
        </w:tc>
        <w:tc>
          <w:tcPr>
            <w:tcW w:w="1559" w:type="dxa"/>
            <w:shd w:val="clear" w:color="auto" w:fill="FFFFFF"/>
          </w:tcPr>
          <w:p w14:paraId="58CD6B6A" w14:textId="77777777" w:rsidR="00794D8B" w:rsidRPr="0000536F" w:rsidRDefault="00794D8B" w:rsidP="003A222F">
            <w:pPr>
              <w:jc w:val="center"/>
              <w:rPr>
                <w:color w:val="000000" w:themeColor="text1"/>
                <w:sz w:val="20"/>
                <w:szCs w:val="20"/>
              </w:rPr>
            </w:pPr>
          </w:p>
        </w:tc>
        <w:tc>
          <w:tcPr>
            <w:tcW w:w="1559" w:type="dxa"/>
            <w:shd w:val="clear" w:color="auto" w:fill="FFFFFF"/>
          </w:tcPr>
          <w:p w14:paraId="5B9E974D" w14:textId="77777777" w:rsidR="00794D8B" w:rsidRPr="0000536F" w:rsidRDefault="00794D8B" w:rsidP="003A222F">
            <w:pPr>
              <w:jc w:val="center"/>
              <w:rPr>
                <w:color w:val="000000" w:themeColor="text1"/>
                <w:sz w:val="20"/>
                <w:szCs w:val="20"/>
              </w:rPr>
            </w:pPr>
          </w:p>
        </w:tc>
      </w:tr>
      <w:tr w:rsidR="0000536F" w:rsidRPr="0000536F" w14:paraId="195E0A89" w14:textId="77777777" w:rsidTr="00794D8B">
        <w:trPr>
          <w:trHeight w:val="231"/>
        </w:trPr>
        <w:tc>
          <w:tcPr>
            <w:tcW w:w="2122" w:type="dxa"/>
            <w:shd w:val="clear" w:color="auto" w:fill="FFFFFF"/>
          </w:tcPr>
          <w:p w14:paraId="41C1CBD4" w14:textId="77777777" w:rsidR="00794D8B" w:rsidRPr="0000536F" w:rsidRDefault="00794D8B" w:rsidP="003A222F">
            <w:pPr>
              <w:ind w:left="214"/>
              <w:rPr>
                <w:color w:val="000000" w:themeColor="text1"/>
                <w:sz w:val="20"/>
                <w:szCs w:val="20"/>
              </w:rPr>
            </w:pPr>
            <w:r w:rsidRPr="0000536F">
              <w:rPr>
                <w:color w:val="000000" w:themeColor="text1"/>
                <w:sz w:val="20"/>
                <w:szCs w:val="20"/>
              </w:rPr>
              <w:t>Até 20 anos</w:t>
            </w:r>
          </w:p>
        </w:tc>
        <w:tc>
          <w:tcPr>
            <w:tcW w:w="1276" w:type="dxa"/>
            <w:shd w:val="clear" w:color="auto" w:fill="FFFFFF"/>
          </w:tcPr>
          <w:p w14:paraId="42B54C79" w14:textId="77777777" w:rsidR="00794D8B" w:rsidRPr="0000536F" w:rsidRDefault="00794D8B" w:rsidP="003A222F">
            <w:pPr>
              <w:jc w:val="center"/>
              <w:rPr>
                <w:color w:val="000000" w:themeColor="text1"/>
                <w:sz w:val="20"/>
                <w:szCs w:val="20"/>
              </w:rPr>
            </w:pPr>
            <w:r w:rsidRPr="0000536F">
              <w:rPr>
                <w:color w:val="000000" w:themeColor="text1"/>
                <w:sz w:val="20"/>
                <w:szCs w:val="20"/>
              </w:rPr>
              <w:t>74,0 ± 9,7</w:t>
            </w:r>
          </w:p>
        </w:tc>
        <w:tc>
          <w:tcPr>
            <w:tcW w:w="1276" w:type="dxa"/>
            <w:shd w:val="clear" w:color="auto" w:fill="FFFFFF"/>
          </w:tcPr>
          <w:p w14:paraId="40438A3C" w14:textId="77777777" w:rsidR="00794D8B" w:rsidRPr="0000536F" w:rsidRDefault="00794D8B" w:rsidP="003A222F">
            <w:pPr>
              <w:jc w:val="center"/>
              <w:rPr>
                <w:color w:val="000000" w:themeColor="text1"/>
                <w:sz w:val="20"/>
                <w:szCs w:val="20"/>
              </w:rPr>
            </w:pPr>
            <w:r w:rsidRPr="0000536F">
              <w:rPr>
                <w:color w:val="000000" w:themeColor="text1"/>
                <w:sz w:val="20"/>
                <w:szCs w:val="20"/>
              </w:rPr>
              <w:t>77,1 ± 9,9</w:t>
            </w:r>
          </w:p>
        </w:tc>
        <w:tc>
          <w:tcPr>
            <w:tcW w:w="1700" w:type="dxa"/>
            <w:shd w:val="clear" w:color="auto" w:fill="FFFFFF"/>
          </w:tcPr>
          <w:p w14:paraId="7A1AF630" w14:textId="77777777" w:rsidR="00794D8B" w:rsidRPr="0000536F" w:rsidRDefault="00794D8B" w:rsidP="003A222F">
            <w:pPr>
              <w:jc w:val="center"/>
              <w:rPr>
                <w:color w:val="000000" w:themeColor="text1"/>
                <w:sz w:val="20"/>
                <w:szCs w:val="20"/>
              </w:rPr>
            </w:pPr>
            <w:r w:rsidRPr="0000536F">
              <w:rPr>
                <w:color w:val="000000" w:themeColor="text1"/>
                <w:sz w:val="20"/>
                <w:szCs w:val="20"/>
              </w:rPr>
              <w:t>80,4 ± 20,3</w:t>
            </w:r>
          </w:p>
        </w:tc>
        <w:tc>
          <w:tcPr>
            <w:tcW w:w="1559" w:type="dxa"/>
            <w:shd w:val="clear" w:color="auto" w:fill="FFFFFF"/>
          </w:tcPr>
          <w:p w14:paraId="776379D5" w14:textId="77777777" w:rsidR="00794D8B" w:rsidRPr="0000536F" w:rsidRDefault="00794D8B" w:rsidP="003A222F">
            <w:pPr>
              <w:jc w:val="center"/>
              <w:rPr>
                <w:color w:val="000000" w:themeColor="text1"/>
                <w:sz w:val="20"/>
                <w:szCs w:val="20"/>
              </w:rPr>
            </w:pPr>
            <w:r w:rsidRPr="0000536F">
              <w:rPr>
                <w:color w:val="000000" w:themeColor="text1"/>
                <w:sz w:val="20"/>
                <w:szCs w:val="20"/>
              </w:rPr>
              <w:t>65,0 ± 16,6</w:t>
            </w:r>
          </w:p>
        </w:tc>
        <w:tc>
          <w:tcPr>
            <w:tcW w:w="1559" w:type="dxa"/>
            <w:shd w:val="clear" w:color="auto" w:fill="FFFFFF"/>
          </w:tcPr>
          <w:p w14:paraId="3E45DDE2" w14:textId="77777777" w:rsidR="00794D8B" w:rsidRPr="0000536F" w:rsidRDefault="00794D8B" w:rsidP="003A222F">
            <w:pPr>
              <w:jc w:val="center"/>
              <w:rPr>
                <w:color w:val="000000" w:themeColor="text1"/>
                <w:sz w:val="20"/>
                <w:szCs w:val="20"/>
              </w:rPr>
            </w:pPr>
            <w:r w:rsidRPr="0000536F">
              <w:rPr>
                <w:color w:val="000000" w:themeColor="text1"/>
                <w:sz w:val="20"/>
                <w:szCs w:val="20"/>
              </w:rPr>
              <w:t>74,1 ± 12,5</w:t>
            </w:r>
          </w:p>
        </w:tc>
      </w:tr>
      <w:tr w:rsidR="0000536F" w:rsidRPr="0000536F" w14:paraId="788D8038" w14:textId="77777777" w:rsidTr="00794D8B">
        <w:trPr>
          <w:trHeight w:val="231"/>
        </w:trPr>
        <w:tc>
          <w:tcPr>
            <w:tcW w:w="2122" w:type="dxa"/>
            <w:shd w:val="clear" w:color="auto" w:fill="FFFFFF"/>
          </w:tcPr>
          <w:p w14:paraId="47C6DEAB" w14:textId="77777777" w:rsidR="00794D8B" w:rsidRPr="0000536F" w:rsidRDefault="00794D8B" w:rsidP="003A222F">
            <w:pPr>
              <w:ind w:left="214"/>
              <w:rPr>
                <w:color w:val="000000" w:themeColor="text1"/>
                <w:sz w:val="20"/>
                <w:szCs w:val="20"/>
              </w:rPr>
            </w:pPr>
            <w:r w:rsidRPr="0000536F">
              <w:rPr>
                <w:color w:val="000000" w:themeColor="text1"/>
                <w:sz w:val="20"/>
                <w:szCs w:val="20"/>
              </w:rPr>
              <w:t>21 - 30 anos</w:t>
            </w:r>
          </w:p>
        </w:tc>
        <w:tc>
          <w:tcPr>
            <w:tcW w:w="1276" w:type="dxa"/>
            <w:shd w:val="clear" w:color="auto" w:fill="FFFFFF"/>
          </w:tcPr>
          <w:p w14:paraId="3359291A" w14:textId="77777777" w:rsidR="00794D8B" w:rsidRPr="0000536F" w:rsidRDefault="00794D8B" w:rsidP="003A222F">
            <w:pPr>
              <w:jc w:val="center"/>
              <w:rPr>
                <w:color w:val="000000" w:themeColor="text1"/>
                <w:sz w:val="20"/>
                <w:szCs w:val="20"/>
              </w:rPr>
            </w:pPr>
            <w:r w:rsidRPr="0000536F">
              <w:rPr>
                <w:color w:val="000000" w:themeColor="text1"/>
                <w:sz w:val="20"/>
                <w:szCs w:val="20"/>
              </w:rPr>
              <w:t>72,1 ± 14,0</w:t>
            </w:r>
          </w:p>
        </w:tc>
        <w:tc>
          <w:tcPr>
            <w:tcW w:w="1276" w:type="dxa"/>
            <w:shd w:val="clear" w:color="auto" w:fill="FFFFFF"/>
          </w:tcPr>
          <w:p w14:paraId="7E8AA242" w14:textId="77777777" w:rsidR="00794D8B" w:rsidRPr="0000536F" w:rsidRDefault="00794D8B" w:rsidP="003A222F">
            <w:pPr>
              <w:jc w:val="center"/>
              <w:rPr>
                <w:color w:val="000000" w:themeColor="text1"/>
                <w:sz w:val="20"/>
                <w:szCs w:val="20"/>
              </w:rPr>
            </w:pPr>
            <w:r w:rsidRPr="0000536F">
              <w:rPr>
                <w:color w:val="000000" w:themeColor="text1"/>
                <w:sz w:val="20"/>
                <w:szCs w:val="20"/>
              </w:rPr>
              <w:t>72,9 ± 15,5</w:t>
            </w:r>
          </w:p>
        </w:tc>
        <w:tc>
          <w:tcPr>
            <w:tcW w:w="1700" w:type="dxa"/>
            <w:shd w:val="clear" w:color="auto" w:fill="FFFFFF"/>
          </w:tcPr>
          <w:p w14:paraId="277FB9AF" w14:textId="77777777" w:rsidR="00794D8B" w:rsidRPr="0000536F" w:rsidRDefault="00794D8B" w:rsidP="003A222F">
            <w:pPr>
              <w:jc w:val="center"/>
              <w:rPr>
                <w:color w:val="000000" w:themeColor="text1"/>
                <w:sz w:val="20"/>
                <w:szCs w:val="20"/>
              </w:rPr>
            </w:pPr>
            <w:r w:rsidRPr="0000536F">
              <w:rPr>
                <w:color w:val="000000" w:themeColor="text1"/>
                <w:sz w:val="20"/>
                <w:szCs w:val="20"/>
              </w:rPr>
              <w:t>74,1 ± 16,8</w:t>
            </w:r>
          </w:p>
        </w:tc>
        <w:tc>
          <w:tcPr>
            <w:tcW w:w="1559" w:type="dxa"/>
            <w:shd w:val="clear" w:color="auto" w:fill="FFFFFF"/>
          </w:tcPr>
          <w:p w14:paraId="6A034437" w14:textId="77777777" w:rsidR="00794D8B" w:rsidRPr="0000536F" w:rsidRDefault="00794D8B" w:rsidP="003A222F">
            <w:pPr>
              <w:jc w:val="center"/>
              <w:rPr>
                <w:color w:val="000000" w:themeColor="text1"/>
                <w:sz w:val="20"/>
                <w:szCs w:val="20"/>
              </w:rPr>
            </w:pPr>
            <w:r w:rsidRPr="0000536F">
              <w:rPr>
                <w:color w:val="000000" w:themeColor="text1"/>
                <w:sz w:val="20"/>
                <w:szCs w:val="20"/>
              </w:rPr>
              <w:t>62,1 ± 13,7</w:t>
            </w:r>
          </w:p>
        </w:tc>
        <w:tc>
          <w:tcPr>
            <w:tcW w:w="1559" w:type="dxa"/>
            <w:shd w:val="clear" w:color="auto" w:fill="FFFFFF"/>
          </w:tcPr>
          <w:p w14:paraId="1A5CE36D" w14:textId="77777777" w:rsidR="00794D8B" w:rsidRPr="0000536F" w:rsidRDefault="00794D8B" w:rsidP="003A222F">
            <w:pPr>
              <w:jc w:val="center"/>
              <w:rPr>
                <w:color w:val="000000" w:themeColor="text1"/>
                <w:sz w:val="20"/>
                <w:szCs w:val="20"/>
              </w:rPr>
            </w:pPr>
            <w:r w:rsidRPr="0000536F">
              <w:rPr>
                <w:color w:val="000000" w:themeColor="text1"/>
                <w:sz w:val="20"/>
                <w:szCs w:val="20"/>
              </w:rPr>
              <w:t>70,3 ± 12,6</w:t>
            </w:r>
          </w:p>
        </w:tc>
      </w:tr>
      <w:tr w:rsidR="0000536F" w:rsidRPr="0000536F" w14:paraId="12B0E5D0" w14:textId="77777777" w:rsidTr="00794D8B">
        <w:trPr>
          <w:trHeight w:val="231"/>
        </w:trPr>
        <w:tc>
          <w:tcPr>
            <w:tcW w:w="2122" w:type="dxa"/>
            <w:shd w:val="clear" w:color="auto" w:fill="FFFFFF"/>
          </w:tcPr>
          <w:p w14:paraId="677CEA50" w14:textId="77777777" w:rsidR="00794D8B" w:rsidRPr="0000536F" w:rsidRDefault="00794D8B" w:rsidP="003A222F">
            <w:pPr>
              <w:ind w:left="214"/>
              <w:rPr>
                <w:color w:val="000000" w:themeColor="text1"/>
                <w:sz w:val="20"/>
                <w:szCs w:val="20"/>
              </w:rPr>
            </w:pPr>
            <w:r w:rsidRPr="0000536F">
              <w:rPr>
                <w:color w:val="000000" w:themeColor="text1"/>
                <w:sz w:val="20"/>
                <w:szCs w:val="20"/>
              </w:rPr>
              <w:t>31 - 40 anos</w:t>
            </w:r>
          </w:p>
        </w:tc>
        <w:tc>
          <w:tcPr>
            <w:tcW w:w="1276" w:type="dxa"/>
            <w:shd w:val="clear" w:color="auto" w:fill="FFFFFF"/>
          </w:tcPr>
          <w:p w14:paraId="3E35F693" w14:textId="77777777" w:rsidR="00794D8B" w:rsidRPr="0000536F" w:rsidRDefault="00794D8B" w:rsidP="003A222F">
            <w:pPr>
              <w:jc w:val="center"/>
              <w:rPr>
                <w:color w:val="000000" w:themeColor="text1"/>
                <w:sz w:val="20"/>
                <w:szCs w:val="20"/>
              </w:rPr>
            </w:pPr>
            <w:r w:rsidRPr="0000536F">
              <w:rPr>
                <w:color w:val="000000" w:themeColor="text1"/>
                <w:sz w:val="20"/>
                <w:szCs w:val="20"/>
              </w:rPr>
              <w:t>69,5 ± 14,4</w:t>
            </w:r>
          </w:p>
        </w:tc>
        <w:tc>
          <w:tcPr>
            <w:tcW w:w="1276" w:type="dxa"/>
            <w:shd w:val="clear" w:color="auto" w:fill="FFFFFF"/>
          </w:tcPr>
          <w:p w14:paraId="37413461" w14:textId="77777777" w:rsidR="00794D8B" w:rsidRPr="0000536F" w:rsidRDefault="00794D8B" w:rsidP="003A222F">
            <w:pPr>
              <w:jc w:val="center"/>
              <w:rPr>
                <w:color w:val="000000" w:themeColor="text1"/>
                <w:sz w:val="20"/>
                <w:szCs w:val="20"/>
              </w:rPr>
            </w:pPr>
            <w:r w:rsidRPr="0000536F">
              <w:rPr>
                <w:color w:val="000000" w:themeColor="text1"/>
                <w:sz w:val="20"/>
                <w:szCs w:val="20"/>
              </w:rPr>
              <w:t>70,9 ± 14,8</w:t>
            </w:r>
          </w:p>
        </w:tc>
        <w:tc>
          <w:tcPr>
            <w:tcW w:w="1700" w:type="dxa"/>
            <w:shd w:val="clear" w:color="auto" w:fill="FFFFFF"/>
          </w:tcPr>
          <w:p w14:paraId="5B8331F2" w14:textId="77777777" w:rsidR="00794D8B" w:rsidRPr="0000536F" w:rsidRDefault="00794D8B" w:rsidP="003A222F">
            <w:pPr>
              <w:jc w:val="center"/>
              <w:rPr>
                <w:color w:val="000000" w:themeColor="text1"/>
                <w:sz w:val="20"/>
                <w:szCs w:val="20"/>
              </w:rPr>
            </w:pPr>
            <w:r w:rsidRPr="0000536F">
              <w:rPr>
                <w:color w:val="000000" w:themeColor="text1"/>
                <w:sz w:val="20"/>
                <w:szCs w:val="20"/>
              </w:rPr>
              <w:t>71,0 ± 16,8</w:t>
            </w:r>
          </w:p>
        </w:tc>
        <w:tc>
          <w:tcPr>
            <w:tcW w:w="1559" w:type="dxa"/>
            <w:shd w:val="clear" w:color="auto" w:fill="FFFFFF"/>
          </w:tcPr>
          <w:p w14:paraId="53200068" w14:textId="77777777" w:rsidR="00794D8B" w:rsidRPr="0000536F" w:rsidRDefault="00794D8B" w:rsidP="003A222F">
            <w:pPr>
              <w:jc w:val="center"/>
              <w:rPr>
                <w:color w:val="000000" w:themeColor="text1"/>
                <w:sz w:val="20"/>
                <w:szCs w:val="20"/>
              </w:rPr>
            </w:pPr>
            <w:r w:rsidRPr="0000536F">
              <w:rPr>
                <w:color w:val="000000" w:themeColor="text1"/>
                <w:sz w:val="20"/>
                <w:szCs w:val="20"/>
              </w:rPr>
              <w:t>59,0 ± 13,7</w:t>
            </w:r>
          </w:p>
        </w:tc>
        <w:tc>
          <w:tcPr>
            <w:tcW w:w="1559" w:type="dxa"/>
            <w:shd w:val="clear" w:color="auto" w:fill="FFFFFF"/>
          </w:tcPr>
          <w:p w14:paraId="0DBC7A6A" w14:textId="77777777" w:rsidR="00794D8B" w:rsidRPr="0000536F" w:rsidRDefault="00794D8B" w:rsidP="003A222F">
            <w:pPr>
              <w:jc w:val="center"/>
              <w:rPr>
                <w:color w:val="000000" w:themeColor="text1"/>
                <w:sz w:val="20"/>
                <w:szCs w:val="20"/>
              </w:rPr>
            </w:pPr>
            <w:r w:rsidRPr="0000536F">
              <w:rPr>
                <w:color w:val="000000" w:themeColor="text1"/>
                <w:sz w:val="20"/>
                <w:szCs w:val="20"/>
              </w:rPr>
              <w:t>67,6 ± 12,4</w:t>
            </w:r>
          </w:p>
        </w:tc>
      </w:tr>
      <w:tr w:rsidR="0000536F" w:rsidRPr="0000536F" w14:paraId="5346422D" w14:textId="77777777" w:rsidTr="00794D8B">
        <w:trPr>
          <w:trHeight w:val="231"/>
        </w:trPr>
        <w:tc>
          <w:tcPr>
            <w:tcW w:w="2122" w:type="dxa"/>
            <w:shd w:val="clear" w:color="auto" w:fill="FFFFFF"/>
          </w:tcPr>
          <w:p w14:paraId="276D23F9" w14:textId="77777777" w:rsidR="00794D8B" w:rsidRPr="0000536F" w:rsidRDefault="00794D8B" w:rsidP="003A222F">
            <w:pPr>
              <w:ind w:left="214"/>
              <w:rPr>
                <w:color w:val="000000" w:themeColor="text1"/>
                <w:sz w:val="20"/>
                <w:szCs w:val="20"/>
              </w:rPr>
            </w:pPr>
            <w:r w:rsidRPr="0000536F">
              <w:rPr>
                <w:color w:val="000000" w:themeColor="text1"/>
                <w:sz w:val="20"/>
                <w:szCs w:val="20"/>
              </w:rPr>
              <w:t>41 anos ou mais</w:t>
            </w:r>
          </w:p>
        </w:tc>
        <w:tc>
          <w:tcPr>
            <w:tcW w:w="1276" w:type="dxa"/>
            <w:shd w:val="clear" w:color="auto" w:fill="FFFFFF"/>
          </w:tcPr>
          <w:p w14:paraId="2109BEE8" w14:textId="77777777" w:rsidR="00794D8B" w:rsidRPr="0000536F" w:rsidRDefault="00794D8B" w:rsidP="003A222F">
            <w:pPr>
              <w:jc w:val="center"/>
              <w:rPr>
                <w:color w:val="000000" w:themeColor="text1"/>
                <w:sz w:val="20"/>
                <w:szCs w:val="20"/>
              </w:rPr>
            </w:pPr>
            <w:r w:rsidRPr="0000536F">
              <w:rPr>
                <w:color w:val="000000" w:themeColor="text1"/>
                <w:sz w:val="20"/>
                <w:szCs w:val="20"/>
              </w:rPr>
              <w:t>70,5 ± 14,8</w:t>
            </w:r>
          </w:p>
        </w:tc>
        <w:tc>
          <w:tcPr>
            <w:tcW w:w="1276" w:type="dxa"/>
            <w:shd w:val="clear" w:color="auto" w:fill="FFFFFF"/>
          </w:tcPr>
          <w:p w14:paraId="0DED8DA5" w14:textId="77777777" w:rsidR="00794D8B" w:rsidRPr="0000536F" w:rsidRDefault="00794D8B" w:rsidP="003A222F">
            <w:pPr>
              <w:jc w:val="center"/>
              <w:rPr>
                <w:color w:val="000000" w:themeColor="text1"/>
                <w:sz w:val="20"/>
                <w:szCs w:val="20"/>
              </w:rPr>
            </w:pPr>
            <w:r w:rsidRPr="0000536F">
              <w:rPr>
                <w:color w:val="000000" w:themeColor="text1"/>
                <w:sz w:val="20"/>
                <w:szCs w:val="20"/>
              </w:rPr>
              <w:t>72,8 ± 15,0</w:t>
            </w:r>
          </w:p>
        </w:tc>
        <w:tc>
          <w:tcPr>
            <w:tcW w:w="1700" w:type="dxa"/>
            <w:shd w:val="clear" w:color="auto" w:fill="FFFFFF"/>
          </w:tcPr>
          <w:p w14:paraId="6D5FB1BB" w14:textId="77777777" w:rsidR="00794D8B" w:rsidRPr="0000536F" w:rsidRDefault="00794D8B" w:rsidP="003A222F">
            <w:pPr>
              <w:jc w:val="center"/>
              <w:rPr>
                <w:color w:val="000000" w:themeColor="text1"/>
                <w:sz w:val="20"/>
                <w:szCs w:val="20"/>
              </w:rPr>
            </w:pPr>
            <w:r w:rsidRPr="0000536F">
              <w:rPr>
                <w:color w:val="000000" w:themeColor="text1"/>
                <w:sz w:val="20"/>
                <w:szCs w:val="20"/>
              </w:rPr>
              <w:t>73,9 ± 16,0</w:t>
            </w:r>
          </w:p>
        </w:tc>
        <w:tc>
          <w:tcPr>
            <w:tcW w:w="1559" w:type="dxa"/>
            <w:shd w:val="clear" w:color="auto" w:fill="FFFFFF"/>
          </w:tcPr>
          <w:p w14:paraId="0B323505" w14:textId="77777777" w:rsidR="00794D8B" w:rsidRPr="0000536F" w:rsidRDefault="00794D8B" w:rsidP="003A222F">
            <w:pPr>
              <w:jc w:val="center"/>
              <w:rPr>
                <w:color w:val="000000" w:themeColor="text1"/>
                <w:sz w:val="20"/>
                <w:szCs w:val="20"/>
              </w:rPr>
            </w:pPr>
            <w:r w:rsidRPr="0000536F">
              <w:rPr>
                <w:color w:val="000000" w:themeColor="text1"/>
                <w:sz w:val="20"/>
                <w:szCs w:val="20"/>
              </w:rPr>
              <w:t>62,4 ± 12,2</w:t>
            </w:r>
          </w:p>
        </w:tc>
        <w:tc>
          <w:tcPr>
            <w:tcW w:w="1559" w:type="dxa"/>
            <w:shd w:val="clear" w:color="auto" w:fill="FFFFFF"/>
          </w:tcPr>
          <w:p w14:paraId="2028AB74" w14:textId="77777777" w:rsidR="00794D8B" w:rsidRPr="0000536F" w:rsidRDefault="00794D8B" w:rsidP="003A222F">
            <w:pPr>
              <w:jc w:val="center"/>
              <w:rPr>
                <w:color w:val="000000" w:themeColor="text1"/>
                <w:sz w:val="20"/>
                <w:szCs w:val="20"/>
              </w:rPr>
            </w:pPr>
            <w:r w:rsidRPr="0000536F">
              <w:rPr>
                <w:color w:val="000000" w:themeColor="text1"/>
                <w:sz w:val="20"/>
                <w:szCs w:val="20"/>
              </w:rPr>
              <w:t>69,7 ± 12,2</w:t>
            </w:r>
          </w:p>
        </w:tc>
      </w:tr>
      <w:tr w:rsidR="0000536F" w:rsidRPr="0000536F" w14:paraId="08048374" w14:textId="77777777" w:rsidTr="00794D8B">
        <w:trPr>
          <w:trHeight w:val="231"/>
        </w:trPr>
        <w:tc>
          <w:tcPr>
            <w:tcW w:w="2122" w:type="dxa"/>
            <w:shd w:val="clear" w:color="auto" w:fill="FFFFFF"/>
          </w:tcPr>
          <w:p w14:paraId="4965ABA9" w14:textId="22990AF6" w:rsidR="00794D8B" w:rsidRPr="0000536F" w:rsidRDefault="00D22EE7" w:rsidP="003A222F">
            <w:pPr>
              <w:ind w:left="214"/>
              <w:jc w:val="right"/>
              <w:rPr>
                <w:color w:val="000000" w:themeColor="text1"/>
                <w:sz w:val="20"/>
                <w:szCs w:val="20"/>
              </w:rPr>
            </w:pPr>
            <w:r w:rsidRPr="0000536F">
              <w:rPr>
                <w:color w:val="000000" w:themeColor="text1"/>
                <w:sz w:val="20"/>
                <w:szCs w:val="20"/>
              </w:rPr>
              <w:t>Valor de p</w:t>
            </w:r>
          </w:p>
        </w:tc>
        <w:tc>
          <w:tcPr>
            <w:tcW w:w="1276" w:type="dxa"/>
            <w:shd w:val="clear" w:color="auto" w:fill="FFFFFF"/>
          </w:tcPr>
          <w:p w14:paraId="5C776123" w14:textId="77777777" w:rsidR="00794D8B" w:rsidRPr="0000536F" w:rsidRDefault="00794D8B" w:rsidP="003A222F">
            <w:pPr>
              <w:jc w:val="center"/>
              <w:rPr>
                <w:color w:val="000000" w:themeColor="text1"/>
                <w:sz w:val="20"/>
                <w:szCs w:val="20"/>
              </w:rPr>
            </w:pPr>
            <w:r w:rsidRPr="0000536F">
              <w:rPr>
                <w:color w:val="000000" w:themeColor="text1"/>
                <w:sz w:val="20"/>
                <w:szCs w:val="20"/>
              </w:rPr>
              <w:t>0,119</w:t>
            </w:r>
          </w:p>
        </w:tc>
        <w:tc>
          <w:tcPr>
            <w:tcW w:w="1276" w:type="dxa"/>
            <w:shd w:val="clear" w:color="auto" w:fill="FFFFFF"/>
          </w:tcPr>
          <w:p w14:paraId="6AD66762" w14:textId="77777777" w:rsidR="00794D8B" w:rsidRPr="0000536F" w:rsidRDefault="00794D8B" w:rsidP="003A222F">
            <w:pPr>
              <w:jc w:val="center"/>
              <w:rPr>
                <w:color w:val="000000" w:themeColor="text1"/>
                <w:sz w:val="20"/>
                <w:szCs w:val="20"/>
              </w:rPr>
            </w:pPr>
            <w:r w:rsidRPr="0000536F">
              <w:rPr>
                <w:color w:val="000000" w:themeColor="text1"/>
                <w:sz w:val="20"/>
                <w:szCs w:val="20"/>
              </w:rPr>
              <w:t>0,193</w:t>
            </w:r>
          </w:p>
        </w:tc>
        <w:tc>
          <w:tcPr>
            <w:tcW w:w="1700" w:type="dxa"/>
            <w:shd w:val="clear" w:color="auto" w:fill="FFFFFF"/>
          </w:tcPr>
          <w:p w14:paraId="3E491B7B" w14:textId="77777777" w:rsidR="00794D8B" w:rsidRPr="0000536F" w:rsidRDefault="00794D8B" w:rsidP="003A222F">
            <w:pPr>
              <w:jc w:val="center"/>
              <w:rPr>
                <w:b/>
                <w:color w:val="000000" w:themeColor="text1"/>
                <w:sz w:val="20"/>
                <w:szCs w:val="20"/>
              </w:rPr>
            </w:pPr>
            <w:r w:rsidRPr="0000536F">
              <w:rPr>
                <w:b/>
                <w:color w:val="000000" w:themeColor="text1"/>
                <w:sz w:val="20"/>
                <w:szCs w:val="20"/>
              </w:rPr>
              <w:t>0,030</w:t>
            </w:r>
          </w:p>
        </w:tc>
        <w:tc>
          <w:tcPr>
            <w:tcW w:w="1559" w:type="dxa"/>
            <w:shd w:val="clear" w:color="auto" w:fill="FFFFFF"/>
          </w:tcPr>
          <w:p w14:paraId="15B00159" w14:textId="77777777" w:rsidR="00794D8B" w:rsidRPr="0000536F" w:rsidRDefault="00794D8B" w:rsidP="003A222F">
            <w:pPr>
              <w:jc w:val="center"/>
              <w:rPr>
                <w:b/>
                <w:color w:val="000000" w:themeColor="text1"/>
                <w:sz w:val="20"/>
                <w:szCs w:val="20"/>
              </w:rPr>
            </w:pPr>
            <w:r w:rsidRPr="0000536F">
              <w:rPr>
                <w:b/>
                <w:color w:val="000000" w:themeColor="text1"/>
                <w:sz w:val="20"/>
                <w:szCs w:val="20"/>
              </w:rPr>
              <w:t>0,008</w:t>
            </w:r>
          </w:p>
        </w:tc>
        <w:tc>
          <w:tcPr>
            <w:tcW w:w="1559" w:type="dxa"/>
            <w:shd w:val="clear" w:color="auto" w:fill="FFFFFF"/>
          </w:tcPr>
          <w:p w14:paraId="1C3067A2" w14:textId="77777777" w:rsidR="00794D8B" w:rsidRPr="0000536F" w:rsidRDefault="00794D8B" w:rsidP="003A222F">
            <w:pPr>
              <w:jc w:val="center"/>
              <w:rPr>
                <w:b/>
                <w:color w:val="000000" w:themeColor="text1"/>
                <w:sz w:val="20"/>
                <w:szCs w:val="20"/>
              </w:rPr>
            </w:pPr>
            <w:r w:rsidRPr="0000536F">
              <w:rPr>
                <w:b/>
                <w:color w:val="000000" w:themeColor="text1"/>
                <w:sz w:val="20"/>
                <w:szCs w:val="20"/>
              </w:rPr>
              <w:t>0,023</w:t>
            </w:r>
          </w:p>
        </w:tc>
      </w:tr>
      <w:tr w:rsidR="0000536F" w:rsidRPr="0000536F" w14:paraId="5A2EF462" w14:textId="77777777" w:rsidTr="00794D8B">
        <w:trPr>
          <w:trHeight w:val="231"/>
        </w:trPr>
        <w:tc>
          <w:tcPr>
            <w:tcW w:w="2122" w:type="dxa"/>
            <w:shd w:val="clear" w:color="auto" w:fill="FFFFFF"/>
          </w:tcPr>
          <w:p w14:paraId="3033A533" w14:textId="77777777" w:rsidR="00794D8B" w:rsidRPr="0000536F" w:rsidRDefault="00794D8B" w:rsidP="003A222F">
            <w:pPr>
              <w:rPr>
                <w:b/>
                <w:color w:val="000000" w:themeColor="text1"/>
                <w:sz w:val="20"/>
                <w:szCs w:val="20"/>
              </w:rPr>
            </w:pPr>
            <w:r w:rsidRPr="0000536F">
              <w:rPr>
                <w:b/>
                <w:color w:val="000000" w:themeColor="text1"/>
                <w:sz w:val="20"/>
                <w:szCs w:val="20"/>
              </w:rPr>
              <w:t>Escolaridade</w:t>
            </w:r>
          </w:p>
        </w:tc>
        <w:tc>
          <w:tcPr>
            <w:tcW w:w="1276" w:type="dxa"/>
            <w:shd w:val="clear" w:color="auto" w:fill="FFFFFF"/>
          </w:tcPr>
          <w:p w14:paraId="485567E0" w14:textId="77777777" w:rsidR="00794D8B" w:rsidRPr="0000536F" w:rsidRDefault="00794D8B" w:rsidP="003A222F">
            <w:pPr>
              <w:jc w:val="center"/>
              <w:rPr>
                <w:color w:val="000000" w:themeColor="text1"/>
                <w:sz w:val="20"/>
                <w:szCs w:val="20"/>
              </w:rPr>
            </w:pPr>
          </w:p>
        </w:tc>
        <w:tc>
          <w:tcPr>
            <w:tcW w:w="1276" w:type="dxa"/>
            <w:shd w:val="clear" w:color="auto" w:fill="FFFFFF"/>
          </w:tcPr>
          <w:p w14:paraId="0F7EC7C2" w14:textId="77777777" w:rsidR="00794D8B" w:rsidRPr="0000536F" w:rsidRDefault="00794D8B" w:rsidP="003A222F">
            <w:pPr>
              <w:jc w:val="center"/>
              <w:rPr>
                <w:color w:val="000000" w:themeColor="text1"/>
                <w:sz w:val="20"/>
                <w:szCs w:val="20"/>
              </w:rPr>
            </w:pPr>
          </w:p>
        </w:tc>
        <w:tc>
          <w:tcPr>
            <w:tcW w:w="1700" w:type="dxa"/>
            <w:shd w:val="clear" w:color="auto" w:fill="FFFFFF"/>
          </w:tcPr>
          <w:p w14:paraId="0DC2069E" w14:textId="77777777" w:rsidR="00794D8B" w:rsidRPr="0000536F" w:rsidRDefault="00794D8B" w:rsidP="003A222F">
            <w:pPr>
              <w:jc w:val="center"/>
              <w:rPr>
                <w:color w:val="000000" w:themeColor="text1"/>
                <w:sz w:val="20"/>
                <w:szCs w:val="20"/>
              </w:rPr>
            </w:pPr>
          </w:p>
        </w:tc>
        <w:tc>
          <w:tcPr>
            <w:tcW w:w="1559" w:type="dxa"/>
            <w:shd w:val="clear" w:color="auto" w:fill="FFFFFF"/>
          </w:tcPr>
          <w:p w14:paraId="67848428" w14:textId="77777777" w:rsidR="00794D8B" w:rsidRPr="0000536F" w:rsidRDefault="00794D8B" w:rsidP="003A222F">
            <w:pPr>
              <w:jc w:val="center"/>
              <w:rPr>
                <w:color w:val="000000" w:themeColor="text1"/>
                <w:sz w:val="20"/>
                <w:szCs w:val="20"/>
              </w:rPr>
            </w:pPr>
          </w:p>
        </w:tc>
        <w:tc>
          <w:tcPr>
            <w:tcW w:w="1559" w:type="dxa"/>
            <w:shd w:val="clear" w:color="auto" w:fill="FFFFFF"/>
          </w:tcPr>
          <w:p w14:paraId="61CEEB8A" w14:textId="77777777" w:rsidR="00794D8B" w:rsidRPr="0000536F" w:rsidRDefault="00794D8B" w:rsidP="003A222F">
            <w:pPr>
              <w:jc w:val="center"/>
              <w:rPr>
                <w:color w:val="000000" w:themeColor="text1"/>
                <w:sz w:val="20"/>
                <w:szCs w:val="20"/>
              </w:rPr>
            </w:pPr>
          </w:p>
        </w:tc>
      </w:tr>
      <w:tr w:rsidR="0000536F" w:rsidRPr="0000536F" w14:paraId="1288BFF1" w14:textId="77777777" w:rsidTr="00794D8B">
        <w:trPr>
          <w:trHeight w:val="231"/>
        </w:trPr>
        <w:tc>
          <w:tcPr>
            <w:tcW w:w="2122" w:type="dxa"/>
            <w:shd w:val="clear" w:color="auto" w:fill="FFFFFF"/>
          </w:tcPr>
          <w:p w14:paraId="566238FA" w14:textId="1F2B15E5" w:rsidR="00794D8B" w:rsidRPr="0000536F" w:rsidRDefault="00027798" w:rsidP="003A222F">
            <w:pPr>
              <w:ind w:left="214"/>
              <w:rPr>
                <w:b/>
                <w:color w:val="000000" w:themeColor="text1"/>
                <w:sz w:val="20"/>
                <w:szCs w:val="20"/>
              </w:rPr>
            </w:pPr>
            <w:r w:rsidRPr="0000536F">
              <w:rPr>
                <w:color w:val="000000" w:themeColor="text1"/>
                <w:sz w:val="20"/>
                <w:szCs w:val="20"/>
              </w:rPr>
              <w:t>Ensino fundamental</w:t>
            </w:r>
          </w:p>
        </w:tc>
        <w:tc>
          <w:tcPr>
            <w:tcW w:w="1276" w:type="dxa"/>
            <w:shd w:val="clear" w:color="auto" w:fill="FFFFFF"/>
          </w:tcPr>
          <w:p w14:paraId="1130C5CF" w14:textId="77777777" w:rsidR="00794D8B" w:rsidRPr="0000536F" w:rsidRDefault="00794D8B" w:rsidP="003A222F">
            <w:pPr>
              <w:jc w:val="center"/>
              <w:rPr>
                <w:color w:val="000000" w:themeColor="text1"/>
                <w:sz w:val="20"/>
                <w:szCs w:val="20"/>
              </w:rPr>
            </w:pPr>
            <w:r w:rsidRPr="0000536F">
              <w:rPr>
                <w:color w:val="000000" w:themeColor="text1"/>
                <w:sz w:val="20"/>
                <w:szCs w:val="20"/>
              </w:rPr>
              <w:t>67,9 ± 8,0</w:t>
            </w:r>
          </w:p>
        </w:tc>
        <w:tc>
          <w:tcPr>
            <w:tcW w:w="1276" w:type="dxa"/>
            <w:shd w:val="clear" w:color="auto" w:fill="FFFFFF"/>
          </w:tcPr>
          <w:p w14:paraId="17215AC3" w14:textId="77777777" w:rsidR="00794D8B" w:rsidRPr="0000536F" w:rsidRDefault="00794D8B" w:rsidP="003A222F">
            <w:pPr>
              <w:jc w:val="center"/>
              <w:rPr>
                <w:color w:val="000000" w:themeColor="text1"/>
                <w:sz w:val="20"/>
                <w:szCs w:val="20"/>
              </w:rPr>
            </w:pPr>
            <w:r w:rsidRPr="0000536F">
              <w:rPr>
                <w:color w:val="000000" w:themeColor="text1"/>
                <w:sz w:val="20"/>
                <w:szCs w:val="20"/>
              </w:rPr>
              <w:t>69,0 ± 17,7</w:t>
            </w:r>
          </w:p>
        </w:tc>
        <w:tc>
          <w:tcPr>
            <w:tcW w:w="1700" w:type="dxa"/>
            <w:shd w:val="clear" w:color="auto" w:fill="FFFFFF"/>
          </w:tcPr>
          <w:p w14:paraId="75A3A608" w14:textId="77777777" w:rsidR="00794D8B" w:rsidRPr="0000536F" w:rsidRDefault="00794D8B" w:rsidP="003A222F">
            <w:pPr>
              <w:jc w:val="center"/>
              <w:rPr>
                <w:color w:val="000000" w:themeColor="text1"/>
                <w:sz w:val="20"/>
                <w:szCs w:val="20"/>
              </w:rPr>
            </w:pPr>
            <w:r w:rsidRPr="0000536F">
              <w:rPr>
                <w:color w:val="000000" w:themeColor="text1"/>
                <w:sz w:val="20"/>
                <w:szCs w:val="20"/>
              </w:rPr>
              <w:t>72,0 ± 7,0</w:t>
            </w:r>
          </w:p>
        </w:tc>
        <w:tc>
          <w:tcPr>
            <w:tcW w:w="1559" w:type="dxa"/>
            <w:shd w:val="clear" w:color="auto" w:fill="FFFFFF"/>
          </w:tcPr>
          <w:p w14:paraId="22256DC7" w14:textId="77777777" w:rsidR="00794D8B" w:rsidRPr="0000536F" w:rsidRDefault="00794D8B" w:rsidP="003A222F">
            <w:pPr>
              <w:jc w:val="center"/>
              <w:rPr>
                <w:color w:val="000000" w:themeColor="text1"/>
                <w:sz w:val="20"/>
                <w:szCs w:val="20"/>
              </w:rPr>
            </w:pPr>
            <w:r w:rsidRPr="0000536F">
              <w:rPr>
                <w:color w:val="000000" w:themeColor="text1"/>
                <w:sz w:val="20"/>
                <w:szCs w:val="20"/>
              </w:rPr>
              <w:t>62,1 ± 5,2</w:t>
            </w:r>
          </w:p>
        </w:tc>
        <w:tc>
          <w:tcPr>
            <w:tcW w:w="1559" w:type="dxa"/>
            <w:shd w:val="clear" w:color="auto" w:fill="FFFFFF"/>
          </w:tcPr>
          <w:p w14:paraId="10F1424A" w14:textId="77777777" w:rsidR="00794D8B" w:rsidRPr="0000536F" w:rsidRDefault="00794D8B" w:rsidP="003A222F">
            <w:pPr>
              <w:jc w:val="center"/>
              <w:rPr>
                <w:color w:val="000000" w:themeColor="text1"/>
                <w:sz w:val="20"/>
                <w:szCs w:val="20"/>
              </w:rPr>
            </w:pPr>
            <w:r w:rsidRPr="0000536F">
              <w:rPr>
                <w:color w:val="000000" w:themeColor="text1"/>
                <w:sz w:val="20"/>
                <w:szCs w:val="20"/>
              </w:rPr>
              <w:t>67,7 ± 7,4</w:t>
            </w:r>
          </w:p>
        </w:tc>
      </w:tr>
      <w:tr w:rsidR="0000536F" w:rsidRPr="0000536F" w14:paraId="3123D27E" w14:textId="77777777" w:rsidTr="00794D8B">
        <w:trPr>
          <w:trHeight w:val="231"/>
        </w:trPr>
        <w:tc>
          <w:tcPr>
            <w:tcW w:w="2122" w:type="dxa"/>
            <w:shd w:val="clear" w:color="auto" w:fill="FFFFFF"/>
          </w:tcPr>
          <w:p w14:paraId="233836BA" w14:textId="6A5AC971" w:rsidR="00794D8B" w:rsidRPr="0000536F" w:rsidRDefault="00027798" w:rsidP="003A222F">
            <w:pPr>
              <w:ind w:left="214"/>
              <w:rPr>
                <w:color w:val="000000" w:themeColor="text1"/>
                <w:sz w:val="20"/>
                <w:szCs w:val="20"/>
              </w:rPr>
            </w:pPr>
            <w:r w:rsidRPr="0000536F">
              <w:rPr>
                <w:color w:val="000000" w:themeColor="text1"/>
                <w:sz w:val="20"/>
                <w:szCs w:val="20"/>
              </w:rPr>
              <w:t>Ensino médio</w:t>
            </w:r>
          </w:p>
        </w:tc>
        <w:tc>
          <w:tcPr>
            <w:tcW w:w="1276" w:type="dxa"/>
            <w:shd w:val="clear" w:color="auto" w:fill="FFFFFF"/>
          </w:tcPr>
          <w:p w14:paraId="3E983D8F" w14:textId="77777777" w:rsidR="00794D8B" w:rsidRPr="0000536F" w:rsidRDefault="00794D8B" w:rsidP="003A222F">
            <w:pPr>
              <w:jc w:val="center"/>
              <w:rPr>
                <w:color w:val="000000" w:themeColor="text1"/>
                <w:sz w:val="20"/>
                <w:szCs w:val="20"/>
              </w:rPr>
            </w:pPr>
            <w:r w:rsidRPr="0000536F">
              <w:rPr>
                <w:color w:val="000000" w:themeColor="text1"/>
                <w:sz w:val="20"/>
                <w:szCs w:val="20"/>
              </w:rPr>
              <w:t>70,9 ± 14,7</w:t>
            </w:r>
          </w:p>
        </w:tc>
        <w:tc>
          <w:tcPr>
            <w:tcW w:w="1276" w:type="dxa"/>
            <w:shd w:val="clear" w:color="auto" w:fill="FFFFFF"/>
          </w:tcPr>
          <w:p w14:paraId="717E756E" w14:textId="77777777" w:rsidR="00794D8B" w:rsidRPr="0000536F" w:rsidRDefault="00794D8B" w:rsidP="003A222F">
            <w:pPr>
              <w:jc w:val="center"/>
              <w:rPr>
                <w:color w:val="000000" w:themeColor="text1"/>
                <w:sz w:val="20"/>
                <w:szCs w:val="20"/>
              </w:rPr>
            </w:pPr>
            <w:r w:rsidRPr="0000536F">
              <w:rPr>
                <w:color w:val="000000" w:themeColor="text1"/>
                <w:sz w:val="20"/>
                <w:szCs w:val="20"/>
              </w:rPr>
              <w:t>73,2 ± 15,2</w:t>
            </w:r>
          </w:p>
        </w:tc>
        <w:tc>
          <w:tcPr>
            <w:tcW w:w="1700" w:type="dxa"/>
            <w:shd w:val="clear" w:color="auto" w:fill="FFFFFF"/>
          </w:tcPr>
          <w:p w14:paraId="1B6BFF0A" w14:textId="77777777" w:rsidR="00794D8B" w:rsidRPr="0000536F" w:rsidRDefault="00794D8B" w:rsidP="003A222F">
            <w:pPr>
              <w:jc w:val="center"/>
              <w:rPr>
                <w:color w:val="000000" w:themeColor="text1"/>
                <w:sz w:val="20"/>
                <w:szCs w:val="20"/>
              </w:rPr>
            </w:pPr>
            <w:r w:rsidRPr="0000536F">
              <w:rPr>
                <w:color w:val="000000" w:themeColor="text1"/>
                <w:sz w:val="20"/>
                <w:szCs w:val="20"/>
              </w:rPr>
              <w:t>74,3 ± 16,4</w:t>
            </w:r>
          </w:p>
        </w:tc>
        <w:tc>
          <w:tcPr>
            <w:tcW w:w="1559" w:type="dxa"/>
            <w:shd w:val="clear" w:color="auto" w:fill="FFFFFF"/>
          </w:tcPr>
          <w:p w14:paraId="1923E2B3" w14:textId="77777777" w:rsidR="00794D8B" w:rsidRPr="0000536F" w:rsidRDefault="00794D8B" w:rsidP="003A222F">
            <w:pPr>
              <w:jc w:val="center"/>
              <w:rPr>
                <w:color w:val="000000" w:themeColor="text1"/>
                <w:sz w:val="20"/>
                <w:szCs w:val="20"/>
              </w:rPr>
            </w:pPr>
            <w:r w:rsidRPr="0000536F">
              <w:rPr>
                <w:color w:val="000000" w:themeColor="text1"/>
                <w:sz w:val="20"/>
                <w:szCs w:val="20"/>
              </w:rPr>
              <w:t>61,0 ± 13,7</w:t>
            </w:r>
          </w:p>
        </w:tc>
        <w:tc>
          <w:tcPr>
            <w:tcW w:w="1559" w:type="dxa"/>
            <w:shd w:val="clear" w:color="auto" w:fill="FFFFFF"/>
          </w:tcPr>
          <w:p w14:paraId="10BCAC1F" w14:textId="77777777" w:rsidR="00794D8B" w:rsidRPr="0000536F" w:rsidRDefault="00794D8B" w:rsidP="003A222F">
            <w:pPr>
              <w:jc w:val="center"/>
              <w:rPr>
                <w:color w:val="000000" w:themeColor="text1"/>
                <w:sz w:val="20"/>
                <w:szCs w:val="20"/>
              </w:rPr>
            </w:pPr>
            <w:r w:rsidRPr="0000536F">
              <w:rPr>
                <w:color w:val="000000" w:themeColor="text1"/>
                <w:sz w:val="20"/>
                <w:szCs w:val="20"/>
              </w:rPr>
              <w:t>69,9 ± 12,6</w:t>
            </w:r>
          </w:p>
        </w:tc>
      </w:tr>
      <w:tr w:rsidR="0000536F" w:rsidRPr="0000536F" w14:paraId="4830B037" w14:textId="77777777" w:rsidTr="00794D8B">
        <w:trPr>
          <w:trHeight w:val="231"/>
        </w:trPr>
        <w:tc>
          <w:tcPr>
            <w:tcW w:w="2122" w:type="dxa"/>
            <w:shd w:val="clear" w:color="auto" w:fill="FFFFFF"/>
          </w:tcPr>
          <w:p w14:paraId="464EEC36" w14:textId="64BB77AE" w:rsidR="00794D8B" w:rsidRPr="0000536F" w:rsidRDefault="00027798" w:rsidP="003A222F">
            <w:pPr>
              <w:ind w:left="214"/>
              <w:rPr>
                <w:color w:val="000000" w:themeColor="text1"/>
                <w:sz w:val="20"/>
                <w:szCs w:val="20"/>
              </w:rPr>
            </w:pPr>
            <w:r w:rsidRPr="0000536F">
              <w:rPr>
                <w:color w:val="000000" w:themeColor="text1"/>
                <w:sz w:val="20"/>
                <w:szCs w:val="20"/>
              </w:rPr>
              <w:t>Ensino superior</w:t>
            </w:r>
          </w:p>
        </w:tc>
        <w:tc>
          <w:tcPr>
            <w:tcW w:w="1276" w:type="dxa"/>
            <w:shd w:val="clear" w:color="auto" w:fill="FFFFFF"/>
          </w:tcPr>
          <w:p w14:paraId="5CC8B58C" w14:textId="77777777" w:rsidR="00794D8B" w:rsidRPr="0000536F" w:rsidRDefault="00794D8B" w:rsidP="003A222F">
            <w:pPr>
              <w:jc w:val="center"/>
              <w:rPr>
                <w:color w:val="000000" w:themeColor="text1"/>
                <w:sz w:val="20"/>
                <w:szCs w:val="20"/>
              </w:rPr>
            </w:pPr>
            <w:r w:rsidRPr="0000536F">
              <w:rPr>
                <w:color w:val="000000" w:themeColor="text1"/>
                <w:sz w:val="20"/>
                <w:szCs w:val="20"/>
              </w:rPr>
              <w:t>69,9 ± 14,0</w:t>
            </w:r>
          </w:p>
        </w:tc>
        <w:tc>
          <w:tcPr>
            <w:tcW w:w="1276" w:type="dxa"/>
            <w:shd w:val="clear" w:color="auto" w:fill="FFFFFF"/>
          </w:tcPr>
          <w:p w14:paraId="1AE9A536" w14:textId="77777777" w:rsidR="00794D8B" w:rsidRPr="0000536F" w:rsidRDefault="00794D8B" w:rsidP="003A222F">
            <w:pPr>
              <w:jc w:val="center"/>
              <w:rPr>
                <w:color w:val="000000" w:themeColor="text1"/>
                <w:sz w:val="20"/>
                <w:szCs w:val="20"/>
              </w:rPr>
            </w:pPr>
            <w:r w:rsidRPr="0000536F">
              <w:rPr>
                <w:color w:val="000000" w:themeColor="text1"/>
                <w:sz w:val="20"/>
                <w:szCs w:val="20"/>
              </w:rPr>
              <w:t>70,7 ± 14,6</w:t>
            </w:r>
          </w:p>
        </w:tc>
        <w:tc>
          <w:tcPr>
            <w:tcW w:w="1700" w:type="dxa"/>
            <w:shd w:val="clear" w:color="auto" w:fill="FFFFFF"/>
          </w:tcPr>
          <w:p w14:paraId="1073CAEF" w14:textId="77777777" w:rsidR="00794D8B" w:rsidRPr="0000536F" w:rsidRDefault="00794D8B" w:rsidP="003A222F">
            <w:pPr>
              <w:jc w:val="center"/>
              <w:rPr>
                <w:color w:val="000000" w:themeColor="text1"/>
                <w:sz w:val="20"/>
                <w:szCs w:val="20"/>
              </w:rPr>
            </w:pPr>
            <w:r w:rsidRPr="0000536F">
              <w:rPr>
                <w:color w:val="000000" w:themeColor="text1"/>
                <w:sz w:val="20"/>
                <w:szCs w:val="20"/>
              </w:rPr>
              <w:t>71,1 ± 17,2</w:t>
            </w:r>
          </w:p>
        </w:tc>
        <w:tc>
          <w:tcPr>
            <w:tcW w:w="1559" w:type="dxa"/>
            <w:shd w:val="clear" w:color="auto" w:fill="FFFFFF"/>
          </w:tcPr>
          <w:p w14:paraId="453CDCC9" w14:textId="77777777" w:rsidR="00794D8B" w:rsidRPr="0000536F" w:rsidRDefault="00794D8B" w:rsidP="003A222F">
            <w:pPr>
              <w:jc w:val="center"/>
              <w:rPr>
                <w:color w:val="000000" w:themeColor="text1"/>
                <w:sz w:val="20"/>
                <w:szCs w:val="20"/>
              </w:rPr>
            </w:pPr>
            <w:r w:rsidRPr="0000536F">
              <w:rPr>
                <w:color w:val="000000" w:themeColor="text1"/>
                <w:sz w:val="20"/>
                <w:szCs w:val="20"/>
              </w:rPr>
              <w:t>61,0 ± 13,3</w:t>
            </w:r>
          </w:p>
        </w:tc>
        <w:tc>
          <w:tcPr>
            <w:tcW w:w="1559" w:type="dxa"/>
            <w:shd w:val="clear" w:color="auto" w:fill="FFFFFF"/>
          </w:tcPr>
          <w:p w14:paraId="4AEEDA12" w14:textId="77777777" w:rsidR="00794D8B" w:rsidRPr="0000536F" w:rsidRDefault="00794D8B" w:rsidP="003A222F">
            <w:pPr>
              <w:jc w:val="center"/>
              <w:rPr>
                <w:color w:val="000000" w:themeColor="text1"/>
                <w:sz w:val="20"/>
                <w:szCs w:val="20"/>
              </w:rPr>
            </w:pPr>
            <w:r w:rsidRPr="0000536F">
              <w:rPr>
                <w:color w:val="000000" w:themeColor="text1"/>
                <w:sz w:val="20"/>
                <w:szCs w:val="20"/>
              </w:rPr>
              <w:t>68,2 ± 12,3</w:t>
            </w:r>
          </w:p>
        </w:tc>
      </w:tr>
      <w:tr w:rsidR="0000536F" w:rsidRPr="0000536F" w14:paraId="1F9D0FE6" w14:textId="77777777" w:rsidTr="00794D8B">
        <w:trPr>
          <w:trHeight w:val="231"/>
        </w:trPr>
        <w:tc>
          <w:tcPr>
            <w:tcW w:w="2122" w:type="dxa"/>
            <w:shd w:val="clear" w:color="auto" w:fill="FFFFFF"/>
          </w:tcPr>
          <w:p w14:paraId="0EE5195B" w14:textId="64464C3E" w:rsidR="00794D8B" w:rsidRPr="0000536F" w:rsidRDefault="00D22EE7" w:rsidP="003A222F">
            <w:pPr>
              <w:ind w:left="214"/>
              <w:jc w:val="right"/>
              <w:rPr>
                <w:color w:val="000000" w:themeColor="text1"/>
                <w:sz w:val="20"/>
                <w:szCs w:val="20"/>
              </w:rPr>
            </w:pPr>
            <w:r w:rsidRPr="0000536F">
              <w:rPr>
                <w:color w:val="000000" w:themeColor="text1"/>
                <w:sz w:val="20"/>
                <w:szCs w:val="20"/>
              </w:rPr>
              <w:t>Valor de p</w:t>
            </w:r>
          </w:p>
        </w:tc>
        <w:tc>
          <w:tcPr>
            <w:tcW w:w="1276" w:type="dxa"/>
            <w:shd w:val="clear" w:color="auto" w:fill="FFFFFF"/>
          </w:tcPr>
          <w:p w14:paraId="060A76B4" w14:textId="77777777" w:rsidR="00794D8B" w:rsidRPr="0000536F" w:rsidRDefault="00794D8B" w:rsidP="003A222F">
            <w:pPr>
              <w:jc w:val="center"/>
              <w:rPr>
                <w:color w:val="000000" w:themeColor="text1"/>
                <w:sz w:val="20"/>
                <w:szCs w:val="20"/>
              </w:rPr>
            </w:pPr>
            <w:r w:rsidRPr="0000536F">
              <w:rPr>
                <w:color w:val="000000" w:themeColor="text1"/>
                <w:sz w:val="20"/>
                <w:szCs w:val="20"/>
              </w:rPr>
              <w:t>0,539</w:t>
            </w:r>
          </w:p>
        </w:tc>
        <w:tc>
          <w:tcPr>
            <w:tcW w:w="1276" w:type="dxa"/>
            <w:shd w:val="clear" w:color="auto" w:fill="FFFFFF"/>
          </w:tcPr>
          <w:p w14:paraId="5A78852C" w14:textId="77777777" w:rsidR="00794D8B" w:rsidRPr="0000536F" w:rsidRDefault="00794D8B" w:rsidP="003A222F">
            <w:pPr>
              <w:jc w:val="center"/>
              <w:rPr>
                <w:color w:val="000000" w:themeColor="text1"/>
                <w:sz w:val="20"/>
                <w:szCs w:val="20"/>
              </w:rPr>
            </w:pPr>
            <w:r w:rsidRPr="0000536F">
              <w:rPr>
                <w:color w:val="000000" w:themeColor="text1"/>
                <w:sz w:val="20"/>
                <w:szCs w:val="20"/>
              </w:rPr>
              <w:t>0,070</w:t>
            </w:r>
          </w:p>
        </w:tc>
        <w:tc>
          <w:tcPr>
            <w:tcW w:w="1700" w:type="dxa"/>
            <w:shd w:val="clear" w:color="auto" w:fill="FFFFFF"/>
          </w:tcPr>
          <w:p w14:paraId="5C99C226" w14:textId="77777777" w:rsidR="00794D8B" w:rsidRPr="0000536F" w:rsidRDefault="00794D8B" w:rsidP="003A222F">
            <w:pPr>
              <w:jc w:val="center"/>
              <w:rPr>
                <w:b/>
                <w:color w:val="000000" w:themeColor="text1"/>
                <w:sz w:val="20"/>
                <w:szCs w:val="20"/>
              </w:rPr>
            </w:pPr>
            <w:r w:rsidRPr="0000536F">
              <w:rPr>
                <w:b/>
                <w:color w:val="000000" w:themeColor="text1"/>
                <w:sz w:val="20"/>
                <w:szCs w:val="20"/>
              </w:rPr>
              <w:t>0,033</w:t>
            </w:r>
          </w:p>
        </w:tc>
        <w:tc>
          <w:tcPr>
            <w:tcW w:w="1559" w:type="dxa"/>
            <w:shd w:val="clear" w:color="auto" w:fill="FFFFFF"/>
          </w:tcPr>
          <w:p w14:paraId="11BA0B7E" w14:textId="77777777" w:rsidR="00794D8B" w:rsidRPr="0000536F" w:rsidRDefault="00794D8B" w:rsidP="003A222F">
            <w:pPr>
              <w:jc w:val="center"/>
              <w:rPr>
                <w:color w:val="000000" w:themeColor="text1"/>
                <w:sz w:val="20"/>
                <w:szCs w:val="20"/>
              </w:rPr>
            </w:pPr>
            <w:r w:rsidRPr="0000536F">
              <w:rPr>
                <w:color w:val="000000" w:themeColor="text1"/>
                <w:sz w:val="20"/>
                <w:szCs w:val="20"/>
              </w:rPr>
              <w:t>0,978</w:t>
            </w:r>
          </w:p>
        </w:tc>
        <w:tc>
          <w:tcPr>
            <w:tcW w:w="1559" w:type="dxa"/>
            <w:shd w:val="clear" w:color="auto" w:fill="FFFFFF"/>
          </w:tcPr>
          <w:p w14:paraId="29579287" w14:textId="77777777" w:rsidR="00794D8B" w:rsidRPr="0000536F" w:rsidRDefault="00794D8B" w:rsidP="003A222F">
            <w:pPr>
              <w:jc w:val="center"/>
              <w:rPr>
                <w:color w:val="000000" w:themeColor="text1"/>
                <w:sz w:val="20"/>
                <w:szCs w:val="20"/>
              </w:rPr>
            </w:pPr>
            <w:r w:rsidRPr="0000536F">
              <w:rPr>
                <w:color w:val="000000" w:themeColor="text1"/>
                <w:sz w:val="20"/>
                <w:szCs w:val="20"/>
              </w:rPr>
              <w:t>0,171</w:t>
            </w:r>
          </w:p>
        </w:tc>
      </w:tr>
    </w:tbl>
    <w:p w14:paraId="13AC556B" w14:textId="66768D93" w:rsidR="00794D8B" w:rsidRPr="0000536F" w:rsidRDefault="00794D8B" w:rsidP="00081B89">
      <w:pPr>
        <w:spacing w:line="360" w:lineRule="auto"/>
        <w:ind w:firstLine="709"/>
        <w:jc w:val="both"/>
        <w:rPr>
          <w:color w:val="000000" w:themeColor="text1"/>
          <w:lang w:val="pt-BR"/>
        </w:rPr>
      </w:pPr>
    </w:p>
    <w:p w14:paraId="375C5228" w14:textId="0A15EB22" w:rsidR="00B42E5B" w:rsidRPr="0000536F" w:rsidRDefault="00FB61C5" w:rsidP="00586EE9">
      <w:pPr>
        <w:spacing w:line="360" w:lineRule="auto"/>
        <w:ind w:firstLine="851"/>
        <w:jc w:val="both"/>
        <w:rPr>
          <w:color w:val="000000" w:themeColor="text1"/>
          <w:lang w:val="pt-BR"/>
        </w:rPr>
      </w:pPr>
      <w:r w:rsidRPr="0000536F">
        <w:rPr>
          <w:color w:val="000000" w:themeColor="text1"/>
          <w:lang w:val="pt-BR"/>
        </w:rPr>
        <w:t xml:space="preserve">Na análise da associação entre os domínios da qualidade de vida e os domínios do </w:t>
      </w:r>
      <w:r w:rsidRPr="0000536F">
        <w:rPr>
          <w:i/>
          <w:color w:val="000000" w:themeColor="text1"/>
          <w:lang w:val="pt-BR"/>
        </w:rPr>
        <w:t>burnout</w:t>
      </w:r>
      <w:r w:rsidRPr="0000536F">
        <w:rPr>
          <w:color w:val="000000" w:themeColor="text1"/>
          <w:lang w:val="pt-BR"/>
        </w:rPr>
        <w:t xml:space="preserve"> (Tabela </w:t>
      </w:r>
      <w:r w:rsidR="00783D5F" w:rsidRPr="0000536F">
        <w:rPr>
          <w:color w:val="000000" w:themeColor="text1"/>
          <w:lang w:val="pt-BR"/>
        </w:rPr>
        <w:t>4</w:t>
      </w:r>
      <w:r w:rsidRPr="0000536F">
        <w:rPr>
          <w:color w:val="000000" w:themeColor="text1"/>
          <w:lang w:val="pt-BR"/>
        </w:rPr>
        <w:t xml:space="preserve">), verificou-se que os profissionais com níveis baixos de </w:t>
      </w:r>
      <w:r w:rsidR="003F0309" w:rsidRPr="0000536F">
        <w:rPr>
          <w:color w:val="000000" w:themeColor="text1"/>
          <w:lang w:val="pt-BR"/>
        </w:rPr>
        <w:t>DP</w:t>
      </w:r>
      <w:r w:rsidRPr="0000536F">
        <w:rPr>
          <w:color w:val="000000" w:themeColor="text1"/>
          <w:lang w:val="pt-BR"/>
        </w:rPr>
        <w:t xml:space="preserve"> </w:t>
      </w:r>
      <w:r w:rsidR="00586EE9" w:rsidRPr="0000536F">
        <w:rPr>
          <w:color w:val="000000" w:themeColor="text1"/>
          <w:lang w:val="pt-BR"/>
        </w:rPr>
        <w:t>(</w:t>
      </w:r>
      <w:r w:rsidR="00586EE9" w:rsidRPr="0000536F">
        <w:rPr>
          <w:color w:val="000000" w:themeColor="text1"/>
          <w:lang w:val="pt-BR" w:eastAsia="en-US"/>
        </w:rPr>
        <w:t>≤ 6 pontos</w:t>
      </w:r>
      <w:r w:rsidR="00586EE9" w:rsidRPr="0000536F">
        <w:rPr>
          <w:color w:val="000000" w:themeColor="text1"/>
          <w:lang w:val="pt-BR"/>
        </w:rPr>
        <w:t xml:space="preserve">) </w:t>
      </w:r>
      <w:r w:rsidRPr="0000536F">
        <w:rPr>
          <w:color w:val="000000" w:themeColor="text1"/>
          <w:lang w:val="pt-BR"/>
        </w:rPr>
        <w:t xml:space="preserve">e </w:t>
      </w:r>
      <w:r w:rsidR="003F0309" w:rsidRPr="0000536F">
        <w:rPr>
          <w:color w:val="000000" w:themeColor="text1"/>
          <w:lang w:val="pt-BR"/>
        </w:rPr>
        <w:t>EE</w:t>
      </w:r>
      <w:r w:rsidRPr="0000536F">
        <w:rPr>
          <w:color w:val="000000" w:themeColor="text1"/>
          <w:lang w:val="pt-BR"/>
        </w:rPr>
        <w:t xml:space="preserve"> </w:t>
      </w:r>
      <w:r w:rsidR="00586EE9" w:rsidRPr="0000536F">
        <w:rPr>
          <w:color w:val="000000" w:themeColor="text1"/>
          <w:lang w:val="pt-BR"/>
        </w:rPr>
        <w:t>(</w:t>
      </w:r>
      <w:r w:rsidR="00586EE9" w:rsidRPr="0000536F">
        <w:rPr>
          <w:color w:val="000000" w:themeColor="text1"/>
          <w:lang w:val="pt-BR" w:eastAsia="en-US"/>
        </w:rPr>
        <w:t>≤ 16 pontos</w:t>
      </w:r>
      <w:r w:rsidR="00586EE9" w:rsidRPr="0000536F">
        <w:rPr>
          <w:color w:val="000000" w:themeColor="text1"/>
          <w:lang w:val="pt-BR"/>
        </w:rPr>
        <w:t xml:space="preserve">) </w:t>
      </w:r>
      <w:r w:rsidRPr="0000536F">
        <w:rPr>
          <w:color w:val="000000" w:themeColor="text1"/>
          <w:lang w:val="pt-BR"/>
        </w:rPr>
        <w:t xml:space="preserve">apresentaram escores significativamente maiores de qualidade de vida nos domínios físico, psicológico, relações sociais, meio ambiente e na avaliação da qualidade de vida geral. Por outro lado, foram observados significativamente maiores </w:t>
      </w:r>
      <w:r w:rsidR="00027798" w:rsidRPr="0000536F">
        <w:rPr>
          <w:color w:val="000000" w:themeColor="text1"/>
          <w:lang w:val="pt-BR"/>
        </w:rPr>
        <w:t xml:space="preserve">níveis </w:t>
      </w:r>
      <w:r w:rsidRPr="0000536F">
        <w:rPr>
          <w:color w:val="000000" w:themeColor="text1"/>
          <w:lang w:val="pt-BR"/>
        </w:rPr>
        <w:t xml:space="preserve">de qualidade de vida entre os policiais que apresentaram níveis mais elevados de </w:t>
      </w:r>
      <w:r w:rsidR="003F0309" w:rsidRPr="0000536F">
        <w:rPr>
          <w:color w:val="000000" w:themeColor="text1"/>
          <w:lang w:val="pt-BR"/>
        </w:rPr>
        <w:t>RP</w:t>
      </w:r>
      <w:r w:rsidR="00586EE9" w:rsidRPr="0000536F">
        <w:rPr>
          <w:color w:val="000000" w:themeColor="text1"/>
          <w:lang w:val="pt-BR"/>
        </w:rPr>
        <w:t xml:space="preserve"> (</w:t>
      </w:r>
      <w:r w:rsidR="00586EE9" w:rsidRPr="0000536F">
        <w:rPr>
          <w:color w:val="000000" w:themeColor="text1"/>
          <w:lang w:val="pt-BR" w:eastAsia="en-US"/>
        </w:rPr>
        <w:t>≤ 31 pontos</w:t>
      </w:r>
      <w:r w:rsidR="00586EE9" w:rsidRPr="0000536F">
        <w:rPr>
          <w:color w:val="000000" w:themeColor="text1"/>
          <w:lang w:val="pt-BR"/>
        </w:rPr>
        <w:t>)</w:t>
      </w:r>
      <w:r w:rsidRPr="0000536F">
        <w:rPr>
          <w:color w:val="000000" w:themeColor="text1"/>
          <w:lang w:val="pt-BR"/>
        </w:rPr>
        <w:t>.</w:t>
      </w:r>
      <w:r w:rsidR="00BD47E1" w:rsidRPr="0000536F">
        <w:rPr>
          <w:color w:val="000000" w:themeColor="text1"/>
          <w:lang w:val="pt-BR"/>
        </w:rPr>
        <w:br w:type="page"/>
      </w:r>
    </w:p>
    <w:p w14:paraId="04A785A9" w14:textId="77777777" w:rsidR="00BD47E1" w:rsidRPr="0000536F" w:rsidRDefault="00BD47E1" w:rsidP="00BD47E1">
      <w:pPr>
        <w:jc w:val="both"/>
        <w:rPr>
          <w:b/>
          <w:color w:val="000000" w:themeColor="text1"/>
          <w:sz w:val="20"/>
          <w:szCs w:val="20"/>
          <w:lang w:val="pt-BR"/>
        </w:rPr>
        <w:sectPr w:rsidR="00BD47E1" w:rsidRPr="0000536F" w:rsidSect="0064583D">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pgNumType w:start="1"/>
          <w:cols w:space="720"/>
          <w:docGrid w:linePitch="326"/>
        </w:sectPr>
      </w:pPr>
    </w:p>
    <w:p w14:paraId="2D118157" w14:textId="37ED2D4F" w:rsidR="00BD47E1" w:rsidRPr="0000536F" w:rsidRDefault="00BD47E1" w:rsidP="0000536F">
      <w:pPr>
        <w:jc w:val="both"/>
        <w:rPr>
          <w:i/>
          <w:color w:val="000000" w:themeColor="text1"/>
          <w:sz w:val="20"/>
          <w:szCs w:val="20"/>
          <w:lang w:val="pt-BR"/>
        </w:rPr>
      </w:pPr>
      <w:r w:rsidRPr="0000536F">
        <w:rPr>
          <w:b/>
          <w:color w:val="000000" w:themeColor="text1"/>
          <w:sz w:val="20"/>
          <w:szCs w:val="20"/>
          <w:lang w:val="pt-BR"/>
        </w:rPr>
        <w:lastRenderedPageBreak/>
        <w:t xml:space="preserve">Tabela 4. </w:t>
      </w:r>
      <w:r w:rsidRPr="0000536F">
        <w:rPr>
          <w:color w:val="000000" w:themeColor="text1"/>
          <w:sz w:val="20"/>
          <w:szCs w:val="20"/>
          <w:lang w:val="pt-BR"/>
        </w:rPr>
        <w:t xml:space="preserve">Associação entre os domínios da qualidade de vida e </w:t>
      </w:r>
      <w:r w:rsidR="005131D4" w:rsidRPr="0000536F">
        <w:rPr>
          <w:i/>
          <w:color w:val="000000" w:themeColor="text1"/>
          <w:sz w:val="20"/>
          <w:szCs w:val="20"/>
          <w:lang w:val="pt-BR"/>
        </w:rPr>
        <w:t>b</w:t>
      </w:r>
      <w:r w:rsidRPr="0000536F">
        <w:rPr>
          <w:i/>
          <w:color w:val="000000" w:themeColor="text1"/>
          <w:sz w:val="20"/>
          <w:szCs w:val="20"/>
          <w:lang w:val="pt-BR"/>
        </w:rPr>
        <w:t>urnout</w:t>
      </w:r>
      <w:r w:rsidRPr="0000536F">
        <w:rPr>
          <w:color w:val="000000" w:themeColor="text1"/>
          <w:sz w:val="20"/>
          <w:szCs w:val="20"/>
          <w:lang w:val="pt-BR"/>
        </w:rPr>
        <w:t xml:space="preserve"> de policiais militares</w:t>
      </w:r>
    </w:p>
    <w:tbl>
      <w:tblPr>
        <w:tblStyle w:val="a0"/>
        <w:tblpPr w:leftFromText="141" w:rightFromText="141" w:vertAnchor="text" w:tblpXSpec="center" w:tblpY="309"/>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843"/>
        <w:gridCol w:w="1134"/>
        <w:gridCol w:w="1469"/>
        <w:gridCol w:w="1371"/>
        <w:gridCol w:w="1389"/>
        <w:gridCol w:w="1391"/>
        <w:gridCol w:w="1326"/>
      </w:tblGrid>
      <w:tr w:rsidR="0000536F" w:rsidRPr="0000536F" w14:paraId="25F92E47" w14:textId="77777777" w:rsidTr="00ED642A">
        <w:trPr>
          <w:trHeight w:val="238"/>
        </w:trPr>
        <w:tc>
          <w:tcPr>
            <w:tcW w:w="1843" w:type="dxa"/>
            <w:vMerge w:val="restart"/>
            <w:tcBorders>
              <w:top w:val="single" w:sz="4" w:space="0" w:color="000000"/>
            </w:tcBorders>
            <w:vAlign w:val="center"/>
          </w:tcPr>
          <w:p w14:paraId="76BD41C1" w14:textId="77777777" w:rsidR="00BD47E1" w:rsidRPr="0000536F" w:rsidRDefault="00BD47E1" w:rsidP="00ED642A">
            <w:pPr>
              <w:ind w:firstLine="32"/>
              <w:jc w:val="center"/>
              <w:rPr>
                <w:i/>
                <w:color w:val="000000" w:themeColor="text1"/>
                <w:sz w:val="20"/>
                <w:szCs w:val="20"/>
              </w:rPr>
            </w:pPr>
            <w:r w:rsidRPr="0000536F">
              <w:rPr>
                <w:b/>
                <w:i/>
                <w:color w:val="000000" w:themeColor="text1"/>
                <w:sz w:val="20"/>
                <w:szCs w:val="20"/>
              </w:rPr>
              <w:t>Burnout</w:t>
            </w:r>
          </w:p>
        </w:tc>
        <w:tc>
          <w:tcPr>
            <w:tcW w:w="8080" w:type="dxa"/>
            <w:gridSpan w:val="6"/>
            <w:tcBorders>
              <w:top w:val="single" w:sz="4" w:space="0" w:color="000000"/>
              <w:bottom w:val="single" w:sz="4" w:space="0" w:color="000000"/>
            </w:tcBorders>
          </w:tcPr>
          <w:p w14:paraId="55909035" w14:textId="77777777" w:rsidR="00BD47E1" w:rsidRPr="0000536F" w:rsidRDefault="00BD47E1" w:rsidP="00ED642A">
            <w:pPr>
              <w:jc w:val="center"/>
              <w:rPr>
                <w:b/>
                <w:color w:val="000000" w:themeColor="text1"/>
                <w:sz w:val="20"/>
                <w:szCs w:val="20"/>
              </w:rPr>
            </w:pPr>
            <w:r w:rsidRPr="0000536F">
              <w:rPr>
                <w:b/>
                <w:color w:val="000000" w:themeColor="text1"/>
                <w:sz w:val="20"/>
                <w:szCs w:val="20"/>
              </w:rPr>
              <w:t>Qualidade de vida</w:t>
            </w:r>
          </w:p>
        </w:tc>
      </w:tr>
      <w:tr w:rsidR="0000536F" w:rsidRPr="0000536F" w14:paraId="321B2AF7" w14:textId="77777777" w:rsidTr="00ED642A">
        <w:trPr>
          <w:trHeight w:val="238"/>
        </w:trPr>
        <w:tc>
          <w:tcPr>
            <w:tcW w:w="1843" w:type="dxa"/>
            <w:vMerge/>
            <w:tcBorders>
              <w:top w:val="single" w:sz="4" w:space="0" w:color="000000"/>
            </w:tcBorders>
            <w:vAlign w:val="center"/>
          </w:tcPr>
          <w:p w14:paraId="63711848" w14:textId="77777777" w:rsidR="00BD47E1" w:rsidRPr="0000536F" w:rsidRDefault="00BD47E1" w:rsidP="00ED642A">
            <w:pPr>
              <w:widowControl w:val="0"/>
              <w:pBdr>
                <w:top w:val="nil"/>
                <w:left w:val="nil"/>
                <w:bottom w:val="nil"/>
                <w:right w:val="nil"/>
                <w:between w:val="nil"/>
              </w:pBdr>
              <w:rPr>
                <w:b/>
                <w:bCs/>
                <w:color w:val="000000" w:themeColor="text1"/>
                <w:sz w:val="20"/>
                <w:szCs w:val="20"/>
              </w:rPr>
            </w:pPr>
          </w:p>
        </w:tc>
        <w:tc>
          <w:tcPr>
            <w:tcW w:w="1134" w:type="dxa"/>
            <w:tcBorders>
              <w:top w:val="single" w:sz="4" w:space="0" w:color="000000"/>
              <w:bottom w:val="single" w:sz="4" w:space="0" w:color="000000"/>
            </w:tcBorders>
            <w:vAlign w:val="center"/>
          </w:tcPr>
          <w:p w14:paraId="04BD6EBB" w14:textId="7D6A10F7" w:rsidR="00BD47E1" w:rsidRPr="0000536F" w:rsidRDefault="00000000" w:rsidP="00ED642A">
            <w:pPr>
              <w:jc w:val="center"/>
              <w:rPr>
                <w:b/>
                <w:bCs/>
                <w:color w:val="000000" w:themeColor="text1"/>
                <w:sz w:val="20"/>
                <w:szCs w:val="20"/>
              </w:rPr>
            </w:pPr>
            <w:sdt>
              <w:sdtPr>
                <w:rPr>
                  <w:b/>
                  <w:bCs/>
                  <w:color w:val="000000" w:themeColor="text1"/>
                  <w:sz w:val="20"/>
                  <w:szCs w:val="20"/>
                </w:rPr>
                <w:tag w:val="goog_rdk_11"/>
                <w:id w:val="1263570651"/>
                <w:showingPlcHdr/>
              </w:sdtPr>
              <w:sdtContent>
                <w:r w:rsidR="00D64869" w:rsidRPr="0000536F">
                  <w:rPr>
                    <w:b/>
                    <w:bCs/>
                    <w:color w:val="000000" w:themeColor="text1"/>
                    <w:sz w:val="20"/>
                    <w:szCs w:val="20"/>
                  </w:rPr>
                  <w:t xml:space="preserve">     </w:t>
                </w:r>
              </w:sdtContent>
            </w:sdt>
            <w:r w:rsidR="00BD47E1" w:rsidRPr="0000536F">
              <w:rPr>
                <w:b/>
                <w:bCs/>
                <w:color w:val="000000" w:themeColor="text1"/>
                <w:sz w:val="20"/>
                <w:szCs w:val="20"/>
              </w:rPr>
              <w:t>n (%)</w:t>
            </w:r>
          </w:p>
        </w:tc>
        <w:tc>
          <w:tcPr>
            <w:tcW w:w="1469" w:type="dxa"/>
            <w:tcBorders>
              <w:top w:val="single" w:sz="4" w:space="0" w:color="000000"/>
              <w:bottom w:val="single" w:sz="4" w:space="0" w:color="000000"/>
            </w:tcBorders>
            <w:vAlign w:val="center"/>
          </w:tcPr>
          <w:p w14:paraId="724DB6F9" w14:textId="77777777" w:rsidR="00BD47E1" w:rsidRPr="0000536F" w:rsidRDefault="00BD47E1" w:rsidP="00ED642A">
            <w:pPr>
              <w:jc w:val="center"/>
              <w:rPr>
                <w:b/>
                <w:bCs/>
                <w:color w:val="000000" w:themeColor="text1"/>
                <w:sz w:val="20"/>
                <w:szCs w:val="20"/>
              </w:rPr>
            </w:pPr>
            <w:r w:rsidRPr="0000536F">
              <w:rPr>
                <w:b/>
                <w:bCs/>
                <w:color w:val="000000" w:themeColor="text1"/>
                <w:sz w:val="20"/>
                <w:szCs w:val="20"/>
              </w:rPr>
              <w:t>Domínio físico</w:t>
            </w:r>
          </w:p>
        </w:tc>
        <w:tc>
          <w:tcPr>
            <w:tcW w:w="1371" w:type="dxa"/>
            <w:tcBorders>
              <w:top w:val="single" w:sz="4" w:space="0" w:color="000000"/>
              <w:bottom w:val="single" w:sz="4" w:space="0" w:color="000000"/>
            </w:tcBorders>
            <w:vAlign w:val="center"/>
          </w:tcPr>
          <w:p w14:paraId="2A7173C2" w14:textId="77777777" w:rsidR="00BD47E1" w:rsidRPr="0000536F" w:rsidRDefault="00BD47E1" w:rsidP="00ED642A">
            <w:pPr>
              <w:jc w:val="center"/>
              <w:rPr>
                <w:b/>
                <w:bCs/>
                <w:color w:val="000000" w:themeColor="text1"/>
                <w:sz w:val="20"/>
                <w:szCs w:val="20"/>
              </w:rPr>
            </w:pPr>
            <w:r w:rsidRPr="0000536F">
              <w:rPr>
                <w:b/>
                <w:bCs/>
                <w:color w:val="000000" w:themeColor="text1"/>
                <w:sz w:val="20"/>
                <w:szCs w:val="20"/>
              </w:rPr>
              <w:t>Domínio psicológico</w:t>
            </w:r>
          </w:p>
        </w:tc>
        <w:tc>
          <w:tcPr>
            <w:tcW w:w="1389" w:type="dxa"/>
            <w:tcBorders>
              <w:top w:val="single" w:sz="4" w:space="0" w:color="000000"/>
              <w:bottom w:val="single" w:sz="4" w:space="0" w:color="000000"/>
            </w:tcBorders>
            <w:vAlign w:val="center"/>
          </w:tcPr>
          <w:p w14:paraId="5D729258" w14:textId="52D0CC06" w:rsidR="00BD47E1" w:rsidRPr="0000536F" w:rsidRDefault="00D64869" w:rsidP="00ED642A">
            <w:pPr>
              <w:jc w:val="center"/>
              <w:rPr>
                <w:b/>
                <w:bCs/>
                <w:color w:val="000000" w:themeColor="text1"/>
                <w:sz w:val="20"/>
                <w:szCs w:val="20"/>
              </w:rPr>
            </w:pPr>
            <w:r w:rsidRPr="0000536F">
              <w:rPr>
                <w:b/>
                <w:bCs/>
                <w:color w:val="000000" w:themeColor="text1"/>
                <w:sz w:val="20"/>
                <w:szCs w:val="20"/>
              </w:rPr>
              <w:t>Domínio r</w:t>
            </w:r>
            <w:r w:rsidR="00BD47E1" w:rsidRPr="0000536F">
              <w:rPr>
                <w:b/>
                <w:bCs/>
                <w:color w:val="000000" w:themeColor="text1"/>
                <w:sz w:val="20"/>
                <w:szCs w:val="20"/>
              </w:rPr>
              <w:t>elações sociais</w:t>
            </w:r>
          </w:p>
        </w:tc>
        <w:tc>
          <w:tcPr>
            <w:tcW w:w="1391" w:type="dxa"/>
            <w:tcBorders>
              <w:top w:val="single" w:sz="4" w:space="0" w:color="000000"/>
              <w:bottom w:val="single" w:sz="4" w:space="0" w:color="000000"/>
            </w:tcBorders>
            <w:vAlign w:val="center"/>
          </w:tcPr>
          <w:p w14:paraId="0F653501" w14:textId="2F2FDC05" w:rsidR="00BD47E1" w:rsidRPr="0000536F" w:rsidRDefault="00D64869" w:rsidP="00ED642A">
            <w:pPr>
              <w:jc w:val="center"/>
              <w:rPr>
                <w:b/>
                <w:bCs/>
                <w:color w:val="000000" w:themeColor="text1"/>
                <w:sz w:val="20"/>
                <w:szCs w:val="20"/>
              </w:rPr>
            </w:pPr>
            <w:r w:rsidRPr="0000536F">
              <w:rPr>
                <w:b/>
                <w:bCs/>
                <w:color w:val="000000" w:themeColor="text1"/>
                <w:sz w:val="20"/>
                <w:szCs w:val="20"/>
              </w:rPr>
              <w:t>Domínio m</w:t>
            </w:r>
            <w:r w:rsidR="00BD47E1" w:rsidRPr="0000536F">
              <w:rPr>
                <w:b/>
                <w:bCs/>
                <w:color w:val="000000" w:themeColor="text1"/>
                <w:sz w:val="20"/>
                <w:szCs w:val="20"/>
              </w:rPr>
              <w:t>eio ambiente</w:t>
            </w:r>
          </w:p>
        </w:tc>
        <w:tc>
          <w:tcPr>
            <w:tcW w:w="1326" w:type="dxa"/>
            <w:tcBorders>
              <w:top w:val="single" w:sz="4" w:space="0" w:color="000000"/>
              <w:bottom w:val="single" w:sz="4" w:space="0" w:color="000000"/>
            </w:tcBorders>
            <w:vAlign w:val="center"/>
          </w:tcPr>
          <w:p w14:paraId="38AF2495" w14:textId="5A187D7D" w:rsidR="00BD47E1" w:rsidRPr="0000536F" w:rsidRDefault="00BD47E1" w:rsidP="00ED642A">
            <w:pPr>
              <w:jc w:val="center"/>
              <w:rPr>
                <w:b/>
                <w:bCs/>
                <w:color w:val="000000" w:themeColor="text1"/>
                <w:sz w:val="20"/>
                <w:szCs w:val="20"/>
              </w:rPr>
            </w:pPr>
            <w:r w:rsidRPr="0000536F">
              <w:rPr>
                <w:b/>
                <w:bCs/>
                <w:color w:val="000000" w:themeColor="text1"/>
                <w:sz w:val="20"/>
                <w:szCs w:val="20"/>
              </w:rPr>
              <w:t xml:space="preserve">¹QV </w:t>
            </w:r>
            <w:r w:rsidR="005131D4" w:rsidRPr="0000536F">
              <w:rPr>
                <w:b/>
                <w:bCs/>
                <w:color w:val="000000" w:themeColor="text1"/>
                <w:sz w:val="20"/>
                <w:szCs w:val="20"/>
              </w:rPr>
              <w:t>g</w:t>
            </w:r>
            <w:r w:rsidRPr="0000536F">
              <w:rPr>
                <w:b/>
                <w:bCs/>
                <w:color w:val="000000" w:themeColor="text1"/>
                <w:sz w:val="20"/>
                <w:szCs w:val="20"/>
              </w:rPr>
              <w:t>eral</w:t>
            </w:r>
          </w:p>
        </w:tc>
      </w:tr>
      <w:tr w:rsidR="0000536F" w:rsidRPr="0000536F" w14:paraId="30A8ED77" w14:textId="77777777" w:rsidTr="00ED642A">
        <w:trPr>
          <w:trHeight w:val="238"/>
        </w:trPr>
        <w:tc>
          <w:tcPr>
            <w:tcW w:w="1843" w:type="dxa"/>
            <w:tcBorders>
              <w:top w:val="single" w:sz="4" w:space="0" w:color="000000"/>
            </w:tcBorders>
          </w:tcPr>
          <w:p w14:paraId="574C2078" w14:textId="77777777" w:rsidR="00BD47E1" w:rsidRPr="0000536F" w:rsidRDefault="00BD47E1" w:rsidP="00ED642A">
            <w:pPr>
              <w:rPr>
                <w:b/>
                <w:color w:val="000000" w:themeColor="text1"/>
                <w:sz w:val="20"/>
                <w:szCs w:val="20"/>
              </w:rPr>
            </w:pPr>
            <w:r w:rsidRPr="0000536F">
              <w:rPr>
                <w:b/>
                <w:color w:val="000000" w:themeColor="text1"/>
                <w:sz w:val="20"/>
                <w:szCs w:val="20"/>
              </w:rPr>
              <w:t>Despersonalização</w:t>
            </w:r>
          </w:p>
        </w:tc>
        <w:tc>
          <w:tcPr>
            <w:tcW w:w="1134" w:type="dxa"/>
            <w:tcBorders>
              <w:top w:val="single" w:sz="4" w:space="0" w:color="000000"/>
            </w:tcBorders>
          </w:tcPr>
          <w:p w14:paraId="1E867429" w14:textId="77777777" w:rsidR="00BD47E1" w:rsidRPr="0000536F" w:rsidRDefault="00BD47E1" w:rsidP="00ED642A">
            <w:pPr>
              <w:jc w:val="center"/>
              <w:rPr>
                <w:color w:val="000000" w:themeColor="text1"/>
                <w:sz w:val="20"/>
                <w:szCs w:val="20"/>
              </w:rPr>
            </w:pPr>
          </w:p>
        </w:tc>
        <w:tc>
          <w:tcPr>
            <w:tcW w:w="1469" w:type="dxa"/>
            <w:tcBorders>
              <w:top w:val="single" w:sz="4" w:space="0" w:color="000000"/>
            </w:tcBorders>
          </w:tcPr>
          <w:p w14:paraId="27231732"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71" w:type="dxa"/>
            <w:tcBorders>
              <w:top w:val="single" w:sz="4" w:space="0" w:color="000000"/>
            </w:tcBorders>
          </w:tcPr>
          <w:p w14:paraId="083DABE3"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89" w:type="dxa"/>
            <w:tcBorders>
              <w:top w:val="single" w:sz="4" w:space="0" w:color="000000"/>
            </w:tcBorders>
          </w:tcPr>
          <w:p w14:paraId="40F7EB52"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91" w:type="dxa"/>
            <w:tcBorders>
              <w:top w:val="single" w:sz="4" w:space="0" w:color="000000"/>
            </w:tcBorders>
          </w:tcPr>
          <w:p w14:paraId="020B8A0D"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26" w:type="dxa"/>
            <w:tcBorders>
              <w:top w:val="single" w:sz="4" w:space="0" w:color="000000"/>
            </w:tcBorders>
          </w:tcPr>
          <w:p w14:paraId="0FBBBF5C"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r>
      <w:tr w:rsidR="0000536F" w:rsidRPr="0000536F" w14:paraId="502750A7" w14:textId="77777777" w:rsidTr="00ED642A">
        <w:trPr>
          <w:trHeight w:val="238"/>
        </w:trPr>
        <w:tc>
          <w:tcPr>
            <w:tcW w:w="1843" w:type="dxa"/>
          </w:tcPr>
          <w:p w14:paraId="5BAAABD2" w14:textId="4DF535AB" w:rsidR="00BD47E1" w:rsidRPr="0000536F" w:rsidRDefault="00D22EE7" w:rsidP="00ED642A">
            <w:pPr>
              <w:rPr>
                <w:color w:val="000000" w:themeColor="text1"/>
                <w:sz w:val="20"/>
                <w:szCs w:val="20"/>
              </w:rPr>
            </w:pPr>
            <w:r w:rsidRPr="0000536F">
              <w:rPr>
                <w:color w:val="000000" w:themeColor="text1"/>
                <w:sz w:val="20"/>
                <w:szCs w:val="20"/>
              </w:rPr>
              <w:t>Nível baixo</w:t>
            </w:r>
          </w:p>
        </w:tc>
        <w:tc>
          <w:tcPr>
            <w:tcW w:w="1134" w:type="dxa"/>
          </w:tcPr>
          <w:p w14:paraId="3D8E7CF8" w14:textId="77777777" w:rsidR="00BD47E1" w:rsidRPr="0000536F" w:rsidRDefault="00BD47E1" w:rsidP="00ED642A">
            <w:pPr>
              <w:jc w:val="center"/>
              <w:rPr>
                <w:color w:val="000000" w:themeColor="text1"/>
                <w:sz w:val="20"/>
                <w:szCs w:val="20"/>
              </w:rPr>
            </w:pPr>
            <w:r w:rsidRPr="0000536F">
              <w:rPr>
                <w:color w:val="000000" w:themeColor="text1"/>
                <w:sz w:val="20"/>
                <w:szCs w:val="20"/>
              </w:rPr>
              <w:t>68 (8,8)</w:t>
            </w:r>
          </w:p>
        </w:tc>
        <w:tc>
          <w:tcPr>
            <w:tcW w:w="1469" w:type="dxa"/>
          </w:tcPr>
          <w:p w14:paraId="1E5CFC3B" w14:textId="77777777" w:rsidR="00BD47E1" w:rsidRPr="0000536F" w:rsidRDefault="00BD47E1" w:rsidP="00ED642A">
            <w:pPr>
              <w:jc w:val="center"/>
              <w:rPr>
                <w:color w:val="000000" w:themeColor="text1"/>
                <w:sz w:val="20"/>
                <w:szCs w:val="20"/>
              </w:rPr>
            </w:pPr>
            <w:r w:rsidRPr="0000536F">
              <w:rPr>
                <w:color w:val="000000" w:themeColor="text1"/>
                <w:sz w:val="20"/>
                <w:szCs w:val="20"/>
              </w:rPr>
              <w:t>79,54 ± 14,15</w:t>
            </w:r>
          </w:p>
        </w:tc>
        <w:tc>
          <w:tcPr>
            <w:tcW w:w="1371" w:type="dxa"/>
          </w:tcPr>
          <w:p w14:paraId="70451782" w14:textId="77777777" w:rsidR="00BD47E1" w:rsidRPr="0000536F" w:rsidRDefault="00BD47E1" w:rsidP="00ED642A">
            <w:pPr>
              <w:jc w:val="center"/>
              <w:rPr>
                <w:color w:val="000000" w:themeColor="text1"/>
                <w:sz w:val="20"/>
                <w:szCs w:val="20"/>
              </w:rPr>
            </w:pPr>
            <w:r w:rsidRPr="0000536F">
              <w:rPr>
                <w:color w:val="000000" w:themeColor="text1"/>
                <w:sz w:val="20"/>
                <w:szCs w:val="20"/>
              </w:rPr>
              <w:t>81,48 ±15,83</w:t>
            </w:r>
          </w:p>
        </w:tc>
        <w:tc>
          <w:tcPr>
            <w:tcW w:w="1389" w:type="dxa"/>
          </w:tcPr>
          <w:p w14:paraId="25A3B949" w14:textId="77777777" w:rsidR="00BD47E1" w:rsidRPr="0000536F" w:rsidRDefault="00BD47E1" w:rsidP="00ED642A">
            <w:pPr>
              <w:jc w:val="center"/>
              <w:rPr>
                <w:color w:val="000000" w:themeColor="text1"/>
                <w:sz w:val="20"/>
                <w:szCs w:val="20"/>
              </w:rPr>
            </w:pPr>
            <w:r w:rsidRPr="0000536F">
              <w:rPr>
                <w:color w:val="000000" w:themeColor="text1"/>
                <w:sz w:val="20"/>
                <w:szCs w:val="20"/>
              </w:rPr>
              <w:t>82,72 ± 17,06</w:t>
            </w:r>
          </w:p>
        </w:tc>
        <w:tc>
          <w:tcPr>
            <w:tcW w:w="1391" w:type="dxa"/>
          </w:tcPr>
          <w:p w14:paraId="1507DE18" w14:textId="77777777" w:rsidR="00BD47E1" w:rsidRPr="0000536F" w:rsidRDefault="00BD47E1" w:rsidP="00ED642A">
            <w:pPr>
              <w:jc w:val="center"/>
              <w:rPr>
                <w:color w:val="000000" w:themeColor="text1"/>
                <w:sz w:val="20"/>
                <w:szCs w:val="20"/>
              </w:rPr>
            </w:pPr>
            <w:r w:rsidRPr="0000536F">
              <w:rPr>
                <w:color w:val="000000" w:themeColor="text1"/>
                <w:sz w:val="20"/>
                <w:szCs w:val="20"/>
              </w:rPr>
              <w:t>70,26 ± 13,06</w:t>
            </w:r>
          </w:p>
        </w:tc>
        <w:tc>
          <w:tcPr>
            <w:tcW w:w="1326" w:type="dxa"/>
          </w:tcPr>
          <w:p w14:paraId="69DFF783" w14:textId="77777777" w:rsidR="00BD47E1" w:rsidRPr="0000536F" w:rsidRDefault="00BD47E1" w:rsidP="00ED642A">
            <w:pPr>
              <w:jc w:val="center"/>
              <w:rPr>
                <w:color w:val="000000" w:themeColor="text1"/>
                <w:sz w:val="20"/>
                <w:szCs w:val="20"/>
              </w:rPr>
            </w:pPr>
            <w:r w:rsidRPr="0000536F">
              <w:rPr>
                <w:color w:val="000000" w:themeColor="text1"/>
                <w:sz w:val="20"/>
                <w:szCs w:val="20"/>
              </w:rPr>
              <w:t>78,50 ± 12,82</w:t>
            </w:r>
          </w:p>
        </w:tc>
      </w:tr>
      <w:tr w:rsidR="0000536F" w:rsidRPr="0000536F" w14:paraId="79E0FCD7" w14:textId="77777777" w:rsidTr="00ED642A">
        <w:trPr>
          <w:trHeight w:val="238"/>
        </w:trPr>
        <w:tc>
          <w:tcPr>
            <w:tcW w:w="1843" w:type="dxa"/>
          </w:tcPr>
          <w:p w14:paraId="0F4DFE5F" w14:textId="79E85D15" w:rsidR="00BD47E1" w:rsidRPr="0000536F" w:rsidRDefault="00D22EE7" w:rsidP="00ED642A">
            <w:pPr>
              <w:rPr>
                <w:color w:val="000000" w:themeColor="text1"/>
                <w:sz w:val="20"/>
                <w:szCs w:val="20"/>
              </w:rPr>
            </w:pPr>
            <w:r w:rsidRPr="0000536F">
              <w:rPr>
                <w:color w:val="000000" w:themeColor="text1"/>
                <w:sz w:val="20"/>
                <w:szCs w:val="20"/>
              </w:rPr>
              <w:t>Nível moderado</w:t>
            </w:r>
          </w:p>
        </w:tc>
        <w:tc>
          <w:tcPr>
            <w:tcW w:w="1134" w:type="dxa"/>
          </w:tcPr>
          <w:p w14:paraId="3E2444F9" w14:textId="77777777" w:rsidR="00BD47E1" w:rsidRPr="0000536F" w:rsidRDefault="00BD47E1" w:rsidP="00ED642A">
            <w:pPr>
              <w:jc w:val="center"/>
              <w:rPr>
                <w:color w:val="000000" w:themeColor="text1"/>
                <w:sz w:val="20"/>
                <w:szCs w:val="20"/>
              </w:rPr>
            </w:pPr>
            <w:r w:rsidRPr="0000536F">
              <w:rPr>
                <w:color w:val="000000" w:themeColor="text1"/>
                <w:sz w:val="20"/>
                <w:szCs w:val="20"/>
              </w:rPr>
              <w:t>355 (45,9)</w:t>
            </w:r>
          </w:p>
        </w:tc>
        <w:tc>
          <w:tcPr>
            <w:tcW w:w="1469" w:type="dxa"/>
          </w:tcPr>
          <w:p w14:paraId="1076E2B8" w14:textId="77777777" w:rsidR="00BD47E1" w:rsidRPr="0000536F" w:rsidRDefault="00BD47E1" w:rsidP="00ED642A">
            <w:pPr>
              <w:jc w:val="center"/>
              <w:rPr>
                <w:color w:val="000000" w:themeColor="text1"/>
                <w:sz w:val="20"/>
                <w:szCs w:val="20"/>
              </w:rPr>
            </w:pPr>
            <w:r w:rsidRPr="0000536F">
              <w:rPr>
                <w:color w:val="000000" w:themeColor="text1"/>
                <w:sz w:val="20"/>
                <w:szCs w:val="20"/>
              </w:rPr>
              <w:t>72,95 ± 12,43</w:t>
            </w:r>
          </w:p>
        </w:tc>
        <w:tc>
          <w:tcPr>
            <w:tcW w:w="1371" w:type="dxa"/>
          </w:tcPr>
          <w:p w14:paraId="3BE473A7" w14:textId="77777777" w:rsidR="00BD47E1" w:rsidRPr="0000536F" w:rsidRDefault="00BD47E1" w:rsidP="00ED642A">
            <w:pPr>
              <w:jc w:val="center"/>
              <w:rPr>
                <w:color w:val="000000" w:themeColor="text1"/>
                <w:sz w:val="20"/>
                <w:szCs w:val="20"/>
              </w:rPr>
            </w:pPr>
            <w:r w:rsidRPr="0000536F">
              <w:rPr>
                <w:color w:val="000000" w:themeColor="text1"/>
                <w:sz w:val="20"/>
                <w:szCs w:val="20"/>
              </w:rPr>
              <w:t>75,45 ± 11,82</w:t>
            </w:r>
          </w:p>
        </w:tc>
        <w:tc>
          <w:tcPr>
            <w:tcW w:w="1389" w:type="dxa"/>
          </w:tcPr>
          <w:p w14:paraId="46359A18" w14:textId="77777777" w:rsidR="00BD47E1" w:rsidRPr="0000536F" w:rsidRDefault="00BD47E1" w:rsidP="00ED642A">
            <w:pPr>
              <w:jc w:val="center"/>
              <w:rPr>
                <w:color w:val="000000" w:themeColor="text1"/>
                <w:sz w:val="20"/>
                <w:szCs w:val="20"/>
              </w:rPr>
            </w:pPr>
            <w:r w:rsidRPr="0000536F">
              <w:rPr>
                <w:color w:val="000000" w:themeColor="text1"/>
                <w:sz w:val="20"/>
                <w:szCs w:val="20"/>
              </w:rPr>
              <w:t>75,45 ± 14,43</w:t>
            </w:r>
          </w:p>
        </w:tc>
        <w:tc>
          <w:tcPr>
            <w:tcW w:w="1391" w:type="dxa"/>
          </w:tcPr>
          <w:p w14:paraId="11656F0D" w14:textId="77777777" w:rsidR="00BD47E1" w:rsidRPr="0000536F" w:rsidRDefault="00BD47E1" w:rsidP="00ED642A">
            <w:pPr>
              <w:jc w:val="center"/>
              <w:rPr>
                <w:color w:val="000000" w:themeColor="text1"/>
                <w:sz w:val="20"/>
                <w:szCs w:val="20"/>
              </w:rPr>
            </w:pPr>
            <w:r w:rsidRPr="0000536F">
              <w:rPr>
                <w:color w:val="000000" w:themeColor="text1"/>
                <w:sz w:val="20"/>
                <w:szCs w:val="20"/>
              </w:rPr>
              <w:t>64,02 ± 11,89</w:t>
            </w:r>
          </w:p>
        </w:tc>
        <w:tc>
          <w:tcPr>
            <w:tcW w:w="1326" w:type="dxa"/>
          </w:tcPr>
          <w:p w14:paraId="7B620183" w14:textId="77777777" w:rsidR="00BD47E1" w:rsidRPr="0000536F" w:rsidRDefault="00BD47E1" w:rsidP="00ED642A">
            <w:pPr>
              <w:jc w:val="center"/>
              <w:rPr>
                <w:color w:val="000000" w:themeColor="text1"/>
                <w:sz w:val="20"/>
                <w:szCs w:val="20"/>
              </w:rPr>
            </w:pPr>
            <w:r w:rsidRPr="0000536F">
              <w:rPr>
                <w:color w:val="000000" w:themeColor="text1"/>
                <w:sz w:val="20"/>
                <w:szCs w:val="20"/>
              </w:rPr>
              <w:t>71,97 ± 10,23</w:t>
            </w:r>
          </w:p>
        </w:tc>
      </w:tr>
      <w:tr w:rsidR="0000536F" w:rsidRPr="0000536F" w14:paraId="1C11E77D" w14:textId="77777777" w:rsidTr="00ED642A">
        <w:trPr>
          <w:trHeight w:val="238"/>
        </w:trPr>
        <w:tc>
          <w:tcPr>
            <w:tcW w:w="1843" w:type="dxa"/>
          </w:tcPr>
          <w:p w14:paraId="4750C6DB" w14:textId="7D5A2AD8" w:rsidR="00BD47E1" w:rsidRPr="0000536F" w:rsidRDefault="00D22EE7" w:rsidP="00ED642A">
            <w:pPr>
              <w:rPr>
                <w:color w:val="000000" w:themeColor="text1"/>
                <w:sz w:val="20"/>
                <w:szCs w:val="20"/>
              </w:rPr>
            </w:pPr>
            <w:r w:rsidRPr="0000536F">
              <w:rPr>
                <w:color w:val="000000" w:themeColor="text1"/>
                <w:sz w:val="20"/>
                <w:szCs w:val="20"/>
              </w:rPr>
              <w:t>Nível alto</w:t>
            </w:r>
          </w:p>
        </w:tc>
        <w:tc>
          <w:tcPr>
            <w:tcW w:w="1134" w:type="dxa"/>
          </w:tcPr>
          <w:p w14:paraId="00E9980E" w14:textId="77777777" w:rsidR="00BD47E1" w:rsidRPr="0000536F" w:rsidRDefault="00BD47E1" w:rsidP="00ED642A">
            <w:pPr>
              <w:jc w:val="center"/>
              <w:rPr>
                <w:color w:val="000000" w:themeColor="text1"/>
                <w:sz w:val="20"/>
                <w:szCs w:val="20"/>
              </w:rPr>
            </w:pPr>
            <w:r w:rsidRPr="0000536F">
              <w:rPr>
                <w:color w:val="000000" w:themeColor="text1"/>
                <w:sz w:val="20"/>
                <w:szCs w:val="20"/>
              </w:rPr>
              <w:t>349 (44,8)</w:t>
            </w:r>
          </w:p>
        </w:tc>
        <w:tc>
          <w:tcPr>
            <w:tcW w:w="1469" w:type="dxa"/>
          </w:tcPr>
          <w:p w14:paraId="1C7AF20F" w14:textId="77777777" w:rsidR="00BD47E1" w:rsidRPr="0000536F" w:rsidRDefault="00BD47E1" w:rsidP="00ED642A">
            <w:pPr>
              <w:jc w:val="center"/>
              <w:rPr>
                <w:color w:val="000000" w:themeColor="text1"/>
                <w:sz w:val="20"/>
                <w:szCs w:val="20"/>
              </w:rPr>
            </w:pPr>
            <w:r w:rsidRPr="0000536F">
              <w:rPr>
                <w:color w:val="000000" w:themeColor="text1"/>
                <w:sz w:val="20"/>
                <w:szCs w:val="20"/>
              </w:rPr>
              <w:t>66,07 ± 14,85</w:t>
            </w:r>
          </w:p>
        </w:tc>
        <w:tc>
          <w:tcPr>
            <w:tcW w:w="1371" w:type="dxa"/>
          </w:tcPr>
          <w:p w14:paraId="33A4D9EE" w14:textId="77777777" w:rsidR="00BD47E1" w:rsidRPr="0000536F" w:rsidRDefault="00BD47E1" w:rsidP="00ED642A">
            <w:pPr>
              <w:jc w:val="center"/>
              <w:rPr>
                <w:color w:val="000000" w:themeColor="text1"/>
                <w:sz w:val="20"/>
                <w:szCs w:val="20"/>
              </w:rPr>
            </w:pPr>
            <w:r w:rsidRPr="0000536F">
              <w:rPr>
                <w:color w:val="000000" w:themeColor="text1"/>
                <w:sz w:val="20"/>
                <w:szCs w:val="20"/>
              </w:rPr>
              <w:t>66,82 ± 15,75</w:t>
            </w:r>
          </w:p>
        </w:tc>
        <w:tc>
          <w:tcPr>
            <w:tcW w:w="1389" w:type="dxa"/>
          </w:tcPr>
          <w:p w14:paraId="56495271" w14:textId="77777777" w:rsidR="00BD47E1" w:rsidRPr="0000536F" w:rsidRDefault="00BD47E1" w:rsidP="00ED642A">
            <w:pPr>
              <w:jc w:val="center"/>
              <w:rPr>
                <w:color w:val="000000" w:themeColor="text1"/>
                <w:sz w:val="20"/>
                <w:szCs w:val="20"/>
              </w:rPr>
            </w:pPr>
            <w:r w:rsidRPr="0000536F">
              <w:rPr>
                <w:color w:val="000000" w:themeColor="text1"/>
                <w:sz w:val="20"/>
                <w:szCs w:val="20"/>
              </w:rPr>
              <w:t>68,20 ± 17,46</w:t>
            </w:r>
          </w:p>
        </w:tc>
        <w:tc>
          <w:tcPr>
            <w:tcW w:w="1391" w:type="dxa"/>
          </w:tcPr>
          <w:p w14:paraId="55ECAC7A" w14:textId="77777777" w:rsidR="00BD47E1" w:rsidRPr="0000536F" w:rsidRDefault="00BD47E1" w:rsidP="00ED642A">
            <w:pPr>
              <w:jc w:val="center"/>
              <w:rPr>
                <w:color w:val="000000" w:themeColor="text1"/>
                <w:sz w:val="20"/>
                <w:szCs w:val="20"/>
              </w:rPr>
            </w:pPr>
            <w:r w:rsidRPr="0000536F">
              <w:rPr>
                <w:color w:val="000000" w:themeColor="text1"/>
                <w:sz w:val="20"/>
                <w:szCs w:val="20"/>
              </w:rPr>
              <w:t>56 ± 13,20</w:t>
            </w:r>
          </w:p>
        </w:tc>
        <w:tc>
          <w:tcPr>
            <w:tcW w:w="1326" w:type="dxa"/>
          </w:tcPr>
          <w:p w14:paraId="73A1AA5F" w14:textId="77777777" w:rsidR="00BD47E1" w:rsidRPr="0000536F" w:rsidRDefault="00BD47E1" w:rsidP="00ED642A">
            <w:pPr>
              <w:jc w:val="center"/>
              <w:rPr>
                <w:color w:val="000000" w:themeColor="text1"/>
                <w:sz w:val="20"/>
                <w:szCs w:val="20"/>
              </w:rPr>
            </w:pPr>
            <w:r w:rsidRPr="0000536F">
              <w:rPr>
                <w:color w:val="000000" w:themeColor="text1"/>
                <w:sz w:val="20"/>
                <w:szCs w:val="20"/>
              </w:rPr>
              <w:t>64,27 ± 12,54</w:t>
            </w:r>
          </w:p>
        </w:tc>
      </w:tr>
      <w:tr w:rsidR="0000536F" w:rsidRPr="0000536F" w14:paraId="4576DC1D" w14:textId="77777777" w:rsidTr="00ED642A">
        <w:trPr>
          <w:trHeight w:val="238"/>
        </w:trPr>
        <w:tc>
          <w:tcPr>
            <w:tcW w:w="1843" w:type="dxa"/>
          </w:tcPr>
          <w:p w14:paraId="75EA6C51" w14:textId="77777777" w:rsidR="00BD47E1" w:rsidRPr="0000536F" w:rsidRDefault="00BD47E1" w:rsidP="00ED642A">
            <w:pPr>
              <w:jc w:val="center"/>
              <w:rPr>
                <w:color w:val="000000" w:themeColor="text1"/>
                <w:sz w:val="20"/>
                <w:szCs w:val="20"/>
              </w:rPr>
            </w:pPr>
            <w:r w:rsidRPr="0000536F">
              <w:rPr>
                <w:color w:val="000000" w:themeColor="text1"/>
                <w:sz w:val="20"/>
                <w:szCs w:val="20"/>
              </w:rPr>
              <w:t>Valor de p</w:t>
            </w:r>
          </w:p>
        </w:tc>
        <w:tc>
          <w:tcPr>
            <w:tcW w:w="1134" w:type="dxa"/>
          </w:tcPr>
          <w:p w14:paraId="3D4A4B53" w14:textId="77777777" w:rsidR="00BD47E1" w:rsidRPr="0000536F" w:rsidRDefault="00BD47E1" w:rsidP="00ED642A">
            <w:pPr>
              <w:jc w:val="center"/>
              <w:rPr>
                <w:color w:val="000000" w:themeColor="text1"/>
                <w:sz w:val="20"/>
                <w:szCs w:val="20"/>
              </w:rPr>
            </w:pPr>
          </w:p>
        </w:tc>
        <w:tc>
          <w:tcPr>
            <w:tcW w:w="1469" w:type="dxa"/>
          </w:tcPr>
          <w:p w14:paraId="66387835" w14:textId="77777777" w:rsidR="00BD47E1" w:rsidRPr="0000536F" w:rsidRDefault="00BD47E1" w:rsidP="00ED642A">
            <w:pPr>
              <w:jc w:val="center"/>
              <w:rPr>
                <w:color w:val="000000" w:themeColor="text1"/>
                <w:sz w:val="20"/>
                <w:szCs w:val="20"/>
              </w:rPr>
            </w:pPr>
            <w:r w:rsidRPr="0000536F">
              <w:rPr>
                <w:color w:val="000000" w:themeColor="text1"/>
                <w:sz w:val="20"/>
                <w:szCs w:val="20"/>
              </w:rPr>
              <w:t>0,02*</w:t>
            </w:r>
          </w:p>
        </w:tc>
        <w:tc>
          <w:tcPr>
            <w:tcW w:w="1371" w:type="dxa"/>
          </w:tcPr>
          <w:p w14:paraId="1F6866EB" w14:textId="77777777" w:rsidR="00BD47E1" w:rsidRPr="0000536F" w:rsidRDefault="00BD47E1" w:rsidP="00ED642A">
            <w:pPr>
              <w:jc w:val="center"/>
              <w:rPr>
                <w:color w:val="000000" w:themeColor="text1"/>
                <w:sz w:val="20"/>
                <w:szCs w:val="20"/>
              </w:rPr>
            </w:pPr>
            <w:r w:rsidRPr="0000536F">
              <w:rPr>
                <w:color w:val="000000" w:themeColor="text1"/>
                <w:sz w:val="20"/>
                <w:szCs w:val="20"/>
              </w:rPr>
              <w:t>0,01*</w:t>
            </w:r>
          </w:p>
        </w:tc>
        <w:tc>
          <w:tcPr>
            <w:tcW w:w="1389" w:type="dxa"/>
          </w:tcPr>
          <w:p w14:paraId="0340FACD" w14:textId="77777777" w:rsidR="00BD47E1" w:rsidRPr="0000536F" w:rsidRDefault="00BD47E1" w:rsidP="00ED642A">
            <w:pPr>
              <w:jc w:val="center"/>
              <w:rPr>
                <w:color w:val="000000" w:themeColor="text1"/>
                <w:sz w:val="20"/>
                <w:szCs w:val="20"/>
              </w:rPr>
            </w:pPr>
            <w:r w:rsidRPr="0000536F">
              <w:rPr>
                <w:color w:val="000000" w:themeColor="text1"/>
                <w:sz w:val="20"/>
                <w:szCs w:val="20"/>
              </w:rPr>
              <w:t>0,01*</w:t>
            </w:r>
          </w:p>
        </w:tc>
        <w:tc>
          <w:tcPr>
            <w:tcW w:w="1391" w:type="dxa"/>
          </w:tcPr>
          <w:p w14:paraId="6EE22B24" w14:textId="77777777" w:rsidR="00BD47E1" w:rsidRPr="0000536F" w:rsidRDefault="00BD47E1" w:rsidP="00ED642A">
            <w:pPr>
              <w:jc w:val="center"/>
              <w:rPr>
                <w:color w:val="000000" w:themeColor="text1"/>
                <w:sz w:val="20"/>
                <w:szCs w:val="20"/>
              </w:rPr>
            </w:pPr>
            <w:r w:rsidRPr="0000536F">
              <w:rPr>
                <w:color w:val="000000" w:themeColor="text1"/>
                <w:sz w:val="20"/>
                <w:szCs w:val="20"/>
              </w:rPr>
              <w:t>0,02*</w:t>
            </w:r>
          </w:p>
        </w:tc>
        <w:tc>
          <w:tcPr>
            <w:tcW w:w="1326" w:type="dxa"/>
          </w:tcPr>
          <w:p w14:paraId="759DE569" w14:textId="77777777" w:rsidR="00BD47E1" w:rsidRPr="0000536F" w:rsidRDefault="00BD47E1" w:rsidP="00ED642A">
            <w:pPr>
              <w:jc w:val="center"/>
              <w:rPr>
                <w:color w:val="000000" w:themeColor="text1"/>
                <w:sz w:val="20"/>
                <w:szCs w:val="20"/>
              </w:rPr>
            </w:pPr>
            <w:r w:rsidRPr="0000536F">
              <w:rPr>
                <w:color w:val="000000" w:themeColor="text1"/>
                <w:sz w:val="20"/>
                <w:szCs w:val="20"/>
              </w:rPr>
              <w:t>0,02*</w:t>
            </w:r>
          </w:p>
        </w:tc>
      </w:tr>
      <w:tr w:rsidR="0000536F" w:rsidRPr="0000536F" w14:paraId="0BD10420" w14:textId="77777777" w:rsidTr="00ED642A">
        <w:trPr>
          <w:trHeight w:val="238"/>
        </w:trPr>
        <w:tc>
          <w:tcPr>
            <w:tcW w:w="1843" w:type="dxa"/>
          </w:tcPr>
          <w:p w14:paraId="7BE71ED2" w14:textId="77777777" w:rsidR="00BD47E1" w:rsidRPr="0000536F" w:rsidRDefault="00BD47E1" w:rsidP="00ED642A">
            <w:pPr>
              <w:rPr>
                <w:b/>
                <w:color w:val="000000" w:themeColor="text1"/>
                <w:sz w:val="20"/>
                <w:szCs w:val="20"/>
              </w:rPr>
            </w:pPr>
            <w:r w:rsidRPr="0000536F">
              <w:rPr>
                <w:b/>
                <w:color w:val="000000" w:themeColor="text1"/>
                <w:sz w:val="20"/>
                <w:szCs w:val="20"/>
              </w:rPr>
              <w:t>Exaustão emocional</w:t>
            </w:r>
          </w:p>
        </w:tc>
        <w:tc>
          <w:tcPr>
            <w:tcW w:w="1134" w:type="dxa"/>
          </w:tcPr>
          <w:p w14:paraId="6C9659C5" w14:textId="77777777" w:rsidR="00BD47E1" w:rsidRPr="0000536F" w:rsidRDefault="00BD47E1" w:rsidP="00ED642A">
            <w:pPr>
              <w:jc w:val="center"/>
              <w:rPr>
                <w:color w:val="000000" w:themeColor="text1"/>
                <w:sz w:val="20"/>
                <w:szCs w:val="20"/>
              </w:rPr>
            </w:pPr>
          </w:p>
        </w:tc>
        <w:tc>
          <w:tcPr>
            <w:tcW w:w="1469" w:type="dxa"/>
          </w:tcPr>
          <w:p w14:paraId="5EFEC197"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71" w:type="dxa"/>
          </w:tcPr>
          <w:p w14:paraId="6E55B4C4"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89" w:type="dxa"/>
          </w:tcPr>
          <w:p w14:paraId="6904A728"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91" w:type="dxa"/>
          </w:tcPr>
          <w:p w14:paraId="728D8F5B"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26" w:type="dxa"/>
          </w:tcPr>
          <w:p w14:paraId="3BC1907E"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r>
      <w:tr w:rsidR="0000536F" w:rsidRPr="0000536F" w14:paraId="0F01094A" w14:textId="77777777" w:rsidTr="00ED642A">
        <w:trPr>
          <w:trHeight w:val="226"/>
        </w:trPr>
        <w:tc>
          <w:tcPr>
            <w:tcW w:w="1843" w:type="dxa"/>
          </w:tcPr>
          <w:p w14:paraId="6C97E4A3" w14:textId="3FB94A7A" w:rsidR="00BD47E1" w:rsidRPr="0000536F" w:rsidRDefault="00D22EE7" w:rsidP="00ED642A">
            <w:pPr>
              <w:rPr>
                <w:color w:val="000000" w:themeColor="text1"/>
                <w:sz w:val="20"/>
                <w:szCs w:val="20"/>
              </w:rPr>
            </w:pPr>
            <w:r w:rsidRPr="0000536F">
              <w:rPr>
                <w:color w:val="000000" w:themeColor="text1"/>
                <w:sz w:val="20"/>
                <w:szCs w:val="20"/>
              </w:rPr>
              <w:t>Nível baixo</w:t>
            </w:r>
          </w:p>
        </w:tc>
        <w:tc>
          <w:tcPr>
            <w:tcW w:w="1134" w:type="dxa"/>
          </w:tcPr>
          <w:p w14:paraId="1A2B3714" w14:textId="77777777" w:rsidR="00BD47E1" w:rsidRPr="0000536F" w:rsidRDefault="00BD47E1" w:rsidP="00ED642A">
            <w:pPr>
              <w:jc w:val="center"/>
              <w:rPr>
                <w:color w:val="000000" w:themeColor="text1"/>
                <w:sz w:val="20"/>
                <w:szCs w:val="20"/>
              </w:rPr>
            </w:pPr>
            <w:r w:rsidRPr="0000536F">
              <w:rPr>
                <w:color w:val="000000" w:themeColor="text1"/>
                <w:sz w:val="20"/>
                <w:szCs w:val="20"/>
              </w:rPr>
              <w:t>40 (5,2)</w:t>
            </w:r>
          </w:p>
        </w:tc>
        <w:tc>
          <w:tcPr>
            <w:tcW w:w="1469" w:type="dxa"/>
          </w:tcPr>
          <w:p w14:paraId="06ECC978" w14:textId="77777777" w:rsidR="00BD47E1" w:rsidRPr="0000536F" w:rsidRDefault="00BD47E1" w:rsidP="00ED642A">
            <w:pPr>
              <w:jc w:val="center"/>
              <w:rPr>
                <w:color w:val="000000" w:themeColor="text1"/>
                <w:sz w:val="20"/>
                <w:szCs w:val="20"/>
              </w:rPr>
            </w:pPr>
            <w:r w:rsidRPr="0000536F">
              <w:rPr>
                <w:color w:val="000000" w:themeColor="text1"/>
                <w:sz w:val="20"/>
                <w:szCs w:val="20"/>
              </w:rPr>
              <w:t>80,53 ± 11,88</w:t>
            </w:r>
          </w:p>
        </w:tc>
        <w:tc>
          <w:tcPr>
            <w:tcW w:w="1371" w:type="dxa"/>
          </w:tcPr>
          <w:p w14:paraId="44F9B3D8" w14:textId="77777777" w:rsidR="00BD47E1" w:rsidRPr="0000536F" w:rsidRDefault="00BD47E1" w:rsidP="00ED642A">
            <w:pPr>
              <w:jc w:val="center"/>
              <w:rPr>
                <w:color w:val="000000" w:themeColor="text1"/>
                <w:sz w:val="20"/>
                <w:szCs w:val="20"/>
              </w:rPr>
            </w:pPr>
            <w:r w:rsidRPr="0000536F">
              <w:rPr>
                <w:color w:val="000000" w:themeColor="text1"/>
                <w:sz w:val="20"/>
                <w:szCs w:val="20"/>
              </w:rPr>
              <w:t>82,48 ± 11,27</w:t>
            </w:r>
          </w:p>
        </w:tc>
        <w:tc>
          <w:tcPr>
            <w:tcW w:w="1389" w:type="dxa"/>
          </w:tcPr>
          <w:p w14:paraId="3A754899" w14:textId="77777777" w:rsidR="00BD47E1" w:rsidRPr="0000536F" w:rsidRDefault="00BD47E1" w:rsidP="00ED642A">
            <w:pPr>
              <w:jc w:val="center"/>
              <w:rPr>
                <w:color w:val="000000" w:themeColor="text1"/>
                <w:sz w:val="20"/>
                <w:szCs w:val="20"/>
              </w:rPr>
            </w:pPr>
            <w:r w:rsidRPr="0000536F">
              <w:rPr>
                <w:color w:val="000000" w:themeColor="text1"/>
                <w:sz w:val="20"/>
                <w:szCs w:val="20"/>
              </w:rPr>
              <w:t>82,97 ± 14,11</w:t>
            </w:r>
          </w:p>
        </w:tc>
        <w:tc>
          <w:tcPr>
            <w:tcW w:w="1391" w:type="dxa"/>
          </w:tcPr>
          <w:p w14:paraId="406EFB56" w14:textId="77777777" w:rsidR="00BD47E1" w:rsidRPr="0000536F" w:rsidRDefault="00BD47E1" w:rsidP="00ED642A">
            <w:pPr>
              <w:jc w:val="center"/>
              <w:rPr>
                <w:color w:val="000000" w:themeColor="text1"/>
                <w:sz w:val="20"/>
                <w:szCs w:val="20"/>
              </w:rPr>
            </w:pPr>
            <w:r w:rsidRPr="0000536F">
              <w:rPr>
                <w:color w:val="000000" w:themeColor="text1"/>
                <w:sz w:val="20"/>
                <w:szCs w:val="20"/>
              </w:rPr>
              <w:t>69,68 ± 12,03</w:t>
            </w:r>
          </w:p>
        </w:tc>
        <w:tc>
          <w:tcPr>
            <w:tcW w:w="1326" w:type="dxa"/>
          </w:tcPr>
          <w:p w14:paraId="7CACDF57" w14:textId="77777777" w:rsidR="00BD47E1" w:rsidRPr="0000536F" w:rsidRDefault="00BD47E1" w:rsidP="00ED642A">
            <w:pPr>
              <w:jc w:val="center"/>
              <w:rPr>
                <w:color w:val="000000" w:themeColor="text1"/>
                <w:sz w:val="20"/>
                <w:szCs w:val="20"/>
              </w:rPr>
            </w:pPr>
            <w:r w:rsidRPr="0000536F">
              <w:rPr>
                <w:color w:val="000000" w:themeColor="text1"/>
                <w:sz w:val="20"/>
                <w:szCs w:val="20"/>
              </w:rPr>
              <w:t>78,92 ± 10,05</w:t>
            </w:r>
          </w:p>
        </w:tc>
      </w:tr>
      <w:tr w:rsidR="0000536F" w:rsidRPr="0000536F" w14:paraId="3AB493E0" w14:textId="77777777" w:rsidTr="00ED642A">
        <w:trPr>
          <w:trHeight w:val="238"/>
        </w:trPr>
        <w:tc>
          <w:tcPr>
            <w:tcW w:w="1843" w:type="dxa"/>
          </w:tcPr>
          <w:p w14:paraId="35CE18F3" w14:textId="1BA00C32" w:rsidR="00BD47E1" w:rsidRPr="0000536F" w:rsidRDefault="00D22EE7" w:rsidP="00ED642A">
            <w:pPr>
              <w:rPr>
                <w:color w:val="000000" w:themeColor="text1"/>
                <w:sz w:val="20"/>
                <w:szCs w:val="20"/>
              </w:rPr>
            </w:pPr>
            <w:r w:rsidRPr="0000536F">
              <w:rPr>
                <w:color w:val="000000" w:themeColor="text1"/>
                <w:sz w:val="20"/>
                <w:szCs w:val="20"/>
              </w:rPr>
              <w:t>Nível moderado</w:t>
            </w:r>
          </w:p>
        </w:tc>
        <w:tc>
          <w:tcPr>
            <w:tcW w:w="1134" w:type="dxa"/>
          </w:tcPr>
          <w:p w14:paraId="3E9FFD8A" w14:textId="77777777" w:rsidR="00BD47E1" w:rsidRPr="0000536F" w:rsidRDefault="00BD47E1" w:rsidP="00ED642A">
            <w:pPr>
              <w:jc w:val="center"/>
              <w:rPr>
                <w:color w:val="000000" w:themeColor="text1"/>
                <w:sz w:val="20"/>
                <w:szCs w:val="20"/>
              </w:rPr>
            </w:pPr>
            <w:r w:rsidRPr="0000536F">
              <w:rPr>
                <w:color w:val="000000" w:themeColor="text1"/>
                <w:sz w:val="20"/>
                <w:szCs w:val="20"/>
              </w:rPr>
              <w:t>210 (27,2)</w:t>
            </w:r>
          </w:p>
        </w:tc>
        <w:tc>
          <w:tcPr>
            <w:tcW w:w="1469" w:type="dxa"/>
          </w:tcPr>
          <w:p w14:paraId="1ACE7A1E" w14:textId="77777777" w:rsidR="00BD47E1" w:rsidRPr="0000536F" w:rsidRDefault="00BD47E1" w:rsidP="00ED642A">
            <w:pPr>
              <w:jc w:val="center"/>
              <w:rPr>
                <w:color w:val="000000" w:themeColor="text1"/>
                <w:sz w:val="20"/>
                <w:szCs w:val="20"/>
              </w:rPr>
            </w:pPr>
            <w:r w:rsidRPr="0000536F">
              <w:rPr>
                <w:color w:val="000000" w:themeColor="text1"/>
                <w:sz w:val="20"/>
                <w:szCs w:val="20"/>
              </w:rPr>
              <w:t>70,38 ± 11,72</w:t>
            </w:r>
          </w:p>
        </w:tc>
        <w:tc>
          <w:tcPr>
            <w:tcW w:w="1371" w:type="dxa"/>
          </w:tcPr>
          <w:p w14:paraId="7E2F8259" w14:textId="77777777" w:rsidR="00BD47E1" w:rsidRPr="0000536F" w:rsidRDefault="00BD47E1" w:rsidP="00ED642A">
            <w:pPr>
              <w:jc w:val="center"/>
              <w:rPr>
                <w:color w:val="000000" w:themeColor="text1"/>
                <w:sz w:val="20"/>
                <w:szCs w:val="20"/>
              </w:rPr>
            </w:pPr>
            <w:r w:rsidRPr="0000536F">
              <w:rPr>
                <w:color w:val="000000" w:themeColor="text1"/>
                <w:sz w:val="20"/>
                <w:szCs w:val="20"/>
              </w:rPr>
              <w:t>72,35 ± 12,09</w:t>
            </w:r>
          </w:p>
        </w:tc>
        <w:tc>
          <w:tcPr>
            <w:tcW w:w="1389" w:type="dxa"/>
          </w:tcPr>
          <w:p w14:paraId="7FA88C09" w14:textId="77777777" w:rsidR="00BD47E1" w:rsidRPr="0000536F" w:rsidRDefault="00BD47E1" w:rsidP="00ED642A">
            <w:pPr>
              <w:jc w:val="center"/>
              <w:rPr>
                <w:color w:val="000000" w:themeColor="text1"/>
                <w:sz w:val="20"/>
                <w:szCs w:val="20"/>
              </w:rPr>
            </w:pPr>
            <w:r w:rsidRPr="0000536F">
              <w:rPr>
                <w:color w:val="000000" w:themeColor="text1"/>
                <w:sz w:val="20"/>
                <w:szCs w:val="20"/>
              </w:rPr>
              <w:t>72,14 ± 14,45</w:t>
            </w:r>
          </w:p>
        </w:tc>
        <w:tc>
          <w:tcPr>
            <w:tcW w:w="1391" w:type="dxa"/>
          </w:tcPr>
          <w:p w14:paraId="00113148" w14:textId="77777777" w:rsidR="00BD47E1" w:rsidRPr="0000536F" w:rsidRDefault="00BD47E1" w:rsidP="00ED642A">
            <w:pPr>
              <w:jc w:val="center"/>
              <w:rPr>
                <w:color w:val="000000" w:themeColor="text1"/>
                <w:sz w:val="20"/>
                <w:szCs w:val="20"/>
              </w:rPr>
            </w:pPr>
            <w:r w:rsidRPr="0000536F">
              <w:rPr>
                <w:color w:val="000000" w:themeColor="text1"/>
                <w:sz w:val="20"/>
                <w:szCs w:val="20"/>
              </w:rPr>
              <w:t>60,06 ± 11,79</w:t>
            </w:r>
          </w:p>
        </w:tc>
        <w:tc>
          <w:tcPr>
            <w:tcW w:w="1326" w:type="dxa"/>
          </w:tcPr>
          <w:p w14:paraId="2E9C3BF3" w14:textId="77777777" w:rsidR="00BD47E1" w:rsidRPr="0000536F" w:rsidRDefault="00BD47E1" w:rsidP="00ED642A">
            <w:pPr>
              <w:jc w:val="center"/>
              <w:rPr>
                <w:color w:val="000000" w:themeColor="text1"/>
                <w:sz w:val="20"/>
                <w:szCs w:val="20"/>
              </w:rPr>
            </w:pPr>
            <w:r w:rsidRPr="0000536F">
              <w:rPr>
                <w:color w:val="000000" w:themeColor="text1"/>
                <w:sz w:val="20"/>
                <w:szCs w:val="20"/>
              </w:rPr>
              <w:t>68,87 ± 9,84</w:t>
            </w:r>
          </w:p>
        </w:tc>
      </w:tr>
      <w:tr w:rsidR="0000536F" w:rsidRPr="0000536F" w14:paraId="6CB22FF8" w14:textId="77777777" w:rsidTr="00ED642A">
        <w:trPr>
          <w:trHeight w:val="238"/>
        </w:trPr>
        <w:tc>
          <w:tcPr>
            <w:tcW w:w="1843" w:type="dxa"/>
          </w:tcPr>
          <w:p w14:paraId="3C99BB23" w14:textId="3DCDE3AF" w:rsidR="00BD47E1" w:rsidRPr="0000536F" w:rsidRDefault="00D22EE7" w:rsidP="00ED642A">
            <w:pPr>
              <w:rPr>
                <w:color w:val="000000" w:themeColor="text1"/>
                <w:sz w:val="20"/>
                <w:szCs w:val="20"/>
              </w:rPr>
            </w:pPr>
            <w:r w:rsidRPr="0000536F">
              <w:rPr>
                <w:color w:val="000000" w:themeColor="text1"/>
                <w:sz w:val="20"/>
                <w:szCs w:val="20"/>
              </w:rPr>
              <w:t>Nível alto</w:t>
            </w:r>
          </w:p>
        </w:tc>
        <w:tc>
          <w:tcPr>
            <w:tcW w:w="1134" w:type="dxa"/>
          </w:tcPr>
          <w:p w14:paraId="70AD017B" w14:textId="77777777" w:rsidR="00BD47E1" w:rsidRPr="0000536F" w:rsidRDefault="00BD47E1" w:rsidP="00ED642A">
            <w:pPr>
              <w:jc w:val="center"/>
              <w:rPr>
                <w:color w:val="000000" w:themeColor="text1"/>
                <w:sz w:val="20"/>
                <w:szCs w:val="20"/>
              </w:rPr>
            </w:pPr>
            <w:r w:rsidRPr="0000536F">
              <w:rPr>
                <w:color w:val="000000" w:themeColor="text1"/>
                <w:sz w:val="20"/>
                <w:szCs w:val="20"/>
              </w:rPr>
              <w:t>520 (67,3)</w:t>
            </w:r>
          </w:p>
        </w:tc>
        <w:tc>
          <w:tcPr>
            <w:tcW w:w="1469" w:type="dxa"/>
          </w:tcPr>
          <w:p w14:paraId="381ECEBC" w14:textId="77777777" w:rsidR="00BD47E1" w:rsidRPr="0000536F" w:rsidRDefault="00BD47E1" w:rsidP="00ED642A">
            <w:pPr>
              <w:jc w:val="center"/>
              <w:rPr>
                <w:color w:val="000000" w:themeColor="text1"/>
                <w:sz w:val="20"/>
                <w:szCs w:val="20"/>
              </w:rPr>
            </w:pPr>
            <w:bookmarkStart w:id="4" w:name="_heading=h.1fob9te" w:colFirst="0" w:colLast="0"/>
            <w:bookmarkEnd w:id="4"/>
            <w:r w:rsidRPr="0000536F">
              <w:rPr>
                <w:color w:val="000000" w:themeColor="text1"/>
                <w:sz w:val="20"/>
                <w:szCs w:val="20"/>
              </w:rPr>
              <w:t>60,14 ± 14,85</w:t>
            </w:r>
          </w:p>
        </w:tc>
        <w:tc>
          <w:tcPr>
            <w:tcW w:w="1371" w:type="dxa"/>
          </w:tcPr>
          <w:p w14:paraId="10EDD04D" w14:textId="77777777" w:rsidR="00BD47E1" w:rsidRPr="0000536F" w:rsidRDefault="00BD47E1" w:rsidP="00ED642A">
            <w:pPr>
              <w:jc w:val="center"/>
              <w:rPr>
                <w:color w:val="000000" w:themeColor="text1"/>
                <w:sz w:val="20"/>
                <w:szCs w:val="20"/>
              </w:rPr>
            </w:pPr>
            <w:r w:rsidRPr="0000536F">
              <w:rPr>
                <w:color w:val="000000" w:themeColor="text1"/>
                <w:sz w:val="20"/>
                <w:szCs w:val="20"/>
              </w:rPr>
              <w:t>60,94 ± 16,26</w:t>
            </w:r>
          </w:p>
        </w:tc>
        <w:tc>
          <w:tcPr>
            <w:tcW w:w="1389" w:type="dxa"/>
          </w:tcPr>
          <w:p w14:paraId="0E5CD0D3" w14:textId="77777777" w:rsidR="00BD47E1" w:rsidRPr="0000536F" w:rsidRDefault="00BD47E1" w:rsidP="00ED642A">
            <w:pPr>
              <w:jc w:val="center"/>
              <w:rPr>
                <w:color w:val="000000" w:themeColor="text1"/>
                <w:sz w:val="20"/>
                <w:szCs w:val="20"/>
              </w:rPr>
            </w:pPr>
            <w:r w:rsidRPr="0000536F">
              <w:rPr>
                <w:color w:val="000000" w:themeColor="text1"/>
                <w:sz w:val="20"/>
                <w:szCs w:val="20"/>
              </w:rPr>
              <w:t>64,06 ± 18,58</w:t>
            </w:r>
          </w:p>
        </w:tc>
        <w:tc>
          <w:tcPr>
            <w:tcW w:w="1391" w:type="dxa"/>
          </w:tcPr>
          <w:p w14:paraId="19C3E0A2" w14:textId="77777777" w:rsidR="00BD47E1" w:rsidRPr="0000536F" w:rsidRDefault="00BD47E1" w:rsidP="00ED642A">
            <w:pPr>
              <w:jc w:val="center"/>
              <w:rPr>
                <w:color w:val="000000" w:themeColor="text1"/>
                <w:sz w:val="20"/>
                <w:szCs w:val="20"/>
              </w:rPr>
            </w:pPr>
            <w:r w:rsidRPr="0000536F">
              <w:rPr>
                <w:color w:val="000000" w:themeColor="text1"/>
                <w:sz w:val="20"/>
                <w:szCs w:val="20"/>
              </w:rPr>
              <w:t>52,87 ± 13,18</w:t>
            </w:r>
          </w:p>
        </w:tc>
        <w:tc>
          <w:tcPr>
            <w:tcW w:w="1326" w:type="dxa"/>
          </w:tcPr>
          <w:p w14:paraId="0A8D6040" w14:textId="77777777" w:rsidR="00BD47E1" w:rsidRPr="0000536F" w:rsidRDefault="00BD47E1" w:rsidP="00ED642A">
            <w:pPr>
              <w:jc w:val="center"/>
              <w:rPr>
                <w:color w:val="000000" w:themeColor="text1"/>
                <w:sz w:val="20"/>
                <w:szCs w:val="20"/>
              </w:rPr>
            </w:pPr>
            <w:r w:rsidRPr="0000536F">
              <w:rPr>
                <w:color w:val="000000" w:themeColor="text1"/>
                <w:sz w:val="20"/>
                <w:szCs w:val="20"/>
              </w:rPr>
              <w:t>59,50 ± 12,41</w:t>
            </w:r>
          </w:p>
        </w:tc>
      </w:tr>
      <w:tr w:rsidR="0000536F" w:rsidRPr="0000536F" w14:paraId="2D3985AB" w14:textId="77777777" w:rsidTr="00ED642A">
        <w:trPr>
          <w:trHeight w:val="238"/>
        </w:trPr>
        <w:tc>
          <w:tcPr>
            <w:tcW w:w="1843" w:type="dxa"/>
          </w:tcPr>
          <w:p w14:paraId="0AE72A31" w14:textId="77777777" w:rsidR="00BD47E1" w:rsidRPr="0000536F" w:rsidRDefault="00BD47E1" w:rsidP="00ED642A">
            <w:pPr>
              <w:jc w:val="center"/>
              <w:rPr>
                <w:color w:val="000000" w:themeColor="text1"/>
                <w:sz w:val="20"/>
                <w:szCs w:val="20"/>
              </w:rPr>
            </w:pPr>
            <w:r w:rsidRPr="0000536F">
              <w:rPr>
                <w:color w:val="000000" w:themeColor="text1"/>
                <w:sz w:val="20"/>
                <w:szCs w:val="20"/>
              </w:rPr>
              <w:t>Valor de p</w:t>
            </w:r>
          </w:p>
        </w:tc>
        <w:tc>
          <w:tcPr>
            <w:tcW w:w="1134" w:type="dxa"/>
          </w:tcPr>
          <w:p w14:paraId="614A5F42" w14:textId="77777777" w:rsidR="00BD47E1" w:rsidRPr="0000536F" w:rsidRDefault="00BD47E1" w:rsidP="00ED642A">
            <w:pPr>
              <w:jc w:val="center"/>
              <w:rPr>
                <w:color w:val="000000" w:themeColor="text1"/>
                <w:sz w:val="20"/>
                <w:szCs w:val="20"/>
              </w:rPr>
            </w:pPr>
          </w:p>
        </w:tc>
        <w:tc>
          <w:tcPr>
            <w:tcW w:w="1469" w:type="dxa"/>
          </w:tcPr>
          <w:p w14:paraId="7D354F6C" w14:textId="77777777" w:rsidR="00BD47E1" w:rsidRPr="0000536F" w:rsidRDefault="00BD47E1" w:rsidP="00ED642A">
            <w:pPr>
              <w:jc w:val="center"/>
              <w:rPr>
                <w:color w:val="000000" w:themeColor="text1"/>
                <w:sz w:val="20"/>
                <w:szCs w:val="20"/>
              </w:rPr>
            </w:pPr>
            <w:r w:rsidRPr="0000536F">
              <w:rPr>
                <w:color w:val="000000" w:themeColor="text1"/>
                <w:sz w:val="20"/>
                <w:szCs w:val="20"/>
              </w:rPr>
              <w:t>0,01*</w:t>
            </w:r>
          </w:p>
        </w:tc>
        <w:tc>
          <w:tcPr>
            <w:tcW w:w="1371" w:type="dxa"/>
          </w:tcPr>
          <w:p w14:paraId="0134EA62" w14:textId="77777777" w:rsidR="00BD47E1" w:rsidRPr="0000536F" w:rsidRDefault="00BD47E1" w:rsidP="00ED642A">
            <w:pPr>
              <w:jc w:val="center"/>
              <w:rPr>
                <w:color w:val="000000" w:themeColor="text1"/>
                <w:sz w:val="20"/>
                <w:szCs w:val="20"/>
              </w:rPr>
            </w:pPr>
            <w:r w:rsidRPr="0000536F">
              <w:rPr>
                <w:color w:val="000000" w:themeColor="text1"/>
                <w:sz w:val="20"/>
                <w:szCs w:val="20"/>
              </w:rPr>
              <w:t>0,01*</w:t>
            </w:r>
          </w:p>
        </w:tc>
        <w:tc>
          <w:tcPr>
            <w:tcW w:w="1389" w:type="dxa"/>
          </w:tcPr>
          <w:p w14:paraId="661066B9" w14:textId="77777777" w:rsidR="00BD47E1" w:rsidRPr="0000536F" w:rsidRDefault="00BD47E1" w:rsidP="00ED642A">
            <w:pPr>
              <w:jc w:val="center"/>
              <w:rPr>
                <w:color w:val="000000" w:themeColor="text1"/>
                <w:sz w:val="20"/>
                <w:szCs w:val="20"/>
              </w:rPr>
            </w:pPr>
            <w:r w:rsidRPr="0000536F">
              <w:rPr>
                <w:color w:val="000000" w:themeColor="text1"/>
                <w:sz w:val="20"/>
                <w:szCs w:val="20"/>
              </w:rPr>
              <w:t>0,01*</w:t>
            </w:r>
          </w:p>
        </w:tc>
        <w:tc>
          <w:tcPr>
            <w:tcW w:w="1391" w:type="dxa"/>
          </w:tcPr>
          <w:p w14:paraId="1E41BF19" w14:textId="77777777" w:rsidR="00BD47E1" w:rsidRPr="0000536F" w:rsidRDefault="00BD47E1" w:rsidP="00ED642A">
            <w:pPr>
              <w:jc w:val="center"/>
              <w:rPr>
                <w:color w:val="000000" w:themeColor="text1"/>
                <w:sz w:val="20"/>
                <w:szCs w:val="20"/>
              </w:rPr>
            </w:pPr>
            <w:r w:rsidRPr="0000536F">
              <w:rPr>
                <w:color w:val="000000" w:themeColor="text1"/>
                <w:sz w:val="20"/>
                <w:szCs w:val="20"/>
              </w:rPr>
              <w:t>0,02*</w:t>
            </w:r>
          </w:p>
        </w:tc>
        <w:tc>
          <w:tcPr>
            <w:tcW w:w="1326" w:type="dxa"/>
          </w:tcPr>
          <w:p w14:paraId="5B4CD2A2" w14:textId="77777777" w:rsidR="00BD47E1" w:rsidRPr="0000536F" w:rsidRDefault="00BD47E1" w:rsidP="00ED642A">
            <w:pPr>
              <w:jc w:val="center"/>
              <w:rPr>
                <w:color w:val="000000" w:themeColor="text1"/>
                <w:sz w:val="20"/>
                <w:szCs w:val="20"/>
              </w:rPr>
            </w:pPr>
            <w:r w:rsidRPr="0000536F">
              <w:rPr>
                <w:color w:val="000000" w:themeColor="text1"/>
                <w:sz w:val="20"/>
                <w:szCs w:val="20"/>
              </w:rPr>
              <w:t>0,02*</w:t>
            </w:r>
          </w:p>
        </w:tc>
      </w:tr>
      <w:tr w:rsidR="0000536F" w:rsidRPr="0000536F" w14:paraId="1DA4AD2A" w14:textId="77777777" w:rsidTr="00ED642A">
        <w:trPr>
          <w:trHeight w:val="238"/>
        </w:trPr>
        <w:tc>
          <w:tcPr>
            <w:tcW w:w="1843" w:type="dxa"/>
          </w:tcPr>
          <w:p w14:paraId="12C9AB6B" w14:textId="77777777" w:rsidR="00BD47E1" w:rsidRPr="0000536F" w:rsidRDefault="00BD47E1" w:rsidP="00ED642A">
            <w:pPr>
              <w:rPr>
                <w:b/>
                <w:color w:val="000000" w:themeColor="text1"/>
                <w:sz w:val="20"/>
                <w:szCs w:val="20"/>
              </w:rPr>
            </w:pPr>
            <w:r w:rsidRPr="0000536F">
              <w:rPr>
                <w:b/>
                <w:color w:val="000000" w:themeColor="text1"/>
                <w:sz w:val="20"/>
                <w:szCs w:val="20"/>
              </w:rPr>
              <w:t>Realização pessoal</w:t>
            </w:r>
          </w:p>
        </w:tc>
        <w:tc>
          <w:tcPr>
            <w:tcW w:w="1134" w:type="dxa"/>
          </w:tcPr>
          <w:p w14:paraId="5DC1E77C" w14:textId="77777777" w:rsidR="00BD47E1" w:rsidRPr="0000536F" w:rsidRDefault="00BD47E1" w:rsidP="00ED642A">
            <w:pPr>
              <w:jc w:val="center"/>
              <w:rPr>
                <w:color w:val="000000" w:themeColor="text1"/>
                <w:sz w:val="20"/>
                <w:szCs w:val="20"/>
              </w:rPr>
            </w:pPr>
          </w:p>
        </w:tc>
        <w:tc>
          <w:tcPr>
            <w:tcW w:w="1469" w:type="dxa"/>
          </w:tcPr>
          <w:p w14:paraId="72DA620D"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71" w:type="dxa"/>
          </w:tcPr>
          <w:p w14:paraId="3EF07D0A"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89" w:type="dxa"/>
          </w:tcPr>
          <w:p w14:paraId="2AF9CD43"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91" w:type="dxa"/>
          </w:tcPr>
          <w:p w14:paraId="4C445B01"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c>
          <w:tcPr>
            <w:tcW w:w="1326" w:type="dxa"/>
          </w:tcPr>
          <w:p w14:paraId="75642321" w14:textId="77777777" w:rsidR="00BD47E1" w:rsidRPr="0000536F" w:rsidRDefault="00BD47E1" w:rsidP="00ED642A">
            <w:pPr>
              <w:jc w:val="center"/>
              <w:rPr>
                <w:color w:val="000000" w:themeColor="text1"/>
                <w:sz w:val="20"/>
                <w:szCs w:val="20"/>
              </w:rPr>
            </w:pPr>
            <w:r w:rsidRPr="0000536F">
              <w:rPr>
                <w:color w:val="000000" w:themeColor="text1"/>
                <w:sz w:val="20"/>
                <w:szCs w:val="20"/>
              </w:rPr>
              <w:t> </w:t>
            </w:r>
          </w:p>
        </w:tc>
      </w:tr>
      <w:tr w:rsidR="0000536F" w:rsidRPr="0000536F" w14:paraId="4D9F1786" w14:textId="77777777" w:rsidTr="00ED642A">
        <w:trPr>
          <w:trHeight w:val="238"/>
        </w:trPr>
        <w:tc>
          <w:tcPr>
            <w:tcW w:w="1843" w:type="dxa"/>
          </w:tcPr>
          <w:p w14:paraId="5193E79E" w14:textId="2654C280" w:rsidR="00BD47E1" w:rsidRPr="0000536F" w:rsidRDefault="00D64869" w:rsidP="00ED642A">
            <w:pPr>
              <w:rPr>
                <w:color w:val="000000" w:themeColor="text1"/>
                <w:sz w:val="20"/>
                <w:szCs w:val="20"/>
              </w:rPr>
            </w:pPr>
            <w:r w:rsidRPr="0000536F">
              <w:rPr>
                <w:color w:val="000000" w:themeColor="text1"/>
                <w:sz w:val="20"/>
                <w:szCs w:val="20"/>
              </w:rPr>
              <w:t>Nível baixo</w:t>
            </w:r>
          </w:p>
        </w:tc>
        <w:tc>
          <w:tcPr>
            <w:tcW w:w="1134" w:type="dxa"/>
          </w:tcPr>
          <w:p w14:paraId="32297D8E" w14:textId="77777777" w:rsidR="00BD47E1" w:rsidRPr="0000536F" w:rsidRDefault="00BD47E1" w:rsidP="00ED642A">
            <w:pPr>
              <w:jc w:val="center"/>
              <w:rPr>
                <w:color w:val="000000" w:themeColor="text1"/>
                <w:sz w:val="20"/>
                <w:szCs w:val="20"/>
              </w:rPr>
            </w:pPr>
            <w:r w:rsidRPr="0000536F">
              <w:rPr>
                <w:color w:val="000000" w:themeColor="text1"/>
                <w:sz w:val="20"/>
                <w:szCs w:val="20"/>
              </w:rPr>
              <w:t>40 (5,2)</w:t>
            </w:r>
          </w:p>
        </w:tc>
        <w:tc>
          <w:tcPr>
            <w:tcW w:w="1469" w:type="dxa"/>
          </w:tcPr>
          <w:p w14:paraId="7CC26C4D" w14:textId="77777777" w:rsidR="00BD47E1" w:rsidRPr="0000536F" w:rsidRDefault="00BD47E1" w:rsidP="00ED642A">
            <w:pPr>
              <w:jc w:val="center"/>
              <w:rPr>
                <w:color w:val="000000" w:themeColor="text1"/>
                <w:sz w:val="20"/>
                <w:szCs w:val="20"/>
              </w:rPr>
            </w:pPr>
            <w:r w:rsidRPr="0000536F">
              <w:rPr>
                <w:color w:val="000000" w:themeColor="text1"/>
                <w:sz w:val="20"/>
                <w:szCs w:val="20"/>
              </w:rPr>
              <w:t>67,36 ± 13,91</w:t>
            </w:r>
          </w:p>
        </w:tc>
        <w:tc>
          <w:tcPr>
            <w:tcW w:w="1371" w:type="dxa"/>
          </w:tcPr>
          <w:p w14:paraId="49C1BD42" w14:textId="77777777" w:rsidR="00BD47E1" w:rsidRPr="0000536F" w:rsidRDefault="00BD47E1" w:rsidP="00ED642A">
            <w:pPr>
              <w:jc w:val="center"/>
              <w:rPr>
                <w:color w:val="000000" w:themeColor="text1"/>
                <w:sz w:val="20"/>
                <w:szCs w:val="20"/>
              </w:rPr>
            </w:pPr>
            <w:r w:rsidRPr="0000536F">
              <w:rPr>
                <w:color w:val="000000" w:themeColor="text1"/>
                <w:sz w:val="20"/>
                <w:szCs w:val="20"/>
              </w:rPr>
              <w:t>68,53 ± 14,42</w:t>
            </w:r>
          </w:p>
        </w:tc>
        <w:tc>
          <w:tcPr>
            <w:tcW w:w="1389" w:type="dxa"/>
          </w:tcPr>
          <w:p w14:paraId="28866D69" w14:textId="77777777" w:rsidR="00BD47E1" w:rsidRPr="0000536F" w:rsidRDefault="00BD47E1" w:rsidP="00ED642A">
            <w:pPr>
              <w:jc w:val="center"/>
              <w:rPr>
                <w:color w:val="000000" w:themeColor="text1"/>
                <w:sz w:val="20"/>
                <w:szCs w:val="20"/>
              </w:rPr>
            </w:pPr>
            <w:r w:rsidRPr="0000536F">
              <w:rPr>
                <w:color w:val="000000" w:themeColor="text1"/>
                <w:sz w:val="20"/>
                <w:szCs w:val="20"/>
              </w:rPr>
              <w:t>69,34 ± 16,46</w:t>
            </w:r>
          </w:p>
        </w:tc>
        <w:tc>
          <w:tcPr>
            <w:tcW w:w="1391" w:type="dxa"/>
          </w:tcPr>
          <w:p w14:paraId="48202637" w14:textId="77777777" w:rsidR="00BD47E1" w:rsidRPr="0000536F" w:rsidRDefault="00BD47E1" w:rsidP="00ED642A">
            <w:pPr>
              <w:jc w:val="center"/>
              <w:rPr>
                <w:color w:val="000000" w:themeColor="text1"/>
                <w:sz w:val="20"/>
                <w:szCs w:val="20"/>
              </w:rPr>
            </w:pPr>
            <w:r w:rsidRPr="0000536F">
              <w:rPr>
                <w:color w:val="000000" w:themeColor="text1"/>
                <w:sz w:val="20"/>
                <w:szCs w:val="20"/>
              </w:rPr>
              <w:t>57,88 ± 12,77</w:t>
            </w:r>
          </w:p>
        </w:tc>
        <w:tc>
          <w:tcPr>
            <w:tcW w:w="1326" w:type="dxa"/>
          </w:tcPr>
          <w:p w14:paraId="1466FA5A" w14:textId="77777777" w:rsidR="00BD47E1" w:rsidRPr="0000536F" w:rsidRDefault="00BD47E1" w:rsidP="00ED642A">
            <w:pPr>
              <w:jc w:val="center"/>
              <w:rPr>
                <w:color w:val="000000" w:themeColor="text1"/>
                <w:sz w:val="20"/>
                <w:szCs w:val="20"/>
              </w:rPr>
            </w:pPr>
            <w:r w:rsidRPr="0000536F">
              <w:rPr>
                <w:color w:val="000000" w:themeColor="text1"/>
                <w:sz w:val="20"/>
                <w:szCs w:val="20"/>
              </w:rPr>
              <w:t>65,78 ± 11,78</w:t>
            </w:r>
          </w:p>
        </w:tc>
      </w:tr>
      <w:tr w:rsidR="0000536F" w:rsidRPr="0000536F" w14:paraId="350573A9" w14:textId="77777777" w:rsidTr="00ED642A">
        <w:trPr>
          <w:trHeight w:val="238"/>
        </w:trPr>
        <w:tc>
          <w:tcPr>
            <w:tcW w:w="1843" w:type="dxa"/>
          </w:tcPr>
          <w:p w14:paraId="6B565ECC" w14:textId="20349AF8" w:rsidR="00BD47E1" w:rsidRPr="0000536F" w:rsidRDefault="00D64869" w:rsidP="00ED642A">
            <w:pPr>
              <w:rPr>
                <w:color w:val="000000" w:themeColor="text1"/>
                <w:sz w:val="20"/>
                <w:szCs w:val="20"/>
              </w:rPr>
            </w:pPr>
            <w:r w:rsidRPr="0000536F">
              <w:rPr>
                <w:color w:val="000000" w:themeColor="text1"/>
                <w:sz w:val="20"/>
                <w:szCs w:val="20"/>
              </w:rPr>
              <w:t>Nível moderado</w:t>
            </w:r>
          </w:p>
        </w:tc>
        <w:tc>
          <w:tcPr>
            <w:tcW w:w="1134" w:type="dxa"/>
          </w:tcPr>
          <w:p w14:paraId="6B7FA042" w14:textId="77777777" w:rsidR="00BD47E1" w:rsidRPr="0000536F" w:rsidRDefault="00BD47E1" w:rsidP="00ED642A">
            <w:pPr>
              <w:jc w:val="center"/>
              <w:rPr>
                <w:color w:val="000000" w:themeColor="text1"/>
                <w:sz w:val="20"/>
                <w:szCs w:val="20"/>
              </w:rPr>
            </w:pPr>
            <w:r w:rsidRPr="0000536F">
              <w:rPr>
                <w:color w:val="000000" w:themeColor="text1"/>
                <w:sz w:val="20"/>
                <w:szCs w:val="20"/>
              </w:rPr>
              <w:t>210 (27,2)</w:t>
            </w:r>
          </w:p>
        </w:tc>
        <w:tc>
          <w:tcPr>
            <w:tcW w:w="1469" w:type="dxa"/>
          </w:tcPr>
          <w:p w14:paraId="1A33F067" w14:textId="77777777" w:rsidR="00BD47E1" w:rsidRPr="0000536F" w:rsidRDefault="00BD47E1" w:rsidP="00ED642A">
            <w:pPr>
              <w:jc w:val="center"/>
              <w:rPr>
                <w:color w:val="000000" w:themeColor="text1"/>
                <w:sz w:val="20"/>
                <w:szCs w:val="20"/>
              </w:rPr>
            </w:pPr>
            <w:r w:rsidRPr="0000536F">
              <w:rPr>
                <w:color w:val="000000" w:themeColor="text1"/>
                <w:sz w:val="20"/>
                <w:szCs w:val="20"/>
              </w:rPr>
              <w:t>75,57 ± 12,58</w:t>
            </w:r>
          </w:p>
        </w:tc>
        <w:tc>
          <w:tcPr>
            <w:tcW w:w="1371" w:type="dxa"/>
          </w:tcPr>
          <w:p w14:paraId="559A4C99" w14:textId="77777777" w:rsidR="00BD47E1" w:rsidRPr="0000536F" w:rsidRDefault="00BD47E1" w:rsidP="00ED642A">
            <w:pPr>
              <w:jc w:val="center"/>
              <w:rPr>
                <w:color w:val="000000" w:themeColor="text1"/>
                <w:sz w:val="20"/>
                <w:szCs w:val="20"/>
              </w:rPr>
            </w:pPr>
            <w:r w:rsidRPr="0000536F">
              <w:rPr>
                <w:color w:val="000000" w:themeColor="text1"/>
                <w:sz w:val="20"/>
                <w:szCs w:val="20"/>
              </w:rPr>
              <w:t>78,61 ± 12,72</w:t>
            </w:r>
          </w:p>
        </w:tc>
        <w:tc>
          <w:tcPr>
            <w:tcW w:w="1389" w:type="dxa"/>
          </w:tcPr>
          <w:p w14:paraId="1B7977BB" w14:textId="77777777" w:rsidR="00BD47E1" w:rsidRPr="0000536F" w:rsidRDefault="00BD47E1" w:rsidP="00ED642A">
            <w:pPr>
              <w:jc w:val="center"/>
              <w:rPr>
                <w:color w:val="000000" w:themeColor="text1"/>
                <w:sz w:val="20"/>
                <w:szCs w:val="20"/>
              </w:rPr>
            </w:pPr>
            <w:r w:rsidRPr="0000536F">
              <w:rPr>
                <w:color w:val="000000" w:themeColor="text1"/>
                <w:sz w:val="20"/>
                <w:szCs w:val="20"/>
              </w:rPr>
              <w:t>78,67 ± 14,78</w:t>
            </w:r>
          </w:p>
        </w:tc>
        <w:tc>
          <w:tcPr>
            <w:tcW w:w="1391" w:type="dxa"/>
          </w:tcPr>
          <w:p w14:paraId="1DF2F4DC" w14:textId="77777777" w:rsidR="00BD47E1" w:rsidRPr="0000536F" w:rsidRDefault="00BD47E1" w:rsidP="00ED642A">
            <w:pPr>
              <w:jc w:val="center"/>
              <w:rPr>
                <w:color w:val="000000" w:themeColor="text1"/>
                <w:sz w:val="20"/>
                <w:szCs w:val="20"/>
              </w:rPr>
            </w:pPr>
            <w:r w:rsidRPr="0000536F">
              <w:rPr>
                <w:color w:val="000000" w:themeColor="text1"/>
                <w:sz w:val="20"/>
                <w:szCs w:val="20"/>
              </w:rPr>
              <w:t>66,32 ± 12,02</w:t>
            </w:r>
          </w:p>
        </w:tc>
        <w:tc>
          <w:tcPr>
            <w:tcW w:w="1326" w:type="dxa"/>
          </w:tcPr>
          <w:p w14:paraId="0CA8710B" w14:textId="77777777" w:rsidR="00BD47E1" w:rsidRPr="0000536F" w:rsidRDefault="00BD47E1" w:rsidP="00ED642A">
            <w:pPr>
              <w:jc w:val="center"/>
              <w:rPr>
                <w:color w:val="000000" w:themeColor="text1"/>
                <w:sz w:val="20"/>
                <w:szCs w:val="20"/>
              </w:rPr>
            </w:pPr>
            <w:r w:rsidRPr="0000536F">
              <w:rPr>
                <w:color w:val="000000" w:themeColor="text1"/>
                <w:sz w:val="20"/>
                <w:szCs w:val="20"/>
              </w:rPr>
              <w:t>74,79 ± 10,37</w:t>
            </w:r>
          </w:p>
        </w:tc>
      </w:tr>
      <w:tr w:rsidR="0000536F" w:rsidRPr="0000536F" w14:paraId="5F219B24" w14:textId="77777777" w:rsidTr="00ED642A">
        <w:trPr>
          <w:trHeight w:val="238"/>
        </w:trPr>
        <w:tc>
          <w:tcPr>
            <w:tcW w:w="1843" w:type="dxa"/>
          </w:tcPr>
          <w:p w14:paraId="2D32EADE" w14:textId="6C28F660" w:rsidR="00BD47E1" w:rsidRPr="0000536F" w:rsidRDefault="00D64869" w:rsidP="00ED642A">
            <w:pPr>
              <w:rPr>
                <w:color w:val="000000" w:themeColor="text1"/>
                <w:sz w:val="20"/>
                <w:szCs w:val="20"/>
              </w:rPr>
            </w:pPr>
            <w:r w:rsidRPr="0000536F">
              <w:rPr>
                <w:color w:val="000000" w:themeColor="text1"/>
                <w:sz w:val="20"/>
                <w:szCs w:val="20"/>
              </w:rPr>
              <w:t>Nível alto</w:t>
            </w:r>
          </w:p>
        </w:tc>
        <w:tc>
          <w:tcPr>
            <w:tcW w:w="1134" w:type="dxa"/>
          </w:tcPr>
          <w:p w14:paraId="156923A3" w14:textId="77777777" w:rsidR="00BD47E1" w:rsidRPr="0000536F" w:rsidRDefault="00BD47E1" w:rsidP="00ED642A">
            <w:pPr>
              <w:jc w:val="center"/>
              <w:rPr>
                <w:color w:val="000000" w:themeColor="text1"/>
                <w:sz w:val="20"/>
                <w:szCs w:val="20"/>
              </w:rPr>
            </w:pPr>
            <w:r w:rsidRPr="0000536F">
              <w:rPr>
                <w:color w:val="000000" w:themeColor="text1"/>
                <w:sz w:val="20"/>
                <w:szCs w:val="20"/>
              </w:rPr>
              <w:t>520 (67,3)</w:t>
            </w:r>
          </w:p>
        </w:tc>
        <w:tc>
          <w:tcPr>
            <w:tcW w:w="1469" w:type="dxa"/>
          </w:tcPr>
          <w:p w14:paraId="7D88E7A6" w14:textId="77777777" w:rsidR="00BD47E1" w:rsidRPr="0000536F" w:rsidRDefault="00BD47E1" w:rsidP="00ED642A">
            <w:pPr>
              <w:jc w:val="center"/>
              <w:rPr>
                <w:color w:val="000000" w:themeColor="text1"/>
                <w:sz w:val="20"/>
                <w:szCs w:val="20"/>
              </w:rPr>
            </w:pPr>
            <w:r w:rsidRPr="0000536F">
              <w:rPr>
                <w:color w:val="000000" w:themeColor="text1"/>
                <w:sz w:val="20"/>
                <w:szCs w:val="20"/>
              </w:rPr>
              <w:t>83,57 ± 14,17</w:t>
            </w:r>
          </w:p>
        </w:tc>
        <w:tc>
          <w:tcPr>
            <w:tcW w:w="1371" w:type="dxa"/>
          </w:tcPr>
          <w:p w14:paraId="082BB76E" w14:textId="77777777" w:rsidR="00BD47E1" w:rsidRPr="0000536F" w:rsidRDefault="00BD47E1" w:rsidP="00ED642A">
            <w:pPr>
              <w:jc w:val="center"/>
              <w:rPr>
                <w:color w:val="000000" w:themeColor="text1"/>
                <w:sz w:val="20"/>
                <w:szCs w:val="20"/>
              </w:rPr>
            </w:pPr>
            <w:r w:rsidRPr="0000536F">
              <w:rPr>
                <w:color w:val="000000" w:themeColor="text1"/>
                <w:sz w:val="20"/>
                <w:szCs w:val="20"/>
              </w:rPr>
              <w:t>84,90 ± 14,46</w:t>
            </w:r>
          </w:p>
        </w:tc>
        <w:tc>
          <w:tcPr>
            <w:tcW w:w="1389" w:type="dxa"/>
          </w:tcPr>
          <w:p w14:paraId="1028AEA3" w14:textId="77777777" w:rsidR="00BD47E1" w:rsidRPr="0000536F" w:rsidRDefault="00BD47E1" w:rsidP="00ED642A">
            <w:pPr>
              <w:jc w:val="center"/>
              <w:rPr>
                <w:color w:val="000000" w:themeColor="text1"/>
                <w:sz w:val="20"/>
                <w:szCs w:val="20"/>
              </w:rPr>
            </w:pPr>
            <w:r w:rsidRPr="0000536F">
              <w:rPr>
                <w:color w:val="000000" w:themeColor="text1"/>
                <w:sz w:val="20"/>
                <w:szCs w:val="20"/>
              </w:rPr>
              <w:t>88,12 ± 13,19</w:t>
            </w:r>
          </w:p>
        </w:tc>
        <w:tc>
          <w:tcPr>
            <w:tcW w:w="1391" w:type="dxa"/>
          </w:tcPr>
          <w:p w14:paraId="03C0551F" w14:textId="77777777" w:rsidR="00BD47E1" w:rsidRPr="0000536F" w:rsidRDefault="00BD47E1" w:rsidP="00ED642A">
            <w:pPr>
              <w:jc w:val="center"/>
              <w:rPr>
                <w:color w:val="000000" w:themeColor="text1"/>
                <w:sz w:val="20"/>
                <w:szCs w:val="20"/>
              </w:rPr>
            </w:pPr>
            <w:r w:rsidRPr="0000536F">
              <w:rPr>
                <w:color w:val="000000" w:themeColor="text1"/>
                <w:sz w:val="20"/>
                <w:szCs w:val="20"/>
              </w:rPr>
              <w:t>73,36 ± 13,89</w:t>
            </w:r>
          </w:p>
        </w:tc>
        <w:tc>
          <w:tcPr>
            <w:tcW w:w="1326" w:type="dxa"/>
          </w:tcPr>
          <w:p w14:paraId="048E38B1" w14:textId="77777777" w:rsidR="00BD47E1" w:rsidRPr="0000536F" w:rsidRDefault="00BD47E1" w:rsidP="00ED642A">
            <w:pPr>
              <w:jc w:val="center"/>
              <w:rPr>
                <w:color w:val="000000" w:themeColor="text1"/>
                <w:sz w:val="20"/>
                <w:szCs w:val="20"/>
              </w:rPr>
            </w:pPr>
            <w:r w:rsidRPr="0000536F">
              <w:rPr>
                <w:color w:val="000000" w:themeColor="text1"/>
                <w:sz w:val="20"/>
                <w:szCs w:val="20"/>
              </w:rPr>
              <w:t>82,49 ± 11,74</w:t>
            </w:r>
          </w:p>
        </w:tc>
      </w:tr>
      <w:tr w:rsidR="0000536F" w:rsidRPr="0000536F" w14:paraId="00238BBE" w14:textId="77777777" w:rsidTr="00ED642A">
        <w:trPr>
          <w:trHeight w:val="238"/>
        </w:trPr>
        <w:tc>
          <w:tcPr>
            <w:tcW w:w="1843" w:type="dxa"/>
            <w:tcBorders>
              <w:bottom w:val="single" w:sz="4" w:space="0" w:color="000000"/>
            </w:tcBorders>
          </w:tcPr>
          <w:p w14:paraId="2749A0CD" w14:textId="77777777" w:rsidR="00BD47E1" w:rsidRPr="0000536F" w:rsidRDefault="00BD47E1" w:rsidP="00ED642A">
            <w:pPr>
              <w:rPr>
                <w:color w:val="000000" w:themeColor="text1"/>
                <w:sz w:val="20"/>
                <w:szCs w:val="20"/>
              </w:rPr>
            </w:pPr>
            <w:r w:rsidRPr="0000536F">
              <w:rPr>
                <w:color w:val="000000" w:themeColor="text1"/>
                <w:sz w:val="20"/>
                <w:szCs w:val="20"/>
              </w:rPr>
              <w:t> </w:t>
            </w:r>
          </w:p>
        </w:tc>
        <w:tc>
          <w:tcPr>
            <w:tcW w:w="1134" w:type="dxa"/>
            <w:tcBorders>
              <w:bottom w:val="single" w:sz="4" w:space="0" w:color="000000"/>
            </w:tcBorders>
          </w:tcPr>
          <w:p w14:paraId="4EAAA174" w14:textId="77777777" w:rsidR="00BD47E1" w:rsidRPr="0000536F" w:rsidRDefault="00BD47E1" w:rsidP="00ED642A">
            <w:pPr>
              <w:jc w:val="center"/>
              <w:rPr>
                <w:color w:val="000000" w:themeColor="text1"/>
                <w:sz w:val="20"/>
                <w:szCs w:val="20"/>
              </w:rPr>
            </w:pPr>
          </w:p>
        </w:tc>
        <w:tc>
          <w:tcPr>
            <w:tcW w:w="1469" w:type="dxa"/>
            <w:tcBorders>
              <w:bottom w:val="single" w:sz="4" w:space="0" w:color="000000"/>
            </w:tcBorders>
          </w:tcPr>
          <w:p w14:paraId="0300B5D6" w14:textId="77777777" w:rsidR="00BD47E1" w:rsidRPr="0000536F" w:rsidRDefault="00BD47E1" w:rsidP="00ED642A">
            <w:pPr>
              <w:jc w:val="center"/>
              <w:rPr>
                <w:color w:val="000000" w:themeColor="text1"/>
                <w:sz w:val="20"/>
                <w:szCs w:val="20"/>
              </w:rPr>
            </w:pPr>
            <w:r w:rsidRPr="0000536F">
              <w:rPr>
                <w:color w:val="000000" w:themeColor="text1"/>
                <w:sz w:val="20"/>
                <w:szCs w:val="20"/>
              </w:rPr>
              <w:t>0,01*</w:t>
            </w:r>
          </w:p>
        </w:tc>
        <w:tc>
          <w:tcPr>
            <w:tcW w:w="1371" w:type="dxa"/>
            <w:tcBorders>
              <w:bottom w:val="single" w:sz="4" w:space="0" w:color="000000"/>
            </w:tcBorders>
          </w:tcPr>
          <w:p w14:paraId="4D4C8C49" w14:textId="77777777" w:rsidR="00BD47E1" w:rsidRPr="0000536F" w:rsidRDefault="00BD47E1" w:rsidP="00ED642A">
            <w:pPr>
              <w:jc w:val="center"/>
              <w:rPr>
                <w:color w:val="000000" w:themeColor="text1"/>
                <w:sz w:val="20"/>
                <w:szCs w:val="20"/>
              </w:rPr>
            </w:pPr>
            <w:r w:rsidRPr="0000536F">
              <w:rPr>
                <w:color w:val="000000" w:themeColor="text1"/>
                <w:sz w:val="20"/>
                <w:szCs w:val="20"/>
              </w:rPr>
              <w:t>0,01*</w:t>
            </w:r>
          </w:p>
        </w:tc>
        <w:tc>
          <w:tcPr>
            <w:tcW w:w="1389" w:type="dxa"/>
            <w:tcBorders>
              <w:bottom w:val="single" w:sz="4" w:space="0" w:color="000000"/>
            </w:tcBorders>
          </w:tcPr>
          <w:p w14:paraId="0CAEB98C" w14:textId="77777777" w:rsidR="00BD47E1" w:rsidRPr="0000536F" w:rsidRDefault="00BD47E1" w:rsidP="00ED642A">
            <w:pPr>
              <w:jc w:val="center"/>
              <w:rPr>
                <w:color w:val="000000" w:themeColor="text1"/>
                <w:sz w:val="20"/>
                <w:szCs w:val="20"/>
              </w:rPr>
            </w:pPr>
            <w:r w:rsidRPr="0000536F">
              <w:rPr>
                <w:color w:val="000000" w:themeColor="text1"/>
                <w:sz w:val="20"/>
                <w:szCs w:val="20"/>
              </w:rPr>
              <w:t>0,01*</w:t>
            </w:r>
          </w:p>
        </w:tc>
        <w:tc>
          <w:tcPr>
            <w:tcW w:w="1391" w:type="dxa"/>
            <w:tcBorders>
              <w:bottom w:val="single" w:sz="4" w:space="0" w:color="000000"/>
            </w:tcBorders>
          </w:tcPr>
          <w:p w14:paraId="2610DEFE" w14:textId="77777777" w:rsidR="00BD47E1" w:rsidRPr="0000536F" w:rsidRDefault="00BD47E1" w:rsidP="00ED642A">
            <w:pPr>
              <w:jc w:val="center"/>
              <w:rPr>
                <w:color w:val="000000" w:themeColor="text1"/>
                <w:sz w:val="20"/>
                <w:szCs w:val="20"/>
              </w:rPr>
            </w:pPr>
            <w:r w:rsidRPr="0000536F">
              <w:rPr>
                <w:color w:val="000000" w:themeColor="text1"/>
                <w:sz w:val="20"/>
                <w:szCs w:val="20"/>
              </w:rPr>
              <w:t>0,01*</w:t>
            </w:r>
          </w:p>
        </w:tc>
        <w:tc>
          <w:tcPr>
            <w:tcW w:w="1326" w:type="dxa"/>
            <w:tcBorders>
              <w:bottom w:val="single" w:sz="4" w:space="0" w:color="000000"/>
            </w:tcBorders>
          </w:tcPr>
          <w:p w14:paraId="7047736A" w14:textId="77777777" w:rsidR="00BD47E1" w:rsidRPr="0000536F" w:rsidRDefault="00BD47E1" w:rsidP="00ED642A">
            <w:pPr>
              <w:jc w:val="center"/>
              <w:rPr>
                <w:color w:val="000000" w:themeColor="text1"/>
                <w:sz w:val="20"/>
                <w:szCs w:val="20"/>
              </w:rPr>
            </w:pPr>
            <w:r w:rsidRPr="0000536F">
              <w:rPr>
                <w:color w:val="000000" w:themeColor="text1"/>
                <w:sz w:val="20"/>
                <w:szCs w:val="20"/>
              </w:rPr>
              <w:t>0,01*</w:t>
            </w:r>
          </w:p>
        </w:tc>
      </w:tr>
    </w:tbl>
    <w:p w14:paraId="7E530F5E" w14:textId="139B9F1B" w:rsidR="00BD47E1" w:rsidRPr="0000536F" w:rsidRDefault="00BD47E1" w:rsidP="00BC03E5">
      <w:pPr>
        <w:jc w:val="both"/>
        <w:rPr>
          <w:b/>
          <w:color w:val="000000" w:themeColor="text1"/>
          <w:sz w:val="20"/>
          <w:szCs w:val="20"/>
          <w:lang w:val="pt-BR"/>
        </w:rPr>
      </w:pPr>
    </w:p>
    <w:p w14:paraId="23995191" w14:textId="7892FDCC" w:rsidR="00D22EE7" w:rsidRPr="0000536F" w:rsidRDefault="00D22EE7" w:rsidP="00D22EE7">
      <w:pPr>
        <w:rPr>
          <w:iCs/>
          <w:color w:val="000000" w:themeColor="text1"/>
          <w:sz w:val="20"/>
          <w:szCs w:val="20"/>
          <w:lang w:val="pt-BR"/>
        </w:rPr>
      </w:pPr>
      <w:r w:rsidRPr="0000536F">
        <w:rPr>
          <w:b/>
          <w:color w:val="000000" w:themeColor="text1"/>
          <w:sz w:val="20"/>
          <w:szCs w:val="20"/>
          <w:lang w:val="pt-BR"/>
        </w:rPr>
        <w:t>Nota:</w:t>
      </w:r>
      <w:r w:rsidRPr="0000536F">
        <w:rPr>
          <w:i/>
          <w:color w:val="000000" w:themeColor="text1"/>
          <w:sz w:val="20"/>
          <w:szCs w:val="20"/>
          <w:lang w:val="pt-BR"/>
        </w:rPr>
        <w:t xml:space="preserve"> </w:t>
      </w:r>
      <w:r w:rsidRPr="0000536F">
        <w:rPr>
          <w:iCs/>
          <w:color w:val="000000" w:themeColor="text1"/>
          <w:sz w:val="20"/>
          <w:szCs w:val="20"/>
          <w:lang w:val="pt-BR"/>
        </w:rPr>
        <w:t>¹Qualidade de vida geral</w:t>
      </w:r>
      <w:r w:rsidR="008E279B" w:rsidRPr="0000536F">
        <w:rPr>
          <w:iCs/>
          <w:color w:val="000000" w:themeColor="text1"/>
          <w:sz w:val="20"/>
          <w:szCs w:val="20"/>
          <w:lang w:val="pt-BR"/>
        </w:rPr>
        <w:t>;</w:t>
      </w:r>
      <w:r w:rsidRPr="0000536F">
        <w:rPr>
          <w:iCs/>
          <w:color w:val="000000" w:themeColor="text1"/>
          <w:sz w:val="20"/>
          <w:szCs w:val="20"/>
          <w:lang w:val="pt-BR"/>
        </w:rPr>
        <w:t xml:space="preserve"> *Teste </w:t>
      </w:r>
      <w:r w:rsidRPr="0000536F">
        <w:rPr>
          <w:i/>
          <w:color w:val="000000" w:themeColor="text1"/>
          <w:sz w:val="20"/>
          <w:szCs w:val="20"/>
          <w:lang w:val="pt-BR"/>
        </w:rPr>
        <w:t>One-Way</w:t>
      </w:r>
      <w:r w:rsidRPr="0000536F">
        <w:rPr>
          <w:iCs/>
          <w:color w:val="000000" w:themeColor="text1"/>
          <w:sz w:val="20"/>
          <w:szCs w:val="20"/>
          <w:lang w:val="pt-BR"/>
        </w:rPr>
        <w:t xml:space="preserve"> ANOVA.</w:t>
      </w:r>
    </w:p>
    <w:p w14:paraId="543380A3" w14:textId="4BDAE484" w:rsidR="00BD47E1" w:rsidRPr="0000536F" w:rsidRDefault="00BD47E1" w:rsidP="00BC03E5">
      <w:pPr>
        <w:jc w:val="both"/>
        <w:rPr>
          <w:b/>
          <w:color w:val="000000" w:themeColor="text1"/>
          <w:sz w:val="20"/>
          <w:szCs w:val="20"/>
          <w:lang w:val="pt-BR"/>
        </w:rPr>
      </w:pPr>
    </w:p>
    <w:p w14:paraId="20DFA399" w14:textId="6EB4B097" w:rsidR="00BD47E1" w:rsidRPr="0000536F" w:rsidRDefault="00BD47E1" w:rsidP="00BC03E5">
      <w:pPr>
        <w:jc w:val="both"/>
        <w:rPr>
          <w:b/>
          <w:color w:val="000000" w:themeColor="text1"/>
          <w:sz w:val="20"/>
          <w:szCs w:val="20"/>
          <w:lang w:val="pt-BR"/>
        </w:rPr>
      </w:pPr>
    </w:p>
    <w:p w14:paraId="375C52AF" w14:textId="4BAB8D1F" w:rsidR="00B42E5B" w:rsidRPr="0000536F" w:rsidRDefault="00FB61C5" w:rsidP="00D476FD">
      <w:pPr>
        <w:spacing w:line="360" w:lineRule="auto"/>
        <w:ind w:firstLine="851"/>
        <w:jc w:val="both"/>
        <w:rPr>
          <w:color w:val="000000" w:themeColor="text1"/>
          <w:lang w:val="pt-BR"/>
        </w:rPr>
      </w:pPr>
      <w:bookmarkStart w:id="5" w:name="_heading=h.3znysh7" w:colFirst="0" w:colLast="0"/>
      <w:bookmarkEnd w:id="5"/>
      <w:r w:rsidRPr="0000536F">
        <w:rPr>
          <w:color w:val="000000" w:themeColor="text1"/>
          <w:lang w:val="pt-BR"/>
        </w:rPr>
        <w:t xml:space="preserve">Conforme mostra a Tabela </w:t>
      </w:r>
      <w:r w:rsidR="00783D5F" w:rsidRPr="0000536F">
        <w:rPr>
          <w:color w:val="000000" w:themeColor="text1"/>
          <w:lang w:val="pt-BR"/>
        </w:rPr>
        <w:t>5</w:t>
      </w:r>
      <w:r w:rsidRPr="0000536F">
        <w:rPr>
          <w:color w:val="000000" w:themeColor="text1"/>
          <w:lang w:val="pt-BR"/>
        </w:rPr>
        <w:t xml:space="preserve">, identificou-se uma correlação fraca, negativa e significativa entre a dimensão </w:t>
      </w:r>
      <w:r w:rsidR="003F0309" w:rsidRPr="0000536F">
        <w:rPr>
          <w:color w:val="000000" w:themeColor="text1"/>
          <w:lang w:val="pt-BR"/>
        </w:rPr>
        <w:t>DP</w:t>
      </w:r>
      <w:r w:rsidRPr="0000536F">
        <w:rPr>
          <w:color w:val="000000" w:themeColor="text1"/>
          <w:lang w:val="pt-BR"/>
        </w:rPr>
        <w:t xml:space="preserve"> e os domínios físico, psicológico, relações sociais e meio ambiente, e uma correlação moderada, negativa e significativa entre </w:t>
      </w:r>
      <w:r w:rsidR="003F0309" w:rsidRPr="0000536F">
        <w:rPr>
          <w:color w:val="000000" w:themeColor="text1"/>
          <w:lang w:val="pt-BR"/>
        </w:rPr>
        <w:t>DP</w:t>
      </w:r>
      <w:r w:rsidRPr="0000536F">
        <w:rPr>
          <w:color w:val="000000" w:themeColor="text1"/>
          <w:lang w:val="pt-BR"/>
        </w:rPr>
        <w:t xml:space="preserve"> e qualidade de vida geral. A </w:t>
      </w:r>
      <w:r w:rsidR="003F0309" w:rsidRPr="0000536F">
        <w:rPr>
          <w:color w:val="000000" w:themeColor="text1"/>
          <w:lang w:val="pt-BR"/>
        </w:rPr>
        <w:t>EE</w:t>
      </w:r>
      <w:r w:rsidRPr="0000536F">
        <w:rPr>
          <w:color w:val="000000" w:themeColor="text1"/>
          <w:lang w:val="pt-BR"/>
        </w:rPr>
        <w:t xml:space="preserve"> apresentou uma correlação moderada, negativa e significativa com todos os domínios da qualidade de vida (físico, psicológico, relações sociais e meio ambiente) e com a qualidade de vida geral. A </w:t>
      </w:r>
      <w:r w:rsidR="003F0309" w:rsidRPr="0000536F">
        <w:rPr>
          <w:color w:val="000000" w:themeColor="text1"/>
          <w:lang w:val="pt-BR"/>
        </w:rPr>
        <w:t>RP</w:t>
      </w:r>
      <w:r w:rsidRPr="0000536F">
        <w:rPr>
          <w:color w:val="000000" w:themeColor="text1"/>
          <w:lang w:val="pt-BR"/>
        </w:rPr>
        <w:t xml:space="preserve"> apresentou correlação positiva e significativa com todos os domínios da qualidade de vida, sendo uma correlação fraca com os domínios físico, relações sociais e meio ambiente</w:t>
      </w:r>
      <w:r w:rsidR="003601D2" w:rsidRPr="0000536F">
        <w:rPr>
          <w:color w:val="000000" w:themeColor="text1"/>
          <w:lang w:val="pt-BR"/>
        </w:rPr>
        <w:t>,</w:t>
      </w:r>
      <w:r w:rsidRPr="0000536F">
        <w:rPr>
          <w:color w:val="000000" w:themeColor="text1"/>
          <w:lang w:val="pt-BR"/>
        </w:rPr>
        <w:t xml:space="preserve"> e moderada com o domínio psicológico e qualidade de vida geral.</w:t>
      </w:r>
    </w:p>
    <w:p w14:paraId="375C52B0" w14:textId="77777777" w:rsidR="00B42E5B" w:rsidRPr="0000536F" w:rsidRDefault="00B42E5B">
      <w:pPr>
        <w:spacing w:line="360" w:lineRule="auto"/>
        <w:ind w:firstLine="709"/>
        <w:jc w:val="both"/>
        <w:rPr>
          <w:color w:val="000000" w:themeColor="text1"/>
          <w:sz w:val="12"/>
          <w:szCs w:val="12"/>
          <w:lang w:val="pt-BR"/>
        </w:rPr>
      </w:pPr>
    </w:p>
    <w:p w14:paraId="375C52B1" w14:textId="4B3EE411" w:rsidR="00B42E5B" w:rsidRPr="0000536F" w:rsidRDefault="00FB61C5" w:rsidP="00BC03E5">
      <w:pPr>
        <w:jc w:val="both"/>
        <w:rPr>
          <w:color w:val="000000" w:themeColor="text1"/>
          <w:sz w:val="20"/>
          <w:szCs w:val="20"/>
          <w:lang w:val="pt-BR"/>
        </w:rPr>
      </w:pPr>
      <w:r w:rsidRPr="0000536F">
        <w:rPr>
          <w:b/>
          <w:color w:val="000000" w:themeColor="text1"/>
          <w:sz w:val="20"/>
          <w:szCs w:val="20"/>
          <w:lang w:val="pt-BR"/>
        </w:rPr>
        <w:t xml:space="preserve">Tabela </w:t>
      </w:r>
      <w:r w:rsidR="00783D5F" w:rsidRPr="0000536F">
        <w:rPr>
          <w:b/>
          <w:color w:val="000000" w:themeColor="text1"/>
          <w:sz w:val="20"/>
          <w:szCs w:val="20"/>
          <w:lang w:val="pt-BR"/>
        </w:rPr>
        <w:t>5</w:t>
      </w:r>
      <w:r w:rsidRPr="0000536F">
        <w:rPr>
          <w:b/>
          <w:color w:val="000000" w:themeColor="text1"/>
          <w:sz w:val="20"/>
          <w:szCs w:val="20"/>
          <w:lang w:val="pt-BR"/>
        </w:rPr>
        <w:t xml:space="preserve">. </w:t>
      </w:r>
      <w:r w:rsidRPr="0000536F">
        <w:rPr>
          <w:color w:val="000000" w:themeColor="text1"/>
          <w:sz w:val="20"/>
          <w:szCs w:val="20"/>
          <w:lang w:val="pt-BR"/>
        </w:rPr>
        <w:t xml:space="preserve">Correlação entre os domínios da qualidade de vida e </w:t>
      </w:r>
      <w:r w:rsidR="00D22EE7" w:rsidRPr="0000536F">
        <w:rPr>
          <w:i/>
          <w:color w:val="000000" w:themeColor="text1"/>
          <w:sz w:val="20"/>
          <w:szCs w:val="20"/>
          <w:lang w:val="pt-BR"/>
        </w:rPr>
        <w:t>b</w:t>
      </w:r>
      <w:r w:rsidRPr="0000536F">
        <w:rPr>
          <w:i/>
          <w:color w:val="000000" w:themeColor="text1"/>
          <w:sz w:val="20"/>
          <w:szCs w:val="20"/>
          <w:lang w:val="pt-BR"/>
        </w:rPr>
        <w:t>urnout</w:t>
      </w:r>
      <w:r w:rsidRPr="0000536F">
        <w:rPr>
          <w:color w:val="000000" w:themeColor="text1"/>
          <w:sz w:val="20"/>
          <w:szCs w:val="20"/>
          <w:lang w:val="pt-BR"/>
        </w:rPr>
        <w:t xml:space="preserve"> de policiais militares</w:t>
      </w:r>
    </w:p>
    <w:tbl>
      <w:tblPr>
        <w:tblStyle w:val="a1"/>
        <w:tblpPr w:leftFromText="141" w:rightFromText="141" w:vertAnchor="text" w:tblpXSpec="center" w:tblpY="8"/>
        <w:tblW w:w="8992" w:type="dxa"/>
        <w:tblInd w:w="0" w:type="dxa"/>
        <w:tblLayout w:type="fixed"/>
        <w:tblLook w:val="0400" w:firstRow="0" w:lastRow="0" w:firstColumn="0" w:lastColumn="0" w:noHBand="0" w:noVBand="1"/>
      </w:tblPr>
      <w:tblGrid>
        <w:gridCol w:w="2273"/>
        <w:gridCol w:w="1271"/>
        <w:gridCol w:w="1559"/>
        <w:gridCol w:w="1276"/>
        <w:gridCol w:w="1276"/>
        <w:gridCol w:w="1337"/>
      </w:tblGrid>
      <w:tr w:rsidR="0000536F" w:rsidRPr="0000536F" w14:paraId="375C52B4" w14:textId="77777777" w:rsidTr="00810F1F">
        <w:trPr>
          <w:trHeight w:val="277"/>
        </w:trPr>
        <w:tc>
          <w:tcPr>
            <w:tcW w:w="2273" w:type="dxa"/>
            <w:vMerge w:val="restart"/>
            <w:tcBorders>
              <w:top w:val="single" w:sz="4" w:space="0" w:color="000000"/>
            </w:tcBorders>
            <w:shd w:val="clear" w:color="auto" w:fill="FFFFFF"/>
            <w:vAlign w:val="center"/>
          </w:tcPr>
          <w:p w14:paraId="375C52B2" w14:textId="77777777" w:rsidR="00B42E5B" w:rsidRPr="0000536F" w:rsidRDefault="00FB61C5" w:rsidP="00BC03E5">
            <w:pPr>
              <w:jc w:val="center"/>
              <w:rPr>
                <w:i/>
                <w:color w:val="000000" w:themeColor="text1"/>
                <w:sz w:val="20"/>
                <w:szCs w:val="20"/>
              </w:rPr>
            </w:pPr>
            <w:r w:rsidRPr="0000536F">
              <w:rPr>
                <w:b/>
                <w:i/>
                <w:color w:val="000000" w:themeColor="text1"/>
                <w:sz w:val="20"/>
                <w:szCs w:val="20"/>
              </w:rPr>
              <w:t>Burnout</w:t>
            </w:r>
          </w:p>
        </w:tc>
        <w:tc>
          <w:tcPr>
            <w:tcW w:w="6719" w:type="dxa"/>
            <w:gridSpan w:val="5"/>
            <w:tcBorders>
              <w:top w:val="single" w:sz="4" w:space="0" w:color="000000"/>
            </w:tcBorders>
            <w:shd w:val="clear" w:color="auto" w:fill="FFFFFF"/>
            <w:vAlign w:val="bottom"/>
          </w:tcPr>
          <w:p w14:paraId="375C52B3" w14:textId="77777777" w:rsidR="00B42E5B" w:rsidRPr="0000536F" w:rsidRDefault="00FB61C5" w:rsidP="00BC03E5">
            <w:pPr>
              <w:jc w:val="center"/>
              <w:rPr>
                <w:b/>
                <w:color w:val="000000" w:themeColor="text1"/>
                <w:sz w:val="20"/>
                <w:szCs w:val="20"/>
              </w:rPr>
            </w:pPr>
            <w:r w:rsidRPr="0000536F">
              <w:rPr>
                <w:b/>
                <w:color w:val="000000" w:themeColor="text1"/>
                <w:sz w:val="20"/>
                <w:szCs w:val="20"/>
              </w:rPr>
              <w:t>Qualidade de vida</w:t>
            </w:r>
          </w:p>
        </w:tc>
      </w:tr>
      <w:tr w:rsidR="0000536F" w:rsidRPr="0000536F" w14:paraId="375C52BB" w14:textId="77777777" w:rsidTr="00810F1F">
        <w:trPr>
          <w:trHeight w:val="440"/>
        </w:trPr>
        <w:tc>
          <w:tcPr>
            <w:tcW w:w="2273" w:type="dxa"/>
            <w:vMerge/>
            <w:tcBorders>
              <w:top w:val="single" w:sz="4" w:space="0" w:color="000000"/>
            </w:tcBorders>
            <w:shd w:val="clear" w:color="auto" w:fill="FFFFFF"/>
            <w:vAlign w:val="center"/>
          </w:tcPr>
          <w:p w14:paraId="375C52B5" w14:textId="77777777" w:rsidR="006C5000" w:rsidRPr="0000536F" w:rsidRDefault="006C5000" w:rsidP="006C5000">
            <w:pPr>
              <w:widowControl w:val="0"/>
              <w:pBdr>
                <w:top w:val="nil"/>
                <w:left w:val="nil"/>
                <w:bottom w:val="nil"/>
                <w:right w:val="nil"/>
                <w:between w:val="nil"/>
              </w:pBdr>
              <w:rPr>
                <w:b/>
                <w:color w:val="000000" w:themeColor="text1"/>
                <w:sz w:val="20"/>
                <w:szCs w:val="20"/>
              </w:rPr>
            </w:pPr>
          </w:p>
        </w:tc>
        <w:tc>
          <w:tcPr>
            <w:tcW w:w="1271" w:type="dxa"/>
            <w:tcBorders>
              <w:top w:val="single" w:sz="4" w:space="0" w:color="000000"/>
              <w:bottom w:val="single" w:sz="4" w:space="0" w:color="000000"/>
            </w:tcBorders>
            <w:shd w:val="clear" w:color="auto" w:fill="FFFFFF"/>
            <w:vAlign w:val="center"/>
          </w:tcPr>
          <w:p w14:paraId="375C52B6" w14:textId="77777777" w:rsidR="006C5000" w:rsidRPr="0000536F" w:rsidRDefault="006C5000" w:rsidP="006C5000">
            <w:pPr>
              <w:jc w:val="center"/>
              <w:rPr>
                <w:b/>
                <w:color w:val="000000" w:themeColor="text1"/>
                <w:sz w:val="20"/>
                <w:szCs w:val="20"/>
              </w:rPr>
            </w:pPr>
            <w:r w:rsidRPr="0000536F">
              <w:rPr>
                <w:b/>
                <w:color w:val="000000" w:themeColor="text1"/>
                <w:sz w:val="20"/>
                <w:szCs w:val="20"/>
              </w:rPr>
              <w:t>Domínio físico</w:t>
            </w:r>
          </w:p>
        </w:tc>
        <w:tc>
          <w:tcPr>
            <w:tcW w:w="1559" w:type="dxa"/>
            <w:tcBorders>
              <w:top w:val="single" w:sz="4" w:space="0" w:color="000000"/>
              <w:bottom w:val="single" w:sz="4" w:space="0" w:color="000000"/>
            </w:tcBorders>
            <w:shd w:val="clear" w:color="auto" w:fill="FFFFFF"/>
            <w:vAlign w:val="center"/>
          </w:tcPr>
          <w:p w14:paraId="375C52B7" w14:textId="77777777" w:rsidR="006C5000" w:rsidRPr="0000536F" w:rsidRDefault="006C5000" w:rsidP="006C5000">
            <w:pPr>
              <w:jc w:val="center"/>
              <w:rPr>
                <w:b/>
                <w:color w:val="000000" w:themeColor="text1"/>
                <w:sz w:val="20"/>
                <w:szCs w:val="20"/>
              </w:rPr>
            </w:pPr>
            <w:r w:rsidRPr="0000536F">
              <w:rPr>
                <w:b/>
                <w:color w:val="000000" w:themeColor="text1"/>
                <w:sz w:val="20"/>
                <w:szCs w:val="20"/>
              </w:rPr>
              <w:t>Domínio psicológico</w:t>
            </w:r>
          </w:p>
        </w:tc>
        <w:tc>
          <w:tcPr>
            <w:tcW w:w="1276" w:type="dxa"/>
            <w:tcBorders>
              <w:top w:val="single" w:sz="4" w:space="0" w:color="000000"/>
              <w:bottom w:val="single" w:sz="4" w:space="0" w:color="000000"/>
            </w:tcBorders>
            <w:shd w:val="clear" w:color="auto" w:fill="FFFFFF"/>
            <w:vAlign w:val="center"/>
          </w:tcPr>
          <w:p w14:paraId="375C52B8" w14:textId="46C04900" w:rsidR="006C5000" w:rsidRPr="0000536F" w:rsidRDefault="006C5000" w:rsidP="006C5000">
            <w:pPr>
              <w:jc w:val="center"/>
              <w:rPr>
                <w:b/>
                <w:color w:val="000000" w:themeColor="text1"/>
                <w:sz w:val="20"/>
                <w:szCs w:val="20"/>
              </w:rPr>
            </w:pPr>
            <w:r w:rsidRPr="0000536F">
              <w:rPr>
                <w:b/>
                <w:bCs/>
                <w:color w:val="000000" w:themeColor="text1"/>
                <w:sz w:val="20"/>
                <w:szCs w:val="20"/>
              </w:rPr>
              <w:t>Domínio relações sociais</w:t>
            </w:r>
          </w:p>
        </w:tc>
        <w:tc>
          <w:tcPr>
            <w:tcW w:w="1276" w:type="dxa"/>
            <w:tcBorders>
              <w:top w:val="single" w:sz="4" w:space="0" w:color="000000"/>
              <w:bottom w:val="single" w:sz="4" w:space="0" w:color="000000"/>
            </w:tcBorders>
            <w:shd w:val="clear" w:color="auto" w:fill="FFFFFF"/>
            <w:vAlign w:val="center"/>
          </w:tcPr>
          <w:p w14:paraId="375C52B9" w14:textId="59BD6342" w:rsidR="006C5000" w:rsidRPr="0000536F" w:rsidRDefault="006C5000" w:rsidP="006C5000">
            <w:pPr>
              <w:jc w:val="center"/>
              <w:rPr>
                <w:b/>
                <w:color w:val="000000" w:themeColor="text1"/>
                <w:sz w:val="20"/>
                <w:szCs w:val="20"/>
              </w:rPr>
            </w:pPr>
            <w:r w:rsidRPr="0000536F">
              <w:rPr>
                <w:b/>
                <w:bCs/>
                <w:color w:val="000000" w:themeColor="text1"/>
                <w:sz w:val="20"/>
                <w:szCs w:val="20"/>
              </w:rPr>
              <w:t>Domínio meio ambiente</w:t>
            </w:r>
          </w:p>
        </w:tc>
        <w:tc>
          <w:tcPr>
            <w:tcW w:w="1337" w:type="dxa"/>
            <w:tcBorders>
              <w:top w:val="single" w:sz="4" w:space="0" w:color="000000"/>
              <w:bottom w:val="single" w:sz="4" w:space="0" w:color="000000"/>
            </w:tcBorders>
            <w:shd w:val="clear" w:color="auto" w:fill="FFFFFF"/>
            <w:vAlign w:val="center"/>
          </w:tcPr>
          <w:p w14:paraId="375C52BA" w14:textId="5195C825" w:rsidR="006C5000" w:rsidRPr="0000536F" w:rsidRDefault="006C5000" w:rsidP="006C5000">
            <w:pPr>
              <w:jc w:val="center"/>
              <w:rPr>
                <w:b/>
                <w:color w:val="000000" w:themeColor="text1"/>
                <w:sz w:val="20"/>
                <w:szCs w:val="20"/>
              </w:rPr>
            </w:pPr>
            <w:r w:rsidRPr="0000536F">
              <w:rPr>
                <w:b/>
                <w:color w:val="000000" w:themeColor="text1"/>
                <w:sz w:val="20"/>
                <w:szCs w:val="20"/>
              </w:rPr>
              <w:t>¹QV geral</w:t>
            </w:r>
          </w:p>
        </w:tc>
      </w:tr>
      <w:tr w:rsidR="0000536F" w:rsidRPr="0000536F" w14:paraId="375C52C2" w14:textId="77777777" w:rsidTr="00810F1F">
        <w:trPr>
          <w:trHeight w:val="275"/>
        </w:trPr>
        <w:tc>
          <w:tcPr>
            <w:tcW w:w="2273" w:type="dxa"/>
            <w:tcBorders>
              <w:top w:val="single" w:sz="4" w:space="0" w:color="000000"/>
            </w:tcBorders>
            <w:shd w:val="clear" w:color="auto" w:fill="FFFFFF"/>
            <w:vAlign w:val="bottom"/>
          </w:tcPr>
          <w:p w14:paraId="375C52BC" w14:textId="77777777" w:rsidR="00B42E5B" w:rsidRPr="0000536F" w:rsidRDefault="00FB61C5" w:rsidP="00BC03E5">
            <w:pPr>
              <w:rPr>
                <w:b/>
                <w:color w:val="000000" w:themeColor="text1"/>
                <w:sz w:val="20"/>
                <w:szCs w:val="20"/>
              </w:rPr>
            </w:pPr>
            <w:r w:rsidRPr="0000536F">
              <w:rPr>
                <w:b/>
                <w:color w:val="000000" w:themeColor="text1"/>
                <w:sz w:val="20"/>
                <w:szCs w:val="20"/>
              </w:rPr>
              <w:t>Despersonalização</w:t>
            </w:r>
          </w:p>
        </w:tc>
        <w:tc>
          <w:tcPr>
            <w:tcW w:w="1271" w:type="dxa"/>
            <w:tcBorders>
              <w:top w:val="single" w:sz="4" w:space="0" w:color="000000"/>
            </w:tcBorders>
            <w:shd w:val="clear" w:color="auto" w:fill="FFFFFF"/>
            <w:vAlign w:val="center"/>
          </w:tcPr>
          <w:p w14:paraId="375C52BD" w14:textId="77777777" w:rsidR="00B42E5B" w:rsidRPr="0000536F" w:rsidRDefault="00FB61C5" w:rsidP="00BC03E5">
            <w:pPr>
              <w:jc w:val="center"/>
              <w:rPr>
                <w:color w:val="000000" w:themeColor="text1"/>
                <w:sz w:val="20"/>
                <w:szCs w:val="20"/>
              </w:rPr>
            </w:pPr>
            <w:r w:rsidRPr="0000536F">
              <w:rPr>
                <w:color w:val="000000" w:themeColor="text1"/>
                <w:sz w:val="20"/>
                <w:szCs w:val="20"/>
              </w:rPr>
              <w:t>-0,357</w:t>
            </w:r>
          </w:p>
        </w:tc>
        <w:tc>
          <w:tcPr>
            <w:tcW w:w="1559" w:type="dxa"/>
            <w:tcBorders>
              <w:top w:val="single" w:sz="4" w:space="0" w:color="000000"/>
            </w:tcBorders>
            <w:shd w:val="clear" w:color="auto" w:fill="FFFFFF"/>
            <w:vAlign w:val="center"/>
          </w:tcPr>
          <w:p w14:paraId="375C52BE" w14:textId="77777777" w:rsidR="00B42E5B" w:rsidRPr="0000536F" w:rsidRDefault="00FB61C5" w:rsidP="00BC03E5">
            <w:pPr>
              <w:jc w:val="center"/>
              <w:rPr>
                <w:color w:val="000000" w:themeColor="text1"/>
                <w:sz w:val="20"/>
                <w:szCs w:val="20"/>
              </w:rPr>
            </w:pPr>
            <w:r w:rsidRPr="0000536F">
              <w:rPr>
                <w:color w:val="000000" w:themeColor="text1"/>
                <w:sz w:val="20"/>
                <w:szCs w:val="20"/>
              </w:rPr>
              <w:t>-0,395</w:t>
            </w:r>
          </w:p>
        </w:tc>
        <w:tc>
          <w:tcPr>
            <w:tcW w:w="1276" w:type="dxa"/>
            <w:tcBorders>
              <w:top w:val="single" w:sz="4" w:space="0" w:color="000000"/>
            </w:tcBorders>
            <w:shd w:val="clear" w:color="auto" w:fill="FFFFFF"/>
            <w:vAlign w:val="center"/>
          </w:tcPr>
          <w:p w14:paraId="375C52BF" w14:textId="77777777" w:rsidR="00B42E5B" w:rsidRPr="0000536F" w:rsidRDefault="00FB61C5" w:rsidP="00BC03E5">
            <w:pPr>
              <w:jc w:val="center"/>
              <w:rPr>
                <w:color w:val="000000" w:themeColor="text1"/>
                <w:sz w:val="20"/>
                <w:szCs w:val="20"/>
              </w:rPr>
            </w:pPr>
            <w:r w:rsidRPr="0000536F">
              <w:rPr>
                <w:color w:val="000000" w:themeColor="text1"/>
                <w:sz w:val="20"/>
                <w:szCs w:val="20"/>
              </w:rPr>
              <w:t>-0,333</w:t>
            </w:r>
          </w:p>
        </w:tc>
        <w:tc>
          <w:tcPr>
            <w:tcW w:w="1276" w:type="dxa"/>
            <w:tcBorders>
              <w:top w:val="single" w:sz="4" w:space="0" w:color="000000"/>
            </w:tcBorders>
            <w:shd w:val="clear" w:color="auto" w:fill="FFFFFF"/>
            <w:vAlign w:val="center"/>
          </w:tcPr>
          <w:p w14:paraId="375C52C0" w14:textId="77777777" w:rsidR="00B42E5B" w:rsidRPr="0000536F" w:rsidRDefault="00FB61C5" w:rsidP="00BC03E5">
            <w:pPr>
              <w:jc w:val="center"/>
              <w:rPr>
                <w:color w:val="000000" w:themeColor="text1"/>
                <w:sz w:val="20"/>
                <w:szCs w:val="20"/>
              </w:rPr>
            </w:pPr>
            <w:r w:rsidRPr="0000536F">
              <w:rPr>
                <w:color w:val="000000" w:themeColor="text1"/>
                <w:sz w:val="20"/>
                <w:szCs w:val="20"/>
              </w:rPr>
              <w:t>-0,390</w:t>
            </w:r>
          </w:p>
        </w:tc>
        <w:tc>
          <w:tcPr>
            <w:tcW w:w="1337" w:type="dxa"/>
            <w:tcBorders>
              <w:top w:val="single" w:sz="4" w:space="0" w:color="000000"/>
            </w:tcBorders>
            <w:shd w:val="clear" w:color="auto" w:fill="FFFFFF"/>
            <w:vAlign w:val="center"/>
          </w:tcPr>
          <w:p w14:paraId="375C52C1" w14:textId="77777777" w:rsidR="00B42E5B" w:rsidRPr="0000536F" w:rsidRDefault="00FB61C5" w:rsidP="00BC03E5">
            <w:pPr>
              <w:jc w:val="center"/>
              <w:rPr>
                <w:color w:val="000000" w:themeColor="text1"/>
                <w:sz w:val="20"/>
                <w:szCs w:val="20"/>
              </w:rPr>
            </w:pPr>
            <w:r w:rsidRPr="0000536F">
              <w:rPr>
                <w:color w:val="000000" w:themeColor="text1"/>
                <w:sz w:val="20"/>
                <w:szCs w:val="20"/>
              </w:rPr>
              <w:t>-0,438</w:t>
            </w:r>
          </w:p>
        </w:tc>
      </w:tr>
      <w:tr w:rsidR="0000536F" w:rsidRPr="0000536F" w14:paraId="375C52C9" w14:textId="77777777" w:rsidTr="00810F1F">
        <w:trPr>
          <w:trHeight w:val="289"/>
        </w:trPr>
        <w:tc>
          <w:tcPr>
            <w:tcW w:w="2273" w:type="dxa"/>
            <w:shd w:val="clear" w:color="auto" w:fill="FFFFFF"/>
            <w:vAlign w:val="bottom"/>
          </w:tcPr>
          <w:p w14:paraId="375C52C3" w14:textId="7A2C263A" w:rsidR="00B42E5B" w:rsidRPr="0000536F" w:rsidRDefault="00D22EE7" w:rsidP="00BC03E5">
            <w:pPr>
              <w:jc w:val="right"/>
              <w:rPr>
                <w:color w:val="000000" w:themeColor="text1"/>
                <w:sz w:val="20"/>
                <w:szCs w:val="20"/>
              </w:rPr>
            </w:pPr>
            <w:r w:rsidRPr="0000536F">
              <w:rPr>
                <w:color w:val="000000" w:themeColor="text1"/>
                <w:sz w:val="20"/>
                <w:szCs w:val="20"/>
              </w:rPr>
              <w:t>Valor de p</w:t>
            </w:r>
          </w:p>
        </w:tc>
        <w:tc>
          <w:tcPr>
            <w:tcW w:w="1271" w:type="dxa"/>
            <w:shd w:val="clear" w:color="auto" w:fill="FFFFFF"/>
            <w:vAlign w:val="center"/>
          </w:tcPr>
          <w:p w14:paraId="375C52C4"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559" w:type="dxa"/>
            <w:shd w:val="clear" w:color="auto" w:fill="FFFFFF"/>
            <w:vAlign w:val="center"/>
          </w:tcPr>
          <w:p w14:paraId="375C52C5"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276" w:type="dxa"/>
            <w:shd w:val="clear" w:color="auto" w:fill="FFFFFF"/>
            <w:vAlign w:val="center"/>
          </w:tcPr>
          <w:p w14:paraId="375C52C6"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276" w:type="dxa"/>
            <w:shd w:val="clear" w:color="auto" w:fill="FFFFFF"/>
            <w:vAlign w:val="center"/>
          </w:tcPr>
          <w:p w14:paraId="375C52C7"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337" w:type="dxa"/>
            <w:shd w:val="clear" w:color="auto" w:fill="FFFFFF"/>
            <w:vAlign w:val="center"/>
          </w:tcPr>
          <w:p w14:paraId="375C52C8"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r>
      <w:tr w:rsidR="0000536F" w:rsidRPr="0000536F" w14:paraId="375C52D0" w14:textId="77777777" w:rsidTr="00810F1F">
        <w:trPr>
          <w:trHeight w:val="280"/>
        </w:trPr>
        <w:tc>
          <w:tcPr>
            <w:tcW w:w="2273" w:type="dxa"/>
            <w:shd w:val="clear" w:color="auto" w:fill="FFFFFF"/>
            <w:vAlign w:val="bottom"/>
          </w:tcPr>
          <w:p w14:paraId="375C52CA" w14:textId="77777777" w:rsidR="00B42E5B" w:rsidRPr="0000536F" w:rsidRDefault="00FB61C5" w:rsidP="00BC03E5">
            <w:pPr>
              <w:rPr>
                <w:b/>
                <w:color w:val="000000" w:themeColor="text1"/>
                <w:sz w:val="20"/>
                <w:szCs w:val="20"/>
              </w:rPr>
            </w:pPr>
            <w:r w:rsidRPr="0000536F">
              <w:rPr>
                <w:b/>
                <w:color w:val="000000" w:themeColor="text1"/>
                <w:sz w:val="20"/>
                <w:szCs w:val="20"/>
              </w:rPr>
              <w:t>Exaustão emocional</w:t>
            </w:r>
          </w:p>
        </w:tc>
        <w:tc>
          <w:tcPr>
            <w:tcW w:w="1271" w:type="dxa"/>
            <w:shd w:val="clear" w:color="auto" w:fill="FFFFFF"/>
            <w:vAlign w:val="center"/>
          </w:tcPr>
          <w:p w14:paraId="375C52CB" w14:textId="77777777" w:rsidR="00B42E5B" w:rsidRPr="0000536F" w:rsidRDefault="00FB61C5" w:rsidP="00BC03E5">
            <w:pPr>
              <w:jc w:val="center"/>
              <w:rPr>
                <w:color w:val="000000" w:themeColor="text1"/>
                <w:sz w:val="20"/>
                <w:szCs w:val="20"/>
              </w:rPr>
            </w:pPr>
            <w:r w:rsidRPr="0000536F">
              <w:rPr>
                <w:color w:val="000000" w:themeColor="text1"/>
                <w:sz w:val="20"/>
                <w:szCs w:val="20"/>
              </w:rPr>
              <w:t>-0,562</w:t>
            </w:r>
          </w:p>
        </w:tc>
        <w:tc>
          <w:tcPr>
            <w:tcW w:w="1559" w:type="dxa"/>
            <w:shd w:val="clear" w:color="auto" w:fill="FFFFFF"/>
            <w:vAlign w:val="center"/>
          </w:tcPr>
          <w:p w14:paraId="375C52CC" w14:textId="77777777" w:rsidR="00B42E5B" w:rsidRPr="0000536F" w:rsidRDefault="00FB61C5" w:rsidP="00BC03E5">
            <w:pPr>
              <w:jc w:val="center"/>
              <w:rPr>
                <w:color w:val="000000" w:themeColor="text1"/>
                <w:sz w:val="20"/>
                <w:szCs w:val="20"/>
              </w:rPr>
            </w:pPr>
            <w:r w:rsidRPr="0000536F">
              <w:rPr>
                <w:color w:val="000000" w:themeColor="text1"/>
                <w:sz w:val="20"/>
                <w:szCs w:val="20"/>
              </w:rPr>
              <w:t>-0,566</w:t>
            </w:r>
          </w:p>
        </w:tc>
        <w:tc>
          <w:tcPr>
            <w:tcW w:w="1276" w:type="dxa"/>
            <w:shd w:val="clear" w:color="auto" w:fill="FFFFFF"/>
            <w:vAlign w:val="center"/>
          </w:tcPr>
          <w:p w14:paraId="375C52CD" w14:textId="77777777" w:rsidR="00B42E5B" w:rsidRPr="0000536F" w:rsidRDefault="00FB61C5" w:rsidP="00BC03E5">
            <w:pPr>
              <w:jc w:val="center"/>
              <w:rPr>
                <w:color w:val="000000" w:themeColor="text1"/>
                <w:sz w:val="20"/>
                <w:szCs w:val="20"/>
              </w:rPr>
            </w:pPr>
            <w:r w:rsidRPr="0000536F">
              <w:rPr>
                <w:color w:val="000000" w:themeColor="text1"/>
                <w:sz w:val="20"/>
                <w:szCs w:val="20"/>
              </w:rPr>
              <w:t>-0,422</w:t>
            </w:r>
          </w:p>
        </w:tc>
        <w:tc>
          <w:tcPr>
            <w:tcW w:w="1276" w:type="dxa"/>
            <w:shd w:val="clear" w:color="auto" w:fill="FFFFFF"/>
            <w:vAlign w:val="center"/>
          </w:tcPr>
          <w:p w14:paraId="375C52CE" w14:textId="77777777" w:rsidR="00B42E5B" w:rsidRPr="0000536F" w:rsidRDefault="00FB61C5" w:rsidP="00BC03E5">
            <w:pPr>
              <w:jc w:val="center"/>
              <w:rPr>
                <w:color w:val="000000" w:themeColor="text1"/>
                <w:sz w:val="20"/>
                <w:szCs w:val="20"/>
              </w:rPr>
            </w:pPr>
            <w:r w:rsidRPr="0000536F">
              <w:rPr>
                <w:color w:val="000000" w:themeColor="text1"/>
                <w:sz w:val="20"/>
                <w:szCs w:val="20"/>
              </w:rPr>
              <w:t>-0,488</w:t>
            </w:r>
          </w:p>
        </w:tc>
        <w:tc>
          <w:tcPr>
            <w:tcW w:w="1337" w:type="dxa"/>
            <w:shd w:val="clear" w:color="auto" w:fill="FFFFFF"/>
            <w:vAlign w:val="center"/>
          </w:tcPr>
          <w:p w14:paraId="375C52CF" w14:textId="77777777" w:rsidR="00B42E5B" w:rsidRPr="0000536F" w:rsidRDefault="00FB61C5" w:rsidP="00BC03E5">
            <w:pPr>
              <w:jc w:val="center"/>
              <w:rPr>
                <w:color w:val="000000" w:themeColor="text1"/>
                <w:sz w:val="20"/>
                <w:szCs w:val="20"/>
              </w:rPr>
            </w:pPr>
            <w:r w:rsidRPr="0000536F">
              <w:rPr>
                <w:color w:val="000000" w:themeColor="text1"/>
                <w:sz w:val="20"/>
                <w:szCs w:val="20"/>
              </w:rPr>
              <w:t>-0,605</w:t>
            </w:r>
          </w:p>
        </w:tc>
      </w:tr>
      <w:tr w:rsidR="0000536F" w:rsidRPr="0000536F" w14:paraId="375C52D7" w14:textId="77777777" w:rsidTr="00810F1F">
        <w:trPr>
          <w:trHeight w:val="283"/>
        </w:trPr>
        <w:tc>
          <w:tcPr>
            <w:tcW w:w="2273" w:type="dxa"/>
            <w:shd w:val="clear" w:color="auto" w:fill="FFFFFF"/>
            <w:vAlign w:val="bottom"/>
          </w:tcPr>
          <w:p w14:paraId="375C52D1" w14:textId="0AC389C4" w:rsidR="00B42E5B" w:rsidRPr="0000536F" w:rsidRDefault="00D22EE7" w:rsidP="00BC03E5">
            <w:pPr>
              <w:jc w:val="right"/>
              <w:rPr>
                <w:color w:val="000000" w:themeColor="text1"/>
                <w:sz w:val="20"/>
                <w:szCs w:val="20"/>
              </w:rPr>
            </w:pPr>
            <w:r w:rsidRPr="0000536F">
              <w:rPr>
                <w:color w:val="000000" w:themeColor="text1"/>
                <w:sz w:val="20"/>
                <w:szCs w:val="20"/>
              </w:rPr>
              <w:t>Valor de p</w:t>
            </w:r>
          </w:p>
        </w:tc>
        <w:tc>
          <w:tcPr>
            <w:tcW w:w="1271" w:type="dxa"/>
            <w:shd w:val="clear" w:color="auto" w:fill="FFFFFF"/>
            <w:vAlign w:val="center"/>
          </w:tcPr>
          <w:p w14:paraId="375C52D2"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559" w:type="dxa"/>
            <w:shd w:val="clear" w:color="auto" w:fill="FFFFFF"/>
            <w:vAlign w:val="center"/>
          </w:tcPr>
          <w:p w14:paraId="375C52D3"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276" w:type="dxa"/>
            <w:shd w:val="clear" w:color="auto" w:fill="FFFFFF"/>
            <w:vAlign w:val="center"/>
          </w:tcPr>
          <w:p w14:paraId="375C52D4"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276" w:type="dxa"/>
            <w:shd w:val="clear" w:color="auto" w:fill="FFFFFF"/>
            <w:vAlign w:val="center"/>
          </w:tcPr>
          <w:p w14:paraId="375C52D5"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337" w:type="dxa"/>
            <w:shd w:val="clear" w:color="auto" w:fill="FFFFFF"/>
            <w:vAlign w:val="center"/>
          </w:tcPr>
          <w:p w14:paraId="375C52D6"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r>
      <w:tr w:rsidR="0000536F" w:rsidRPr="0000536F" w14:paraId="375C52DE" w14:textId="77777777" w:rsidTr="00810F1F">
        <w:trPr>
          <w:trHeight w:val="274"/>
        </w:trPr>
        <w:tc>
          <w:tcPr>
            <w:tcW w:w="2273" w:type="dxa"/>
            <w:shd w:val="clear" w:color="auto" w:fill="FFFFFF"/>
            <w:vAlign w:val="bottom"/>
          </w:tcPr>
          <w:p w14:paraId="375C52D8" w14:textId="77777777" w:rsidR="00B42E5B" w:rsidRPr="0000536F" w:rsidRDefault="00FB61C5" w:rsidP="00BC03E5">
            <w:pPr>
              <w:rPr>
                <w:b/>
                <w:color w:val="000000" w:themeColor="text1"/>
                <w:sz w:val="20"/>
                <w:szCs w:val="20"/>
              </w:rPr>
            </w:pPr>
            <w:r w:rsidRPr="0000536F">
              <w:rPr>
                <w:b/>
                <w:color w:val="000000" w:themeColor="text1"/>
                <w:sz w:val="20"/>
                <w:szCs w:val="20"/>
              </w:rPr>
              <w:t>Realização pessoal</w:t>
            </w:r>
          </w:p>
        </w:tc>
        <w:tc>
          <w:tcPr>
            <w:tcW w:w="1271" w:type="dxa"/>
            <w:shd w:val="clear" w:color="auto" w:fill="FFFFFF"/>
            <w:vAlign w:val="center"/>
          </w:tcPr>
          <w:p w14:paraId="375C52D9" w14:textId="77777777" w:rsidR="00B42E5B" w:rsidRPr="0000536F" w:rsidRDefault="00FB61C5" w:rsidP="00BC03E5">
            <w:pPr>
              <w:jc w:val="center"/>
              <w:rPr>
                <w:color w:val="000000" w:themeColor="text1"/>
                <w:sz w:val="20"/>
                <w:szCs w:val="20"/>
              </w:rPr>
            </w:pPr>
            <w:r w:rsidRPr="0000536F">
              <w:rPr>
                <w:color w:val="000000" w:themeColor="text1"/>
                <w:sz w:val="20"/>
                <w:szCs w:val="20"/>
              </w:rPr>
              <w:t>0,367</w:t>
            </w:r>
          </w:p>
        </w:tc>
        <w:tc>
          <w:tcPr>
            <w:tcW w:w="1559" w:type="dxa"/>
            <w:shd w:val="clear" w:color="auto" w:fill="FFFFFF"/>
            <w:vAlign w:val="center"/>
          </w:tcPr>
          <w:p w14:paraId="375C52DA" w14:textId="77777777" w:rsidR="00B42E5B" w:rsidRPr="0000536F" w:rsidRDefault="00FB61C5" w:rsidP="00BC03E5">
            <w:pPr>
              <w:jc w:val="center"/>
              <w:rPr>
                <w:color w:val="000000" w:themeColor="text1"/>
                <w:sz w:val="20"/>
                <w:szCs w:val="20"/>
              </w:rPr>
            </w:pPr>
            <w:r w:rsidRPr="0000536F">
              <w:rPr>
                <w:color w:val="000000" w:themeColor="text1"/>
                <w:sz w:val="20"/>
                <w:szCs w:val="20"/>
              </w:rPr>
              <w:t>0,425</w:t>
            </w:r>
          </w:p>
        </w:tc>
        <w:tc>
          <w:tcPr>
            <w:tcW w:w="1276" w:type="dxa"/>
            <w:shd w:val="clear" w:color="auto" w:fill="FFFFFF"/>
            <w:vAlign w:val="center"/>
          </w:tcPr>
          <w:p w14:paraId="375C52DB" w14:textId="77777777" w:rsidR="00B42E5B" w:rsidRPr="0000536F" w:rsidRDefault="00FB61C5" w:rsidP="00BC03E5">
            <w:pPr>
              <w:jc w:val="center"/>
              <w:rPr>
                <w:color w:val="000000" w:themeColor="text1"/>
                <w:sz w:val="20"/>
                <w:szCs w:val="20"/>
              </w:rPr>
            </w:pPr>
            <w:r w:rsidRPr="0000536F">
              <w:rPr>
                <w:color w:val="000000" w:themeColor="text1"/>
                <w:sz w:val="20"/>
                <w:szCs w:val="20"/>
              </w:rPr>
              <w:t>0,327</w:t>
            </w:r>
          </w:p>
        </w:tc>
        <w:tc>
          <w:tcPr>
            <w:tcW w:w="1276" w:type="dxa"/>
            <w:shd w:val="clear" w:color="auto" w:fill="FFFFFF"/>
            <w:vAlign w:val="center"/>
          </w:tcPr>
          <w:p w14:paraId="375C52DC" w14:textId="77777777" w:rsidR="00B42E5B" w:rsidRPr="0000536F" w:rsidRDefault="00FB61C5" w:rsidP="00BC03E5">
            <w:pPr>
              <w:jc w:val="center"/>
              <w:rPr>
                <w:color w:val="000000" w:themeColor="text1"/>
                <w:sz w:val="20"/>
                <w:szCs w:val="20"/>
              </w:rPr>
            </w:pPr>
            <w:r w:rsidRPr="0000536F">
              <w:rPr>
                <w:color w:val="000000" w:themeColor="text1"/>
                <w:sz w:val="20"/>
                <w:szCs w:val="20"/>
              </w:rPr>
              <w:t>0,359</w:t>
            </w:r>
          </w:p>
        </w:tc>
        <w:tc>
          <w:tcPr>
            <w:tcW w:w="1337" w:type="dxa"/>
            <w:shd w:val="clear" w:color="auto" w:fill="FFFFFF"/>
            <w:vAlign w:val="center"/>
          </w:tcPr>
          <w:p w14:paraId="375C52DD" w14:textId="77777777" w:rsidR="00B42E5B" w:rsidRPr="0000536F" w:rsidRDefault="00FB61C5" w:rsidP="00BC03E5">
            <w:pPr>
              <w:jc w:val="center"/>
              <w:rPr>
                <w:color w:val="000000" w:themeColor="text1"/>
                <w:sz w:val="20"/>
                <w:szCs w:val="20"/>
              </w:rPr>
            </w:pPr>
            <w:r w:rsidRPr="0000536F">
              <w:rPr>
                <w:color w:val="000000" w:themeColor="text1"/>
                <w:sz w:val="20"/>
                <w:szCs w:val="20"/>
              </w:rPr>
              <w:t>0,440</w:t>
            </w:r>
          </w:p>
        </w:tc>
      </w:tr>
      <w:tr w:rsidR="0000536F" w:rsidRPr="0000536F" w14:paraId="375C52E5" w14:textId="77777777" w:rsidTr="00810F1F">
        <w:trPr>
          <w:trHeight w:val="291"/>
        </w:trPr>
        <w:tc>
          <w:tcPr>
            <w:tcW w:w="2273" w:type="dxa"/>
            <w:tcBorders>
              <w:bottom w:val="single" w:sz="4" w:space="0" w:color="000000"/>
            </w:tcBorders>
            <w:shd w:val="clear" w:color="auto" w:fill="FFFFFF"/>
            <w:vAlign w:val="bottom"/>
          </w:tcPr>
          <w:p w14:paraId="375C52DF" w14:textId="0A88E013" w:rsidR="00B42E5B" w:rsidRPr="0000536F" w:rsidRDefault="00FB61C5" w:rsidP="00BC03E5">
            <w:pPr>
              <w:jc w:val="right"/>
              <w:rPr>
                <w:color w:val="000000" w:themeColor="text1"/>
                <w:sz w:val="20"/>
                <w:szCs w:val="20"/>
              </w:rPr>
            </w:pPr>
            <w:r w:rsidRPr="0000536F">
              <w:rPr>
                <w:color w:val="000000" w:themeColor="text1"/>
                <w:sz w:val="20"/>
                <w:szCs w:val="20"/>
              </w:rPr>
              <w:t xml:space="preserve">  </w:t>
            </w:r>
            <w:r w:rsidR="00D22EE7" w:rsidRPr="0000536F">
              <w:rPr>
                <w:color w:val="000000" w:themeColor="text1"/>
                <w:sz w:val="20"/>
                <w:szCs w:val="20"/>
              </w:rPr>
              <w:t>Valor de p</w:t>
            </w:r>
          </w:p>
        </w:tc>
        <w:tc>
          <w:tcPr>
            <w:tcW w:w="1271" w:type="dxa"/>
            <w:tcBorders>
              <w:bottom w:val="single" w:sz="4" w:space="0" w:color="000000"/>
            </w:tcBorders>
            <w:shd w:val="clear" w:color="auto" w:fill="FFFFFF"/>
            <w:vAlign w:val="center"/>
          </w:tcPr>
          <w:p w14:paraId="375C52E0"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559" w:type="dxa"/>
            <w:tcBorders>
              <w:bottom w:val="single" w:sz="4" w:space="0" w:color="000000"/>
            </w:tcBorders>
            <w:shd w:val="clear" w:color="auto" w:fill="FFFFFF"/>
            <w:vAlign w:val="center"/>
          </w:tcPr>
          <w:p w14:paraId="375C52E1"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276" w:type="dxa"/>
            <w:tcBorders>
              <w:bottom w:val="single" w:sz="4" w:space="0" w:color="000000"/>
            </w:tcBorders>
            <w:shd w:val="clear" w:color="auto" w:fill="FFFFFF"/>
            <w:vAlign w:val="center"/>
          </w:tcPr>
          <w:p w14:paraId="375C52E2"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276" w:type="dxa"/>
            <w:tcBorders>
              <w:bottom w:val="single" w:sz="4" w:space="0" w:color="000000"/>
            </w:tcBorders>
            <w:shd w:val="clear" w:color="auto" w:fill="FFFFFF"/>
            <w:vAlign w:val="center"/>
          </w:tcPr>
          <w:p w14:paraId="375C52E3"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c>
          <w:tcPr>
            <w:tcW w:w="1337" w:type="dxa"/>
            <w:tcBorders>
              <w:bottom w:val="single" w:sz="4" w:space="0" w:color="000000"/>
            </w:tcBorders>
            <w:shd w:val="clear" w:color="auto" w:fill="FFFFFF"/>
            <w:vAlign w:val="center"/>
          </w:tcPr>
          <w:p w14:paraId="375C52E4" w14:textId="77777777" w:rsidR="00B42E5B" w:rsidRPr="0000536F" w:rsidRDefault="00FB61C5" w:rsidP="00BC03E5">
            <w:pPr>
              <w:jc w:val="center"/>
              <w:rPr>
                <w:color w:val="000000" w:themeColor="text1"/>
                <w:sz w:val="20"/>
                <w:szCs w:val="20"/>
              </w:rPr>
            </w:pPr>
            <w:r w:rsidRPr="0000536F">
              <w:rPr>
                <w:color w:val="000000" w:themeColor="text1"/>
                <w:sz w:val="20"/>
                <w:szCs w:val="20"/>
              </w:rPr>
              <w:t>&lt;0,001*</w:t>
            </w:r>
          </w:p>
        </w:tc>
      </w:tr>
    </w:tbl>
    <w:p w14:paraId="375C52E7" w14:textId="4BF19F14" w:rsidR="00B42E5B" w:rsidRPr="0000536F" w:rsidRDefault="003601D2" w:rsidP="00810F1F">
      <w:pPr>
        <w:spacing w:after="240"/>
        <w:rPr>
          <w:b/>
          <w:i/>
          <w:color w:val="000000" w:themeColor="text1"/>
          <w:sz w:val="20"/>
          <w:szCs w:val="20"/>
          <w:lang w:val="pt-BR"/>
        </w:rPr>
      </w:pPr>
      <w:r w:rsidRPr="0000536F">
        <w:rPr>
          <w:b/>
          <w:bCs/>
          <w:iCs/>
          <w:color w:val="000000" w:themeColor="text1"/>
          <w:sz w:val="20"/>
          <w:szCs w:val="20"/>
          <w:lang w:val="pt-BR"/>
        </w:rPr>
        <w:t>Nota:</w:t>
      </w:r>
      <w:r w:rsidRPr="0000536F">
        <w:rPr>
          <w:i/>
          <w:color w:val="000000" w:themeColor="text1"/>
          <w:sz w:val="20"/>
          <w:szCs w:val="20"/>
          <w:lang w:val="pt-BR"/>
        </w:rPr>
        <w:t xml:space="preserve"> </w:t>
      </w:r>
      <w:r w:rsidR="00FB61C5" w:rsidRPr="0000536F">
        <w:rPr>
          <w:iCs/>
          <w:color w:val="000000" w:themeColor="text1"/>
          <w:sz w:val="20"/>
          <w:szCs w:val="20"/>
          <w:lang w:val="pt-BR"/>
        </w:rPr>
        <w:t>¹Qualidade de vida geral</w:t>
      </w:r>
      <w:r w:rsidRPr="0000536F">
        <w:rPr>
          <w:iCs/>
          <w:color w:val="000000" w:themeColor="text1"/>
          <w:sz w:val="20"/>
          <w:szCs w:val="20"/>
          <w:lang w:val="pt-BR"/>
        </w:rPr>
        <w:t>;</w:t>
      </w:r>
      <w:r w:rsidR="00FB61C5" w:rsidRPr="0000536F">
        <w:rPr>
          <w:iCs/>
          <w:color w:val="000000" w:themeColor="text1"/>
          <w:sz w:val="20"/>
          <w:szCs w:val="20"/>
          <w:lang w:val="pt-BR"/>
        </w:rPr>
        <w:t xml:space="preserve"> *Correlação significativa ao nível de 0,01</w:t>
      </w:r>
      <w:r w:rsidRPr="0000536F">
        <w:rPr>
          <w:iCs/>
          <w:color w:val="000000" w:themeColor="text1"/>
          <w:sz w:val="20"/>
          <w:szCs w:val="20"/>
          <w:lang w:val="pt-BR"/>
        </w:rPr>
        <w:t>;</w:t>
      </w:r>
      <w:r w:rsidR="00FB61C5" w:rsidRPr="0000536F">
        <w:rPr>
          <w:iCs/>
          <w:color w:val="000000" w:themeColor="text1"/>
          <w:sz w:val="20"/>
          <w:szCs w:val="20"/>
          <w:lang w:val="pt-BR"/>
        </w:rPr>
        <w:t xml:space="preserve"> </w:t>
      </w:r>
      <w:r w:rsidRPr="0000536F">
        <w:rPr>
          <w:iCs/>
          <w:color w:val="000000" w:themeColor="text1"/>
          <w:sz w:val="20"/>
          <w:szCs w:val="20"/>
          <w:lang w:val="pt-BR"/>
        </w:rPr>
        <w:t>t</w:t>
      </w:r>
      <w:r w:rsidR="00FB61C5" w:rsidRPr="0000536F">
        <w:rPr>
          <w:iCs/>
          <w:color w:val="000000" w:themeColor="text1"/>
          <w:sz w:val="20"/>
          <w:szCs w:val="20"/>
          <w:lang w:val="pt-BR"/>
        </w:rPr>
        <w:t>este de correlação de Pearson</w:t>
      </w:r>
      <w:r w:rsidR="00FB61C5" w:rsidRPr="0000536F">
        <w:rPr>
          <w:i/>
          <w:color w:val="000000" w:themeColor="text1"/>
          <w:sz w:val="20"/>
          <w:szCs w:val="20"/>
          <w:lang w:val="pt-BR"/>
        </w:rPr>
        <w:t>.</w:t>
      </w:r>
    </w:p>
    <w:p w14:paraId="375C52E8" w14:textId="77777777" w:rsidR="00B42E5B" w:rsidRPr="0000536F" w:rsidRDefault="00FB61C5" w:rsidP="00810F1F">
      <w:pPr>
        <w:spacing w:after="240"/>
        <w:jc w:val="both"/>
        <w:rPr>
          <w:b/>
          <w:color w:val="000000" w:themeColor="text1"/>
          <w:lang w:val="pt-BR"/>
        </w:rPr>
      </w:pPr>
      <w:r w:rsidRPr="0000536F">
        <w:rPr>
          <w:b/>
          <w:color w:val="000000" w:themeColor="text1"/>
          <w:lang w:val="pt-BR"/>
        </w:rPr>
        <w:t>DISCUSSÃO</w:t>
      </w:r>
    </w:p>
    <w:p w14:paraId="375C52E9" w14:textId="3A3948D7"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lastRenderedPageBreak/>
        <w:t>Os policiais militares avaliaram a qualidade de vida geral de forma positiva, apesar de apresentarem uma leve perda de satisfação relacionada ao domínio meio ambiente</w:t>
      </w:r>
      <w:r w:rsidR="003601D2" w:rsidRPr="0000536F">
        <w:rPr>
          <w:color w:val="000000" w:themeColor="text1"/>
          <w:lang w:val="pt-BR"/>
        </w:rPr>
        <w:t>,</w:t>
      </w:r>
      <w:r w:rsidRPr="0000536F">
        <w:rPr>
          <w:color w:val="000000" w:themeColor="text1"/>
          <w:lang w:val="pt-BR"/>
        </w:rPr>
        <w:t xml:space="preserve"> que inclui a segurança física e proteção, os recursos financeiros, cuidados de saúde e sociais, oportunidades de adquirir informações e habilidades, oportunidade de recreação e lazer. </w:t>
      </w:r>
      <w:r w:rsidR="00641473" w:rsidRPr="0000536F">
        <w:rPr>
          <w:color w:val="000000" w:themeColor="text1"/>
          <w:lang w:val="pt-BR"/>
        </w:rPr>
        <w:t>Embora nenhum policial tenha apresentado SB, a</w:t>
      </w:r>
      <w:r w:rsidRPr="0000536F">
        <w:rPr>
          <w:color w:val="000000" w:themeColor="text1"/>
          <w:lang w:val="pt-BR"/>
        </w:rPr>
        <w:t xml:space="preserve"> prevalência de </w:t>
      </w:r>
      <w:r w:rsidR="00641473" w:rsidRPr="0000536F">
        <w:rPr>
          <w:color w:val="000000" w:themeColor="text1"/>
          <w:lang w:val="pt-BR"/>
        </w:rPr>
        <w:t xml:space="preserve">profissionais com </w:t>
      </w:r>
      <w:r w:rsidR="003F0309" w:rsidRPr="0000536F">
        <w:rPr>
          <w:color w:val="000000" w:themeColor="text1"/>
          <w:lang w:val="pt-BR"/>
        </w:rPr>
        <w:t>DP</w:t>
      </w:r>
      <w:r w:rsidRPr="0000536F">
        <w:rPr>
          <w:color w:val="000000" w:themeColor="text1"/>
          <w:lang w:val="pt-BR"/>
        </w:rPr>
        <w:t xml:space="preserve"> </w:t>
      </w:r>
      <w:r w:rsidR="00DE387C" w:rsidRPr="0000536F">
        <w:rPr>
          <w:color w:val="000000" w:themeColor="text1"/>
          <w:lang w:val="pt-BR"/>
        </w:rPr>
        <w:t>(</w:t>
      </w:r>
      <w:r w:rsidR="00641473" w:rsidRPr="0000536F">
        <w:rPr>
          <w:color w:val="000000" w:themeColor="text1"/>
          <w:lang w:val="pt-BR"/>
        </w:rPr>
        <w:t>44,8%</w:t>
      </w:r>
      <w:r w:rsidR="00DE387C" w:rsidRPr="0000536F">
        <w:rPr>
          <w:color w:val="000000" w:themeColor="text1"/>
          <w:lang w:val="pt-BR"/>
        </w:rPr>
        <w:t xml:space="preserve">) </w:t>
      </w:r>
      <w:r w:rsidRPr="0000536F">
        <w:rPr>
          <w:color w:val="000000" w:themeColor="text1"/>
          <w:lang w:val="pt-BR"/>
        </w:rPr>
        <w:t>e</w:t>
      </w:r>
      <w:r w:rsidR="003601D2" w:rsidRPr="0000536F">
        <w:rPr>
          <w:color w:val="000000" w:themeColor="text1"/>
          <w:lang w:val="pt-BR"/>
        </w:rPr>
        <w:t>/</w:t>
      </w:r>
      <w:r w:rsidR="00641473" w:rsidRPr="0000536F">
        <w:rPr>
          <w:color w:val="000000" w:themeColor="text1"/>
          <w:lang w:val="pt-BR"/>
        </w:rPr>
        <w:t xml:space="preserve">ou com </w:t>
      </w:r>
      <w:r w:rsidR="003F0309" w:rsidRPr="0000536F">
        <w:rPr>
          <w:color w:val="000000" w:themeColor="text1"/>
          <w:lang w:val="pt-BR"/>
        </w:rPr>
        <w:t>EE</w:t>
      </w:r>
      <w:r w:rsidRPr="0000536F">
        <w:rPr>
          <w:color w:val="000000" w:themeColor="text1"/>
          <w:lang w:val="pt-BR"/>
        </w:rPr>
        <w:t xml:space="preserve"> </w:t>
      </w:r>
      <w:r w:rsidR="00DE387C" w:rsidRPr="0000536F">
        <w:rPr>
          <w:color w:val="000000" w:themeColor="text1"/>
          <w:lang w:val="pt-BR"/>
        </w:rPr>
        <w:t>(</w:t>
      </w:r>
      <w:r w:rsidR="00641473" w:rsidRPr="0000536F">
        <w:rPr>
          <w:color w:val="000000" w:themeColor="text1"/>
          <w:lang w:val="pt-BR"/>
        </w:rPr>
        <w:t>67,3%</w:t>
      </w:r>
      <w:r w:rsidR="00DE387C" w:rsidRPr="0000536F">
        <w:rPr>
          <w:color w:val="000000" w:themeColor="text1"/>
          <w:lang w:val="pt-BR"/>
        </w:rPr>
        <w:t xml:space="preserve">) </w:t>
      </w:r>
      <w:r w:rsidR="00641473" w:rsidRPr="0000536F">
        <w:rPr>
          <w:color w:val="000000" w:themeColor="text1"/>
          <w:lang w:val="pt-BR"/>
        </w:rPr>
        <w:t>elevada</w:t>
      </w:r>
      <w:r w:rsidR="003601D2" w:rsidRPr="0000536F">
        <w:rPr>
          <w:color w:val="000000" w:themeColor="text1"/>
          <w:lang w:val="pt-BR"/>
        </w:rPr>
        <w:t xml:space="preserve"> </w:t>
      </w:r>
      <w:r w:rsidRPr="0000536F">
        <w:rPr>
          <w:color w:val="000000" w:themeColor="text1"/>
          <w:lang w:val="pt-BR"/>
        </w:rPr>
        <w:t xml:space="preserve">evidencia risco para desenvolvimento da </w:t>
      </w:r>
      <w:r w:rsidR="002C743D" w:rsidRPr="0000536F">
        <w:rPr>
          <w:color w:val="000000" w:themeColor="text1"/>
          <w:lang w:val="pt-BR"/>
        </w:rPr>
        <w:t>SB</w:t>
      </w:r>
      <w:r w:rsidR="00641473" w:rsidRPr="0000536F">
        <w:rPr>
          <w:color w:val="000000" w:themeColor="text1"/>
          <w:lang w:val="pt-BR"/>
        </w:rPr>
        <w:t xml:space="preserve">. A </w:t>
      </w:r>
      <w:r w:rsidRPr="0000536F">
        <w:rPr>
          <w:color w:val="000000" w:themeColor="text1"/>
          <w:lang w:val="pt-BR"/>
        </w:rPr>
        <w:t xml:space="preserve">qualidade de vida se correlacionou de forma inversa com a </w:t>
      </w:r>
      <w:r w:rsidR="003F0309" w:rsidRPr="0000536F">
        <w:rPr>
          <w:color w:val="000000" w:themeColor="text1"/>
          <w:lang w:val="pt-BR"/>
        </w:rPr>
        <w:t>DP</w:t>
      </w:r>
      <w:r w:rsidRPr="0000536F">
        <w:rPr>
          <w:color w:val="000000" w:themeColor="text1"/>
          <w:lang w:val="pt-BR"/>
        </w:rPr>
        <w:t xml:space="preserve"> e </w:t>
      </w:r>
      <w:r w:rsidR="003F0309" w:rsidRPr="0000536F">
        <w:rPr>
          <w:color w:val="000000" w:themeColor="text1"/>
          <w:lang w:val="pt-BR"/>
        </w:rPr>
        <w:t>EE</w:t>
      </w:r>
      <w:r w:rsidRPr="0000536F">
        <w:rPr>
          <w:color w:val="000000" w:themeColor="text1"/>
          <w:lang w:val="pt-BR"/>
        </w:rPr>
        <w:t xml:space="preserve"> e de forma positiva com a </w:t>
      </w:r>
      <w:r w:rsidR="003F0309" w:rsidRPr="0000536F">
        <w:rPr>
          <w:color w:val="000000" w:themeColor="text1"/>
          <w:lang w:val="pt-BR"/>
        </w:rPr>
        <w:t>RP</w:t>
      </w:r>
      <w:r w:rsidRPr="0000536F">
        <w:rPr>
          <w:color w:val="000000" w:themeColor="text1"/>
          <w:lang w:val="pt-BR"/>
        </w:rPr>
        <w:t>.</w:t>
      </w:r>
    </w:p>
    <w:p w14:paraId="375C52EA" w14:textId="42AC2231"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Es</w:t>
      </w:r>
      <w:r w:rsidR="003601D2" w:rsidRPr="0000536F">
        <w:rPr>
          <w:color w:val="000000" w:themeColor="text1"/>
          <w:lang w:val="pt-BR"/>
        </w:rPr>
        <w:t>s</w:t>
      </w:r>
      <w:r w:rsidRPr="0000536F">
        <w:rPr>
          <w:color w:val="000000" w:themeColor="text1"/>
          <w:lang w:val="pt-BR"/>
        </w:rPr>
        <w:t>es resultados corroboram a literatura, que apontam bons níveis de satisfação dos policiais militares com a sua qualidade de vida, embora apresentem perdas no domínio meio ambiente.</w:t>
      </w:r>
      <w:r w:rsidR="001611CC" w:rsidRPr="0000536F">
        <w:rPr>
          <w:color w:val="000000" w:themeColor="text1"/>
          <w:vertAlign w:val="superscript"/>
          <w:lang w:val="pt-BR"/>
        </w:rPr>
        <w:t>8</w:t>
      </w:r>
      <w:r w:rsidRPr="0000536F">
        <w:rPr>
          <w:color w:val="000000" w:themeColor="text1"/>
          <w:vertAlign w:val="superscript"/>
          <w:lang w:val="pt-BR"/>
        </w:rPr>
        <w:t>,17</w:t>
      </w:r>
      <w:r w:rsidRPr="0000536F">
        <w:rPr>
          <w:color w:val="000000" w:themeColor="text1"/>
          <w:lang w:val="pt-BR"/>
        </w:rPr>
        <w:t xml:space="preserve"> Todavia, é imprescindível realizar ações que promovam a conscientização sobre a saúde mental entre os profissionais da segurança pública, visando facilitar a implementação de medidas de prevenção e intervenção em saúde mental.</w:t>
      </w:r>
      <w:r w:rsidRPr="0000536F">
        <w:rPr>
          <w:color w:val="000000" w:themeColor="text1"/>
          <w:vertAlign w:val="superscript"/>
          <w:lang w:val="pt-BR"/>
        </w:rPr>
        <w:t>18</w:t>
      </w:r>
    </w:p>
    <w:p w14:paraId="375C52EB" w14:textId="0C554B4D"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 xml:space="preserve">Por ser um ambiente permeado por constante pressão, devido à rigidez da cultura hierárquica, condições precárias, violência e risco de morte, o trabalho dos policiais </w:t>
      </w:r>
      <w:r w:rsidR="000D575C" w:rsidRPr="0000536F">
        <w:rPr>
          <w:color w:val="000000" w:themeColor="text1"/>
          <w:lang w:val="pt-BR"/>
        </w:rPr>
        <w:t>militares</w:t>
      </w:r>
      <w:r w:rsidRPr="0000536F">
        <w:rPr>
          <w:color w:val="000000" w:themeColor="text1"/>
          <w:lang w:val="pt-BR"/>
        </w:rPr>
        <w:t xml:space="preserve"> pode alterar </w:t>
      </w:r>
      <w:r w:rsidR="003601D2" w:rsidRPr="0000536F">
        <w:rPr>
          <w:color w:val="000000" w:themeColor="text1"/>
          <w:lang w:val="pt-BR"/>
        </w:rPr>
        <w:t>su</w:t>
      </w:r>
      <w:r w:rsidRPr="0000536F">
        <w:rPr>
          <w:color w:val="000000" w:themeColor="text1"/>
          <w:lang w:val="pt-BR"/>
        </w:rPr>
        <w:t>a maneira de agir e pensar, causando sensações de medo, fuga e desespero</w:t>
      </w:r>
      <w:r w:rsidR="003601D2" w:rsidRPr="0000536F">
        <w:rPr>
          <w:color w:val="000000" w:themeColor="text1"/>
          <w:lang w:val="pt-BR"/>
        </w:rPr>
        <w:t>, a</w:t>
      </w:r>
      <w:r w:rsidRPr="0000536F">
        <w:rPr>
          <w:color w:val="000000" w:themeColor="text1"/>
          <w:lang w:val="pt-BR"/>
        </w:rPr>
        <w:t>lém de dificultar a realização das atividades cotidianas e prejudicar o estabelecimento de prioridades, impactando negativamente a qualidade de vida des</w:t>
      </w:r>
      <w:r w:rsidR="003601D2" w:rsidRPr="0000536F">
        <w:rPr>
          <w:color w:val="000000" w:themeColor="text1"/>
          <w:lang w:val="pt-BR"/>
        </w:rPr>
        <w:t>s</w:t>
      </w:r>
      <w:r w:rsidRPr="0000536F">
        <w:rPr>
          <w:color w:val="000000" w:themeColor="text1"/>
          <w:lang w:val="pt-BR"/>
        </w:rPr>
        <w:t>es profissionais.</w:t>
      </w:r>
      <w:r w:rsidRPr="0000536F">
        <w:rPr>
          <w:color w:val="000000" w:themeColor="text1"/>
          <w:vertAlign w:val="superscript"/>
          <w:lang w:val="pt-BR"/>
        </w:rPr>
        <w:t>7,19</w:t>
      </w:r>
      <w:r w:rsidRPr="0000536F">
        <w:rPr>
          <w:color w:val="000000" w:themeColor="text1"/>
          <w:lang w:val="pt-BR"/>
        </w:rPr>
        <w:t xml:space="preserve"> </w:t>
      </w:r>
    </w:p>
    <w:p w14:paraId="375C52EC" w14:textId="3F3678B4"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O medo está presente diariamente nas atividades des</w:t>
      </w:r>
      <w:r w:rsidR="003601D2" w:rsidRPr="0000536F">
        <w:rPr>
          <w:color w:val="000000" w:themeColor="text1"/>
          <w:lang w:val="pt-BR"/>
        </w:rPr>
        <w:t>s</w:t>
      </w:r>
      <w:r w:rsidRPr="0000536F">
        <w:rPr>
          <w:color w:val="000000" w:themeColor="text1"/>
          <w:lang w:val="pt-BR"/>
        </w:rPr>
        <w:t>es profissionais, que temem por si ou por sua família, tendo em vista o elevado índice de vitimização de policiais, tanto em atividade quanto nos dias de folga.</w:t>
      </w:r>
      <w:r w:rsidRPr="0000536F">
        <w:rPr>
          <w:color w:val="000000" w:themeColor="text1"/>
          <w:vertAlign w:val="superscript"/>
          <w:lang w:val="pt-BR"/>
        </w:rPr>
        <w:t xml:space="preserve"> </w:t>
      </w:r>
      <w:r w:rsidRPr="0000536F">
        <w:rPr>
          <w:color w:val="000000" w:themeColor="text1"/>
          <w:lang w:val="pt-BR"/>
        </w:rPr>
        <w:t>Além disso, as altas demandas físicas, cognitivas e psicológicas exigidas dos policiais durante as atividades laborais podem exceder a capacidade de enfretamento.</w:t>
      </w:r>
      <w:r w:rsidRPr="0000536F">
        <w:rPr>
          <w:color w:val="000000" w:themeColor="text1"/>
          <w:vertAlign w:val="superscript"/>
          <w:lang w:val="pt-BR"/>
        </w:rPr>
        <w:t>20-22</w:t>
      </w:r>
      <w:r w:rsidRPr="0000536F">
        <w:rPr>
          <w:color w:val="000000" w:themeColor="text1"/>
          <w:lang w:val="pt-BR"/>
        </w:rPr>
        <w:t xml:space="preserve"> Neste contexto, os profissionais tornam-se susceptíveis ao desenvolvimento da </w:t>
      </w:r>
      <w:r w:rsidR="002C743D" w:rsidRPr="0000536F">
        <w:rPr>
          <w:color w:val="000000" w:themeColor="text1"/>
          <w:lang w:val="pt-BR"/>
        </w:rPr>
        <w:t>SB</w:t>
      </w:r>
      <w:r w:rsidRPr="0000536F">
        <w:rPr>
          <w:color w:val="000000" w:themeColor="text1"/>
          <w:lang w:val="pt-BR"/>
        </w:rPr>
        <w:t>, como vimos neste estudo.</w:t>
      </w:r>
    </w:p>
    <w:p w14:paraId="375C52ED" w14:textId="0B628E3A"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 xml:space="preserve">Como o </w:t>
      </w:r>
      <w:r w:rsidRPr="0000536F">
        <w:rPr>
          <w:i/>
          <w:color w:val="000000" w:themeColor="text1"/>
          <w:lang w:val="pt-BR"/>
        </w:rPr>
        <w:t>burnout</w:t>
      </w:r>
      <w:r w:rsidRPr="0000536F">
        <w:rPr>
          <w:color w:val="000000" w:themeColor="text1"/>
          <w:lang w:val="pt-BR"/>
        </w:rPr>
        <w:t xml:space="preserve"> é uma doença com significativo impacto na saúde e no desempenho dos trabalhadores, com potencial para influenciar as atividades de vida diária e a qualidade de vida dos policiais </w:t>
      </w:r>
      <w:r w:rsidR="000D575C" w:rsidRPr="0000536F">
        <w:rPr>
          <w:color w:val="000000" w:themeColor="text1"/>
          <w:lang w:val="pt-BR"/>
        </w:rPr>
        <w:t>miliares</w:t>
      </w:r>
      <w:r w:rsidRPr="0000536F">
        <w:rPr>
          <w:color w:val="000000" w:themeColor="text1"/>
          <w:lang w:val="pt-BR"/>
        </w:rPr>
        <w:t>, torna-se relevante a implementação de políticas públicas que incluam ações capazes de reduzir os impactos negativos do estresse ocupacional presente no trabalho policial, uma vez que as intervenções e ações que vis</w:t>
      </w:r>
      <w:r w:rsidR="003601D2" w:rsidRPr="0000536F">
        <w:rPr>
          <w:color w:val="000000" w:themeColor="text1"/>
          <w:lang w:val="pt-BR"/>
        </w:rPr>
        <w:t>a</w:t>
      </w:r>
      <w:r w:rsidRPr="0000536F">
        <w:rPr>
          <w:color w:val="000000" w:themeColor="text1"/>
          <w:lang w:val="pt-BR"/>
        </w:rPr>
        <w:t xml:space="preserve">m </w:t>
      </w:r>
      <w:r w:rsidR="003601D2" w:rsidRPr="0000536F">
        <w:rPr>
          <w:color w:val="000000" w:themeColor="text1"/>
          <w:lang w:val="pt-BR"/>
        </w:rPr>
        <w:t>à</w:t>
      </w:r>
      <w:r w:rsidRPr="0000536F">
        <w:rPr>
          <w:color w:val="000000" w:themeColor="text1"/>
          <w:lang w:val="pt-BR"/>
        </w:rPr>
        <w:t xml:space="preserve"> promoção da qualidade de vida e </w:t>
      </w:r>
      <w:r w:rsidR="003601D2" w:rsidRPr="0000536F">
        <w:rPr>
          <w:color w:val="000000" w:themeColor="text1"/>
          <w:lang w:val="pt-BR"/>
        </w:rPr>
        <w:t>a</w:t>
      </w:r>
      <w:r w:rsidRPr="0000536F">
        <w:rPr>
          <w:color w:val="000000" w:themeColor="text1"/>
          <w:lang w:val="pt-BR"/>
        </w:rPr>
        <w:t>o bem-estar dos policiais</w:t>
      </w:r>
      <w:r w:rsidR="003601D2" w:rsidRPr="0000536F">
        <w:rPr>
          <w:color w:val="000000" w:themeColor="text1"/>
          <w:lang w:val="pt-BR"/>
        </w:rPr>
        <w:t xml:space="preserve"> </w:t>
      </w:r>
      <w:r w:rsidRPr="0000536F">
        <w:rPr>
          <w:color w:val="000000" w:themeColor="text1"/>
          <w:lang w:val="pt-BR"/>
        </w:rPr>
        <w:t>nas instituições militares ainda são incipientes.</w:t>
      </w:r>
      <w:r w:rsidRPr="0000536F">
        <w:rPr>
          <w:color w:val="000000" w:themeColor="text1"/>
          <w:vertAlign w:val="superscript"/>
          <w:lang w:val="pt-BR"/>
        </w:rPr>
        <w:t>7,18,23</w:t>
      </w:r>
    </w:p>
    <w:p w14:paraId="375C52EE" w14:textId="5EF6F7B2"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No ambiente das corporações militares</w:t>
      </w:r>
      <w:r w:rsidR="003601D2" w:rsidRPr="0000536F">
        <w:rPr>
          <w:color w:val="000000" w:themeColor="text1"/>
          <w:lang w:val="pt-BR"/>
        </w:rPr>
        <w:t>,</w:t>
      </w:r>
      <w:r w:rsidRPr="0000536F">
        <w:rPr>
          <w:color w:val="000000" w:themeColor="text1"/>
          <w:lang w:val="pt-BR"/>
        </w:rPr>
        <w:t xml:space="preserve"> é comum que as reações emocionais sejam percebidas como fraqueza</w:t>
      </w:r>
      <w:r w:rsidR="003601D2" w:rsidRPr="0000536F">
        <w:rPr>
          <w:color w:val="000000" w:themeColor="text1"/>
          <w:lang w:val="pt-BR"/>
        </w:rPr>
        <w:t>,</w:t>
      </w:r>
      <w:r w:rsidRPr="0000536F">
        <w:rPr>
          <w:color w:val="000000" w:themeColor="text1"/>
          <w:lang w:val="pt-BR"/>
        </w:rPr>
        <w:t xml:space="preserve"> e a expectativa de que as pessoas não devem ter reações emocionais pode gerar conflitos internos no policial. Nesse contexto, o estigma público (percepção dos outros sobre o indivíduo) e/ou a baixa autoestima (percepção da pessoa sobre si mesma) podem </w:t>
      </w:r>
      <w:r w:rsidRPr="0000536F">
        <w:rPr>
          <w:color w:val="000000" w:themeColor="text1"/>
          <w:lang w:val="pt-BR"/>
        </w:rPr>
        <w:lastRenderedPageBreak/>
        <w:t>desencadear um sentimento de não pertencimento que afeta negativamente a saúde mental do policial.</w:t>
      </w:r>
      <w:r w:rsidRPr="0000536F">
        <w:rPr>
          <w:color w:val="000000" w:themeColor="text1"/>
          <w:vertAlign w:val="superscript"/>
          <w:lang w:val="pt-BR"/>
        </w:rPr>
        <w:t>24</w:t>
      </w:r>
    </w:p>
    <w:p w14:paraId="375C52EF" w14:textId="08B8E8F4"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A</w:t>
      </w:r>
      <w:r w:rsidR="002163A7" w:rsidRPr="0000536F">
        <w:rPr>
          <w:color w:val="000000" w:themeColor="text1"/>
          <w:lang w:val="pt-BR"/>
        </w:rPr>
        <w:t>lguns aspectos fundamentais caracterizam a SB, como a insensibilidade emocional, cansaço excessivo, sensação de “vazio” e perda da autoestima</w:t>
      </w:r>
      <w:r w:rsidR="002163A7" w:rsidRPr="0000536F">
        <w:rPr>
          <w:color w:val="000000" w:themeColor="text1"/>
          <w:vertAlign w:val="superscript"/>
          <w:lang w:val="pt-BR"/>
        </w:rPr>
        <w:t>25</w:t>
      </w:r>
      <w:r w:rsidR="002163A7" w:rsidRPr="0000536F">
        <w:rPr>
          <w:color w:val="000000" w:themeColor="text1"/>
          <w:lang w:val="pt-BR"/>
        </w:rPr>
        <w:t>. No presente estudo,</w:t>
      </w:r>
      <w:r w:rsidRPr="0000536F">
        <w:rPr>
          <w:color w:val="000000" w:themeColor="text1"/>
          <w:vertAlign w:val="superscript"/>
          <w:lang w:val="pt-BR"/>
        </w:rPr>
        <w:t xml:space="preserve"> </w:t>
      </w:r>
      <w:r w:rsidRPr="0000536F">
        <w:rPr>
          <w:color w:val="000000" w:themeColor="text1"/>
          <w:lang w:val="pt-BR"/>
        </w:rPr>
        <w:t xml:space="preserve">o número de policiais com altos níveis de </w:t>
      </w:r>
      <w:r w:rsidR="003F0309" w:rsidRPr="0000536F">
        <w:rPr>
          <w:color w:val="000000" w:themeColor="text1"/>
          <w:lang w:val="pt-BR"/>
        </w:rPr>
        <w:t>DP</w:t>
      </w:r>
      <w:r w:rsidRPr="0000536F">
        <w:rPr>
          <w:color w:val="000000" w:themeColor="text1"/>
          <w:lang w:val="pt-BR"/>
        </w:rPr>
        <w:t xml:space="preserve"> </w:t>
      </w:r>
      <w:r w:rsidR="002163A7" w:rsidRPr="0000536F">
        <w:rPr>
          <w:color w:val="000000" w:themeColor="text1"/>
          <w:lang w:val="pt-BR"/>
        </w:rPr>
        <w:t>ou</w:t>
      </w:r>
      <w:r w:rsidRPr="0000536F">
        <w:rPr>
          <w:color w:val="000000" w:themeColor="text1"/>
          <w:lang w:val="pt-BR"/>
        </w:rPr>
        <w:t xml:space="preserve"> de </w:t>
      </w:r>
      <w:r w:rsidR="003F0309" w:rsidRPr="0000536F">
        <w:rPr>
          <w:color w:val="000000" w:themeColor="text1"/>
          <w:lang w:val="pt-BR"/>
        </w:rPr>
        <w:t>EE</w:t>
      </w:r>
      <w:r w:rsidRPr="0000536F">
        <w:rPr>
          <w:color w:val="000000" w:themeColor="text1"/>
          <w:lang w:val="pt-BR"/>
        </w:rPr>
        <w:t xml:space="preserve"> chama a atenção para a necessidade de implementar ações e programas preventivos, de redução de danos emocionais, físicos e sociais causados pela pr</w:t>
      </w:r>
      <w:r w:rsidR="002163A7" w:rsidRPr="0000536F">
        <w:rPr>
          <w:color w:val="000000" w:themeColor="text1"/>
          <w:lang w:val="pt-BR"/>
        </w:rPr>
        <w:t>ática laboral dos profissionais</w:t>
      </w:r>
      <w:r w:rsidRPr="0000536F">
        <w:rPr>
          <w:color w:val="000000" w:themeColor="text1"/>
          <w:lang w:val="pt-BR"/>
        </w:rPr>
        <w:t>.</w:t>
      </w:r>
    </w:p>
    <w:p w14:paraId="375C52F0" w14:textId="3FFACA2B"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Nesse contexto, os resultados apontam a emergente necessidade de estratégias e intervenções que busquem trabalhar os problemas vivenciados pelos policiais militares e as consequências para a saúde física e mental des</w:t>
      </w:r>
      <w:r w:rsidR="004C1A93" w:rsidRPr="0000536F">
        <w:rPr>
          <w:color w:val="000000" w:themeColor="text1"/>
          <w:lang w:val="pt-BR"/>
        </w:rPr>
        <w:t>s</w:t>
      </w:r>
      <w:r w:rsidRPr="0000536F">
        <w:rPr>
          <w:color w:val="000000" w:themeColor="text1"/>
          <w:lang w:val="pt-BR"/>
        </w:rPr>
        <w:t>es profissionais</w:t>
      </w:r>
      <w:r w:rsidR="004C1A93" w:rsidRPr="0000536F">
        <w:rPr>
          <w:color w:val="000000" w:themeColor="text1"/>
          <w:lang w:val="pt-BR"/>
        </w:rPr>
        <w:t>, a</w:t>
      </w:r>
      <w:r w:rsidRPr="0000536F">
        <w:rPr>
          <w:color w:val="000000" w:themeColor="text1"/>
          <w:lang w:val="pt-BR"/>
        </w:rPr>
        <w:t>lém de abordar as barreiras que impedem o desenvolvimento de estratégias e intervenções nas organizações militares.</w:t>
      </w:r>
    </w:p>
    <w:p w14:paraId="375C52F1" w14:textId="693043CF" w:rsidR="00B42E5B" w:rsidRPr="0000536F" w:rsidRDefault="00FB61C5" w:rsidP="00D476FD">
      <w:pPr>
        <w:spacing w:line="360" w:lineRule="auto"/>
        <w:ind w:firstLine="851"/>
        <w:jc w:val="both"/>
        <w:rPr>
          <w:color w:val="000000" w:themeColor="text1"/>
          <w:lang w:val="pt-BR"/>
        </w:rPr>
      </w:pPr>
      <w:r w:rsidRPr="0000536F">
        <w:rPr>
          <w:color w:val="000000" w:themeColor="text1"/>
          <w:lang w:val="pt-BR"/>
        </w:rPr>
        <w:t xml:space="preserve">A principal limitação deste estudo está relacionada à amostra de conveniência, que traz um risco de obter respostas dos profissionais mais estimulados e com melhores condições de qualidade de vida e de saúde mental. Por outro lado, os resultados fornecem um diagnóstico acerca da percepção dos policiais sobre sua qualidade de vida, além de identificar o risco elevado para o desenvolvimento da </w:t>
      </w:r>
      <w:r w:rsidR="002C743D" w:rsidRPr="0000536F">
        <w:rPr>
          <w:color w:val="000000" w:themeColor="text1"/>
          <w:lang w:val="pt-BR"/>
        </w:rPr>
        <w:t>SB</w:t>
      </w:r>
      <w:r w:rsidRPr="0000536F">
        <w:rPr>
          <w:color w:val="000000" w:themeColor="text1"/>
          <w:lang w:val="pt-BR"/>
        </w:rPr>
        <w:t xml:space="preserve"> na população do estudo. Contribuem, assim, para a identificação da necessidade de estratégias gerenciais e de atenção à saúde des</w:t>
      </w:r>
      <w:r w:rsidR="004C1A93" w:rsidRPr="0000536F">
        <w:rPr>
          <w:color w:val="000000" w:themeColor="text1"/>
          <w:lang w:val="pt-BR"/>
        </w:rPr>
        <w:t>s</w:t>
      </w:r>
      <w:r w:rsidRPr="0000536F">
        <w:rPr>
          <w:color w:val="000000" w:themeColor="text1"/>
          <w:lang w:val="pt-BR"/>
        </w:rPr>
        <w:t>es trabalhadores que possam melhorar as condições de trabalho dos policiais e favorecer a melhora da segurança pública da sociedade local.</w:t>
      </w:r>
    </w:p>
    <w:p w14:paraId="558743E6" w14:textId="0A2BC470" w:rsidR="00532FAF" w:rsidRPr="0000536F" w:rsidRDefault="00CD3341" w:rsidP="00CD3341">
      <w:pPr>
        <w:spacing w:after="240" w:line="360" w:lineRule="auto"/>
        <w:ind w:firstLine="851"/>
        <w:jc w:val="both"/>
        <w:rPr>
          <w:color w:val="000000" w:themeColor="text1"/>
          <w:lang w:val="pt-BR"/>
        </w:rPr>
      </w:pPr>
      <w:r w:rsidRPr="0000536F">
        <w:rPr>
          <w:color w:val="000000" w:themeColor="text1"/>
          <w:lang w:val="pt-BR"/>
        </w:rPr>
        <w:t xml:space="preserve">O estudo mostrou que os policiais com níveis baixos de </w:t>
      </w:r>
      <w:r w:rsidR="003F0309" w:rsidRPr="0000536F">
        <w:rPr>
          <w:color w:val="000000" w:themeColor="text1"/>
          <w:lang w:val="pt-BR"/>
        </w:rPr>
        <w:t>DP</w:t>
      </w:r>
      <w:r w:rsidRPr="0000536F">
        <w:rPr>
          <w:color w:val="000000" w:themeColor="text1"/>
          <w:lang w:val="pt-BR"/>
        </w:rPr>
        <w:t xml:space="preserve"> e de </w:t>
      </w:r>
      <w:r w:rsidR="003F0309" w:rsidRPr="0000536F">
        <w:rPr>
          <w:color w:val="000000" w:themeColor="text1"/>
          <w:lang w:val="pt-BR"/>
        </w:rPr>
        <w:t>EE</w:t>
      </w:r>
      <w:r w:rsidRPr="0000536F">
        <w:rPr>
          <w:color w:val="000000" w:themeColor="text1"/>
          <w:lang w:val="pt-BR"/>
        </w:rPr>
        <w:t xml:space="preserve"> apresentaram maior qualidade de vida nos domínios físico, psicológico, relações sociais, meio ambiente e na avaliação da qualidade de vida geral</w:t>
      </w:r>
      <w:r w:rsidR="004C1A93" w:rsidRPr="0000536F">
        <w:rPr>
          <w:color w:val="000000" w:themeColor="text1"/>
          <w:lang w:val="pt-BR"/>
        </w:rPr>
        <w:t>. O</w:t>
      </w:r>
      <w:r w:rsidRPr="0000536F">
        <w:rPr>
          <w:color w:val="000000" w:themeColor="text1"/>
          <w:lang w:val="pt-BR"/>
        </w:rPr>
        <w:t xml:space="preserve">s policiais com níveis mais elevados de </w:t>
      </w:r>
      <w:r w:rsidR="003F0309" w:rsidRPr="0000536F">
        <w:rPr>
          <w:color w:val="000000" w:themeColor="text1"/>
          <w:lang w:val="pt-BR"/>
        </w:rPr>
        <w:t>RP</w:t>
      </w:r>
      <w:r w:rsidRPr="0000536F">
        <w:rPr>
          <w:color w:val="000000" w:themeColor="text1"/>
          <w:lang w:val="pt-BR"/>
        </w:rPr>
        <w:t xml:space="preserve"> tinham maiores escores de qualidade de vida. Houve, ainda, uma </w:t>
      </w:r>
      <w:r w:rsidR="00FB61C5" w:rsidRPr="0000536F">
        <w:rPr>
          <w:color w:val="000000" w:themeColor="text1"/>
          <w:lang w:val="pt-BR"/>
        </w:rPr>
        <w:t xml:space="preserve">associação negativa da </w:t>
      </w:r>
      <w:r w:rsidR="003F0309" w:rsidRPr="0000536F">
        <w:rPr>
          <w:color w:val="000000" w:themeColor="text1"/>
          <w:lang w:val="pt-BR"/>
        </w:rPr>
        <w:t>DP</w:t>
      </w:r>
      <w:r w:rsidR="00FB61C5" w:rsidRPr="0000536F">
        <w:rPr>
          <w:color w:val="000000" w:themeColor="text1"/>
          <w:lang w:val="pt-BR"/>
        </w:rPr>
        <w:t xml:space="preserve"> e da </w:t>
      </w:r>
      <w:r w:rsidR="003F0309" w:rsidRPr="0000536F">
        <w:rPr>
          <w:color w:val="000000" w:themeColor="text1"/>
          <w:lang w:val="pt-BR"/>
        </w:rPr>
        <w:t>EE</w:t>
      </w:r>
      <w:r w:rsidR="00FB61C5" w:rsidRPr="0000536F">
        <w:rPr>
          <w:color w:val="000000" w:themeColor="text1"/>
          <w:lang w:val="pt-BR"/>
        </w:rPr>
        <w:t xml:space="preserve"> com os domínios da qualidade de vida. </w:t>
      </w:r>
      <w:r w:rsidRPr="0000536F">
        <w:rPr>
          <w:color w:val="000000" w:themeColor="text1"/>
          <w:lang w:val="pt-BR"/>
        </w:rPr>
        <w:t>Esses resultados evidenciam que os policiais militares estão sujeitos a perdas na qualidade de vida em decorrência do comprometimento da saúde mental</w:t>
      </w:r>
      <w:r w:rsidR="004C1A93" w:rsidRPr="0000536F">
        <w:rPr>
          <w:color w:val="000000" w:themeColor="text1"/>
          <w:lang w:val="pt-BR"/>
        </w:rPr>
        <w:t>,</w:t>
      </w:r>
      <w:r w:rsidRPr="0000536F">
        <w:rPr>
          <w:color w:val="000000" w:themeColor="text1"/>
          <w:lang w:val="pt-BR"/>
        </w:rPr>
        <w:t xml:space="preserve"> </w:t>
      </w:r>
      <w:r w:rsidR="00FB61C5" w:rsidRPr="0000536F">
        <w:rPr>
          <w:color w:val="000000" w:themeColor="text1"/>
          <w:lang w:val="pt-BR"/>
        </w:rPr>
        <w:t>reforça</w:t>
      </w:r>
      <w:r w:rsidR="004C1A93" w:rsidRPr="0000536F">
        <w:rPr>
          <w:color w:val="000000" w:themeColor="text1"/>
          <w:lang w:val="pt-BR"/>
        </w:rPr>
        <w:t>ndo</w:t>
      </w:r>
      <w:r w:rsidR="00FB61C5" w:rsidRPr="0000536F">
        <w:rPr>
          <w:color w:val="000000" w:themeColor="text1"/>
          <w:lang w:val="pt-BR"/>
        </w:rPr>
        <w:t xml:space="preserve"> a importância do desenvolvimento de estratégias e intervenções que promovam a qualidade de vida des</w:t>
      </w:r>
      <w:r w:rsidR="004C1A93" w:rsidRPr="0000536F">
        <w:rPr>
          <w:color w:val="000000" w:themeColor="text1"/>
          <w:lang w:val="pt-BR"/>
        </w:rPr>
        <w:t>s</w:t>
      </w:r>
      <w:r w:rsidR="00FB61C5" w:rsidRPr="0000536F">
        <w:rPr>
          <w:color w:val="000000" w:themeColor="text1"/>
          <w:lang w:val="pt-BR"/>
        </w:rPr>
        <w:t>es trabalhadores</w:t>
      </w:r>
      <w:r w:rsidR="005D44CA" w:rsidRPr="0000536F">
        <w:rPr>
          <w:color w:val="000000" w:themeColor="text1"/>
          <w:lang w:val="pt-BR"/>
        </w:rPr>
        <w:t>,</w:t>
      </w:r>
      <w:r w:rsidR="00FB61C5" w:rsidRPr="0000536F">
        <w:rPr>
          <w:color w:val="000000" w:themeColor="text1"/>
          <w:lang w:val="pt-BR"/>
        </w:rPr>
        <w:t xml:space="preserve"> identifiquem e previnam os fatores que causam desgastes e </w:t>
      </w:r>
      <w:r w:rsidRPr="0000536F">
        <w:rPr>
          <w:color w:val="000000" w:themeColor="text1"/>
          <w:lang w:val="pt-BR"/>
        </w:rPr>
        <w:t xml:space="preserve">que contribuem para </w:t>
      </w:r>
      <w:r w:rsidR="00FB61C5" w:rsidRPr="0000536F">
        <w:rPr>
          <w:color w:val="000000" w:themeColor="text1"/>
          <w:lang w:val="pt-BR"/>
        </w:rPr>
        <w:t xml:space="preserve">o desenvolvimento de sentimentos negativos, como a </w:t>
      </w:r>
      <w:r w:rsidR="003F0309" w:rsidRPr="0000536F">
        <w:rPr>
          <w:color w:val="000000" w:themeColor="text1"/>
          <w:lang w:val="pt-BR"/>
        </w:rPr>
        <w:t>DP</w:t>
      </w:r>
      <w:r w:rsidR="00FB61C5" w:rsidRPr="0000536F">
        <w:rPr>
          <w:color w:val="000000" w:themeColor="text1"/>
          <w:lang w:val="pt-BR"/>
        </w:rPr>
        <w:t xml:space="preserve"> e a </w:t>
      </w:r>
      <w:r w:rsidR="003F0309" w:rsidRPr="0000536F">
        <w:rPr>
          <w:color w:val="000000" w:themeColor="text1"/>
          <w:lang w:val="pt-BR"/>
        </w:rPr>
        <w:t>EE</w:t>
      </w:r>
      <w:r w:rsidR="00FB61C5" w:rsidRPr="0000536F">
        <w:rPr>
          <w:color w:val="000000" w:themeColor="text1"/>
          <w:lang w:val="pt-BR"/>
        </w:rPr>
        <w:t>.</w:t>
      </w:r>
    </w:p>
    <w:p w14:paraId="375C52F4" w14:textId="230F73BE" w:rsidR="00B42E5B" w:rsidRPr="0000536F" w:rsidRDefault="00FB61C5" w:rsidP="00810F1F">
      <w:pPr>
        <w:spacing w:after="240"/>
        <w:jc w:val="both"/>
        <w:rPr>
          <w:b/>
          <w:color w:val="000000" w:themeColor="text1"/>
        </w:rPr>
      </w:pPr>
      <w:r w:rsidRPr="0000536F">
        <w:rPr>
          <w:b/>
          <w:color w:val="000000" w:themeColor="text1"/>
        </w:rPr>
        <w:t>REFERÊNCIAS</w:t>
      </w:r>
    </w:p>
    <w:p w14:paraId="375C52F5" w14:textId="2663225A" w:rsidR="00B42E5B" w:rsidRPr="0000536F" w:rsidRDefault="00FB61C5" w:rsidP="00810F1F">
      <w:pPr>
        <w:spacing w:after="240"/>
        <w:jc w:val="both"/>
        <w:rPr>
          <w:color w:val="000000" w:themeColor="text1"/>
          <w:lang w:val="pt-BR"/>
        </w:rPr>
      </w:pPr>
      <w:r w:rsidRPr="0000536F">
        <w:rPr>
          <w:color w:val="000000" w:themeColor="text1"/>
        </w:rPr>
        <w:t xml:space="preserve">1. Winter LE, Alf AM. </w:t>
      </w:r>
      <w:r w:rsidRPr="0000536F">
        <w:rPr>
          <w:color w:val="000000" w:themeColor="text1"/>
          <w:lang w:val="pt-BR"/>
        </w:rPr>
        <w:t xml:space="preserve">A profissão do policial militar: vivências de prazer e sofrimento no trabalho. Rev. Psicol., Organ. Trab. 2019; 19(3): 671-678. http://dx.doi.org/10.17652/rpot/2019.3.13214 </w:t>
      </w:r>
    </w:p>
    <w:p w14:paraId="375C52F6" w14:textId="526A91A6" w:rsidR="00B42E5B" w:rsidRPr="0000536F" w:rsidRDefault="00FB61C5" w:rsidP="00810F1F">
      <w:pPr>
        <w:spacing w:after="240"/>
        <w:jc w:val="both"/>
        <w:rPr>
          <w:color w:val="000000" w:themeColor="text1"/>
          <w:highlight w:val="white"/>
          <w:lang w:val="pt-BR"/>
        </w:rPr>
      </w:pPr>
      <w:r w:rsidRPr="0000536F">
        <w:rPr>
          <w:color w:val="000000" w:themeColor="text1"/>
          <w:highlight w:val="white"/>
          <w:lang w:val="pt-BR"/>
        </w:rPr>
        <w:lastRenderedPageBreak/>
        <w:t xml:space="preserve">2. </w:t>
      </w:r>
      <w:r w:rsidRPr="0000536F">
        <w:rPr>
          <w:color w:val="000000" w:themeColor="text1"/>
          <w:lang w:val="pt-BR"/>
        </w:rPr>
        <w:t xml:space="preserve">Barreto CR, Lins-Kusterer L, Carvalho FM. </w:t>
      </w:r>
      <w:r w:rsidRPr="0000536F">
        <w:rPr>
          <w:color w:val="000000" w:themeColor="text1"/>
        </w:rPr>
        <w:t xml:space="preserve">Work ability of military police officers. </w:t>
      </w:r>
      <w:r w:rsidRPr="0000536F">
        <w:rPr>
          <w:color w:val="000000" w:themeColor="text1"/>
          <w:lang w:val="pt-BR"/>
        </w:rPr>
        <w:t xml:space="preserve">Rev. saúde pública. 2019; 530: 79. https://doi.org/10.11606/s1518-8787.2019053001014 </w:t>
      </w:r>
      <w:r w:rsidRPr="0000536F">
        <w:rPr>
          <w:color w:val="000000" w:themeColor="text1"/>
          <w:highlight w:val="white"/>
          <w:lang w:val="pt-BR"/>
        </w:rPr>
        <w:t xml:space="preserve"> </w:t>
      </w:r>
    </w:p>
    <w:p w14:paraId="375C52F8" w14:textId="5E99C11C" w:rsidR="00B42E5B" w:rsidRPr="0000536F" w:rsidRDefault="00386C16" w:rsidP="00810F1F">
      <w:pPr>
        <w:spacing w:after="240"/>
        <w:jc w:val="both"/>
        <w:rPr>
          <w:color w:val="000000" w:themeColor="text1"/>
          <w:highlight w:val="white"/>
        </w:rPr>
      </w:pPr>
      <w:r w:rsidRPr="0000536F">
        <w:rPr>
          <w:color w:val="000000" w:themeColor="text1"/>
          <w:highlight w:val="white"/>
          <w:lang w:val="pt-BR"/>
        </w:rPr>
        <w:t>3</w:t>
      </w:r>
      <w:r w:rsidR="00FB61C5" w:rsidRPr="0000536F">
        <w:rPr>
          <w:color w:val="000000" w:themeColor="text1"/>
          <w:highlight w:val="white"/>
          <w:lang w:val="pt-BR"/>
        </w:rPr>
        <w:t xml:space="preserve">. Santos SS, Saturnino ASG. O adoecimento psíquico nos policiais militares. </w:t>
      </w:r>
      <w:r w:rsidR="00FB61C5" w:rsidRPr="0000536F">
        <w:rPr>
          <w:color w:val="000000" w:themeColor="text1"/>
          <w:highlight w:val="white"/>
        </w:rPr>
        <w:t>REAS. 2023;23(4):e12702. https://doi.org/10.25248/reas.e12702.2023</w:t>
      </w:r>
    </w:p>
    <w:p w14:paraId="5937E26D" w14:textId="39B93957" w:rsidR="00386C16" w:rsidRPr="0000536F" w:rsidRDefault="00386C16" w:rsidP="00386C16">
      <w:pPr>
        <w:spacing w:after="240"/>
        <w:jc w:val="both"/>
        <w:rPr>
          <w:color w:val="000000" w:themeColor="text1"/>
        </w:rPr>
      </w:pPr>
      <w:r w:rsidRPr="0000536F">
        <w:rPr>
          <w:color w:val="000000" w:themeColor="text1"/>
        </w:rPr>
        <w:t xml:space="preserve">4. Valikhani A, Ahmadniae F, Karimi A, et al. The relationship between dispositional gratitude and quality of life: The mediating role of perceived stress and mental health. Pers. Individ. Differ. 2019; 141: 40-46. https://doi.org/10.1016/j.paid.2018.12.014 </w:t>
      </w:r>
    </w:p>
    <w:p w14:paraId="14591FD5" w14:textId="290F4B0F" w:rsidR="00386C16" w:rsidRPr="0000536F" w:rsidRDefault="00FB61C5" w:rsidP="00810F1F">
      <w:pPr>
        <w:spacing w:after="240"/>
        <w:jc w:val="both"/>
        <w:rPr>
          <w:color w:val="000000" w:themeColor="text1"/>
          <w:lang w:val="pt-BR"/>
        </w:rPr>
      </w:pPr>
      <w:r w:rsidRPr="0000536F">
        <w:rPr>
          <w:color w:val="000000" w:themeColor="text1"/>
        </w:rPr>
        <w:t xml:space="preserve">5. </w:t>
      </w:r>
      <w:r w:rsidR="00E45308" w:rsidRPr="0000536F">
        <w:rPr>
          <w:color w:val="000000" w:themeColor="text1"/>
        </w:rPr>
        <w:t xml:space="preserve">Tavares JP, Vieira LS, Pai DD, Souza SBC, Ceccon RF, Machado WL. </w:t>
      </w:r>
      <w:r w:rsidR="00E45308" w:rsidRPr="0000536F">
        <w:rPr>
          <w:color w:val="000000" w:themeColor="text1"/>
          <w:lang w:val="pt-BR"/>
        </w:rPr>
        <w:t>Rede de correlações entre qualidade de vida, resiliência e desequilíbrio esforço-recompensa em policiais militares. Ciênc saúde coletiva. 2021; 26(5): 1931–40. https://doi.org/10.1590/1413-81232021265.10702019</w:t>
      </w:r>
    </w:p>
    <w:p w14:paraId="375C52F9" w14:textId="6FF7D5F3" w:rsidR="00B42E5B" w:rsidRPr="0000536F" w:rsidRDefault="00386C16" w:rsidP="00810F1F">
      <w:pPr>
        <w:spacing w:after="240"/>
        <w:jc w:val="both"/>
        <w:rPr>
          <w:color w:val="000000" w:themeColor="text1"/>
          <w:lang w:val="pt-BR"/>
        </w:rPr>
      </w:pPr>
      <w:r w:rsidRPr="0000536F">
        <w:rPr>
          <w:color w:val="000000" w:themeColor="text1"/>
          <w:lang w:val="pt-BR"/>
        </w:rPr>
        <w:t xml:space="preserve">6. </w:t>
      </w:r>
      <w:r w:rsidR="00FB61C5" w:rsidRPr="0000536F">
        <w:rPr>
          <w:color w:val="000000" w:themeColor="text1"/>
          <w:lang w:val="pt-BR"/>
        </w:rPr>
        <w:t>Fórum Brasileiro de Segurança Pública. Anuário Brasileiro de Segurança Pública 2021 [Internet]. São Paulo: Fórum Brasileiro de Segurança Pública; 2021 [citado 2023 dez 25]. Disponível em: https://forumseguranca.org.br/wp-content/uploads/2021/10/anuario-15-completo-v7-251021.pdf</w:t>
      </w:r>
    </w:p>
    <w:p w14:paraId="375C52FB" w14:textId="2B0D4DF1" w:rsidR="00B42E5B" w:rsidRPr="0000536F" w:rsidRDefault="00FB61C5" w:rsidP="00810F1F">
      <w:pPr>
        <w:spacing w:after="240"/>
        <w:jc w:val="both"/>
        <w:rPr>
          <w:color w:val="000000" w:themeColor="text1"/>
          <w:lang w:val="pt-BR"/>
        </w:rPr>
      </w:pPr>
      <w:r w:rsidRPr="0000536F">
        <w:rPr>
          <w:color w:val="000000" w:themeColor="text1"/>
          <w:lang w:val="pt-BR"/>
        </w:rPr>
        <w:t xml:space="preserve">7. Santos FB, Lourenção LG, Vieira E, et al. </w:t>
      </w:r>
      <w:r w:rsidRPr="0000536F">
        <w:rPr>
          <w:color w:val="000000" w:themeColor="text1"/>
        </w:rPr>
        <w:t xml:space="preserve">Occupational stress and work engagement among military police officers. </w:t>
      </w:r>
      <w:r w:rsidRPr="0000536F">
        <w:rPr>
          <w:color w:val="000000" w:themeColor="text1"/>
          <w:lang w:val="pt-BR"/>
        </w:rPr>
        <w:t>Ciênc saúde coletiva. 2021; 26(12): 5987–96. https://doi.org/10.1590/1413-812320212612.14782021</w:t>
      </w:r>
    </w:p>
    <w:p w14:paraId="39F442A6" w14:textId="77777777" w:rsidR="003F6F98" w:rsidRPr="0000536F" w:rsidRDefault="003F6F98" w:rsidP="003F6F98">
      <w:pPr>
        <w:spacing w:after="240"/>
        <w:jc w:val="both"/>
        <w:rPr>
          <w:color w:val="000000" w:themeColor="text1"/>
        </w:rPr>
      </w:pPr>
      <w:r w:rsidRPr="0000536F">
        <w:rPr>
          <w:color w:val="000000" w:themeColor="text1"/>
          <w:lang w:val="pt-BR"/>
        </w:rPr>
        <w:t xml:space="preserve">8. Arroyo TR, Borges MA, Lourenção LG. </w:t>
      </w:r>
      <w:r w:rsidRPr="0000536F">
        <w:rPr>
          <w:color w:val="000000" w:themeColor="text1"/>
        </w:rPr>
        <w:t xml:space="preserve">Health and quality of life of military police officers. Rev Bras Promoc Saúde. 2019; 32: 7738. https://doi.org/10.5020/18061230.2019.7738 </w:t>
      </w:r>
    </w:p>
    <w:p w14:paraId="6AADB411" w14:textId="77777777" w:rsidR="003F6F98" w:rsidRPr="0000536F" w:rsidRDefault="003F6F98" w:rsidP="003F6F98">
      <w:pPr>
        <w:spacing w:after="240"/>
        <w:rPr>
          <w:color w:val="000000" w:themeColor="text1"/>
        </w:rPr>
      </w:pPr>
      <w:r w:rsidRPr="0000536F">
        <w:rPr>
          <w:color w:val="000000" w:themeColor="text1"/>
        </w:rPr>
        <w:t>9. World Health Organization. ICD-11 for mortality and morbidity statistics. Version: 2021</w:t>
      </w:r>
      <w:r w:rsidRPr="0000536F">
        <w:rPr>
          <w:strike/>
          <w:color w:val="000000" w:themeColor="text1"/>
        </w:rPr>
        <w:t xml:space="preserve"> </w:t>
      </w:r>
      <w:r w:rsidRPr="0000536F">
        <w:rPr>
          <w:color w:val="000000" w:themeColor="text1"/>
        </w:rPr>
        <w:t xml:space="preserve">May [Internet]. Geneva: WHO; 2021. Available from: https://icd.who.int/browse/2021-05/mms/en </w:t>
      </w:r>
    </w:p>
    <w:p w14:paraId="63269877" w14:textId="134C79CF" w:rsidR="00386C16" w:rsidRPr="0000536F" w:rsidRDefault="007520A1" w:rsidP="00810F1F">
      <w:pPr>
        <w:spacing w:after="240"/>
        <w:jc w:val="both"/>
        <w:rPr>
          <w:color w:val="000000" w:themeColor="text1"/>
          <w:lang w:val="pt-BR"/>
        </w:rPr>
      </w:pPr>
      <w:r w:rsidRPr="0000536F">
        <w:rPr>
          <w:color w:val="000000" w:themeColor="text1"/>
          <w:lang w:val="pt-BR"/>
        </w:rPr>
        <w:t>10</w:t>
      </w:r>
      <w:r w:rsidR="00FB61C5" w:rsidRPr="0000536F">
        <w:rPr>
          <w:color w:val="000000" w:themeColor="text1"/>
          <w:lang w:val="pt-BR"/>
        </w:rPr>
        <w:t xml:space="preserve">. </w:t>
      </w:r>
      <w:r w:rsidR="002914B2" w:rsidRPr="0000536F">
        <w:rPr>
          <w:color w:val="000000" w:themeColor="text1"/>
          <w:lang w:val="pt-BR"/>
        </w:rPr>
        <w:t>Pelegrini A, Cardoso TE, Claumann GS, Pinto AA, Felden EPG. Percepção das condições de trabalho e estresse ocupacional em policiais civis e militares de unidades de operações especiais. Cad Bras Ter Ocup. 2018; 26(2): 423-30. https://doi.org/10.4322/2526-8910.ctoAO1160</w:t>
      </w:r>
    </w:p>
    <w:p w14:paraId="375C52FD" w14:textId="515EAF9B" w:rsidR="00B42E5B" w:rsidRPr="0000536F" w:rsidRDefault="007520A1" w:rsidP="00810F1F">
      <w:pPr>
        <w:spacing w:after="240"/>
        <w:jc w:val="both"/>
        <w:rPr>
          <w:color w:val="000000" w:themeColor="text1"/>
          <w:lang w:val="pt-BR"/>
        </w:rPr>
      </w:pPr>
      <w:r w:rsidRPr="0000536F">
        <w:rPr>
          <w:color w:val="000000" w:themeColor="text1"/>
          <w:lang w:val="pt-BR"/>
        </w:rPr>
        <w:t>11</w:t>
      </w:r>
      <w:r w:rsidR="00FB61C5" w:rsidRPr="0000536F">
        <w:rPr>
          <w:color w:val="000000" w:themeColor="text1"/>
          <w:lang w:val="pt-BR"/>
        </w:rPr>
        <w:t xml:space="preserve">. Trombka M, Demarzo M, Campos D, et al. </w:t>
      </w:r>
      <w:r w:rsidR="00FB61C5" w:rsidRPr="0000536F">
        <w:rPr>
          <w:color w:val="000000" w:themeColor="text1"/>
        </w:rPr>
        <w:t xml:space="preserve">Mindfulness training improves quality of life and reduces depression and anxiety symptoms among police officers: results from the POLICE Study - a multicenter randomized controlled trial. </w:t>
      </w:r>
      <w:r w:rsidR="00FB61C5" w:rsidRPr="0000536F">
        <w:rPr>
          <w:color w:val="000000" w:themeColor="text1"/>
          <w:lang w:val="pt-BR"/>
        </w:rPr>
        <w:t xml:space="preserve">Front. Psychiatry. 2021; 12(26): 1-16. https://doi.org/10.3389/fpsyt.2021.624876 </w:t>
      </w:r>
    </w:p>
    <w:p w14:paraId="3520BF68" w14:textId="78933AA0" w:rsidR="00386C16" w:rsidRPr="0000536F" w:rsidRDefault="007520A1" w:rsidP="008D2A1C">
      <w:pPr>
        <w:spacing w:after="240"/>
        <w:jc w:val="both"/>
        <w:rPr>
          <w:color w:val="000000" w:themeColor="text1"/>
        </w:rPr>
      </w:pPr>
      <w:r w:rsidRPr="0000536F">
        <w:rPr>
          <w:color w:val="000000" w:themeColor="text1"/>
          <w:lang w:val="pt-BR"/>
        </w:rPr>
        <w:t>12</w:t>
      </w:r>
      <w:r w:rsidR="00386C16" w:rsidRPr="0000536F">
        <w:rPr>
          <w:color w:val="000000" w:themeColor="text1"/>
          <w:lang w:val="pt-BR"/>
        </w:rPr>
        <w:t xml:space="preserve">. </w:t>
      </w:r>
      <w:r w:rsidR="008D2A1C" w:rsidRPr="0000536F">
        <w:rPr>
          <w:color w:val="000000" w:themeColor="text1"/>
          <w:lang w:val="pt-BR"/>
        </w:rPr>
        <w:t xml:space="preserve">Leite MLS, Oliveira FF, Neves CF, Sampaio LC. Qualidade de Vida dos Policiais Militares de Vitória da Conquista–BA. </w:t>
      </w:r>
      <w:r w:rsidR="008D2A1C" w:rsidRPr="0000536F">
        <w:rPr>
          <w:color w:val="000000" w:themeColor="text1"/>
        </w:rPr>
        <w:t>Id on Line Rev. Mult. Psic. 2019; 13(8): 333-41. https://doi.org/10.14295/idonline.v13i48.2182</w:t>
      </w:r>
    </w:p>
    <w:p w14:paraId="375C5301" w14:textId="5EC3D9FC" w:rsidR="00B42E5B" w:rsidRPr="0000536F" w:rsidRDefault="00FB61C5" w:rsidP="007520A1">
      <w:pPr>
        <w:spacing w:after="240"/>
        <w:rPr>
          <w:color w:val="000000" w:themeColor="text1"/>
          <w:lang w:val="pt-BR"/>
        </w:rPr>
      </w:pPr>
      <w:r w:rsidRPr="0000536F">
        <w:rPr>
          <w:color w:val="000000" w:themeColor="text1"/>
          <w:lang w:val="pt-BR"/>
        </w:rPr>
        <w:t>13.</w:t>
      </w:r>
      <w:r w:rsidR="00480BDD" w:rsidRPr="0000536F">
        <w:rPr>
          <w:color w:val="000000" w:themeColor="text1"/>
          <w:lang w:val="pt-BR"/>
        </w:rPr>
        <w:t xml:space="preserve"> </w:t>
      </w:r>
      <w:r w:rsidR="003F6F98" w:rsidRPr="0000536F">
        <w:rPr>
          <w:color w:val="000000" w:themeColor="text1"/>
          <w:lang w:val="pt-BR"/>
        </w:rPr>
        <w:t>Robayo-Tamayo M. Relaçăo entre a Síndrome de Burnout e os valores organizacionais no pessoal de enfermagem de dois hospitais públicos [dissertação]. Brasília (DF): Universidade de Brasília; 1997.</w:t>
      </w:r>
    </w:p>
    <w:p w14:paraId="375C5302" w14:textId="02173F37" w:rsidR="00B42E5B" w:rsidRPr="0000536F" w:rsidRDefault="00FB61C5" w:rsidP="00810F1F">
      <w:pPr>
        <w:spacing w:after="240"/>
        <w:jc w:val="both"/>
        <w:rPr>
          <w:color w:val="000000" w:themeColor="text1"/>
          <w:lang w:val="pt-BR"/>
        </w:rPr>
      </w:pPr>
      <w:r w:rsidRPr="0000536F">
        <w:rPr>
          <w:color w:val="000000" w:themeColor="text1"/>
          <w:lang w:val="pt-BR"/>
        </w:rPr>
        <w:t xml:space="preserve">14. Fleck MPA, Louzada S, Xavier M, et al. </w:t>
      </w:r>
      <w:r w:rsidRPr="0000536F">
        <w:rPr>
          <w:color w:val="000000" w:themeColor="text1"/>
        </w:rPr>
        <w:t xml:space="preserve">Application of the Portuguese version of the abbreviated instrument of quality life WHOQOL-bref. </w:t>
      </w:r>
      <w:r w:rsidRPr="0000536F">
        <w:rPr>
          <w:color w:val="000000" w:themeColor="text1"/>
          <w:lang w:val="pt-BR"/>
        </w:rPr>
        <w:t xml:space="preserve">Rev. saúde pública. 2000; 34(2): 178-183. https://doi.org/10.1590/S0034-89102000000200012 </w:t>
      </w:r>
    </w:p>
    <w:p w14:paraId="375C5303" w14:textId="20EAB664" w:rsidR="00B42E5B" w:rsidRPr="0000536F" w:rsidRDefault="00FB61C5" w:rsidP="00810F1F">
      <w:pPr>
        <w:spacing w:after="240"/>
        <w:jc w:val="both"/>
        <w:rPr>
          <w:color w:val="000000" w:themeColor="text1"/>
          <w:lang w:val="pt-BR"/>
        </w:rPr>
      </w:pPr>
      <w:r w:rsidRPr="0000536F">
        <w:rPr>
          <w:color w:val="000000" w:themeColor="text1"/>
          <w:lang w:val="pt-BR"/>
        </w:rPr>
        <w:lastRenderedPageBreak/>
        <w:t xml:space="preserve">15. Cordioli Junior JR, Cordioli DFC, Gazetta CE, et al. </w:t>
      </w:r>
      <w:r w:rsidRPr="0000536F">
        <w:rPr>
          <w:color w:val="000000" w:themeColor="text1"/>
        </w:rPr>
        <w:t xml:space="preserve">Quality of life and osteomuscular symptoms in workers of primary health care. </w:t>
      </w:r>
      <w:r w:rsidRPr="0000536F">
        <w:rPr>
          <w:color w:val="000000" w:themeColor="text1"/>
          <w:lang w:val="pt-BR"/>
        </w:rPr>
        <w:t xml:space="preserve">Rev Bras Enferm. 2020; 73(5): e20190054. http://dx.doi.org/10.1590/0034-7167-2019-0054 </w:t>
      </w:r>
    </w:p>
    <w:p w14:paraId="375C5304" w14:textId="2B27F3A1" w:rsidR="00B42E5B" w:rsidRPr="0000536F" w:rsidRDefault="00FB61C5" w:rsidP="00810F1F">
      <w:pPr>
        <w:spacing w:after="240"/>
        <w:jc w:val="both"/>
        <w:rPr>
          <w:color w:val="000000" w:themeColor="text1"/>
          <w:lang w:val="pt-BR"/>
        </w:rPr>
      </w:pPr>
      <w:r w:rsidRPr="0000536F">
        <w:rPr>
          <w:color w:val="000000" w:themeColor="text1"/>
          <w:lang w:val="pt-BR"/>
        </w:rPr>
        <w:t xml:space="preserve">16. </w:t>
      </w:r>
      <w:r w:rsidRPr="0000536F">
        <w:rPr>
          <w:color w:val="000000" w:themeColor="text1"/>
          <w:highlight w:val="white"/>
          <w:lang w:val="pt-BR"/>
        </w:rPr>
        <w:t xml:space="preserve">Campos ICM, Pereira SS, Schiavon ICA, et al. Maslach Burnout Inventory - Human Services Survey (MBI-HSS): revisão integrativa de sua utilização em pesquisas brasileiras. Arq. Ciênc. Saúde Unipar. 2020; 24(3): 187-195. https://doi.org/10.25110/arqsaude.v24i3.2020.7875 </w:t>
      </w:r>
    </w:p>
    <w:p w14:paraId="375C5305" w14:textId="464DA562" w:rsidR="00B42E5B" w:rsidRPr="0000536F" w:rsidRDefault="00FB61C5" w:rsidP="00810F1F">
      <w:pPr>
        <w:spacing w:after="240"/>
        <w:jc w:val="both"/>
        <w:rPr>
          <w:color w:val="000000" w:themeColor="text1"/>
          <w:lang w:val="pt-BR"/>
        </w:rPr>
      </w:pPr>
      <w:r w:rsidRPr="0000536F">
        <w:rPr>
          <w:color w:val="000000" w:themeColor="text1"/>
          <w:lang w:val="pt-BR"/>
        </w:rPr>
        <w:t>17. Cardoso ABR, Costa LL, Sodré LRS, et al. Avaliação da qualidade de vida de policiais militares que trabalham no município de Marabá, Pará. Braz. J. Hea. Rev. 2021; 4(1): 188-202. https://doi.org/10.34117/bjhrv4n1-017</w:t>
      </w:r>
    </w:p>
    <w:p w14:paraId="375C5306" w14:textId="0EBE77C7" w:rsidR="00B42E5B" w:rsidRPr="0000536F" w:rsidRDefault="00FB61C5" w:rsidP="00810F1F">
      <w:pPr>
        <w:spacing w:after="240"/>
        <w:jc w:val="both"/>
        <w:rPr>
          <w:color w:val="000000" w:themeColor="text1"/>
          <w:lang w:val="pt-BR"/>
        </w:rPr>
      </w:pPr>
      <w:r w:rsidRPr="0000536F">
        <w:rPr>
          <w:color w:val="000000" w:themeColor="text1"/>
          <w:lang w:val="pt-BR"/>
        </w:rPr>
        <w:t xml:space="preserve">18. Santos RM, Braga WS, Rocha WS. O impacto do estresse ocupacional na qualidade de vida e no desempenho profissional de policiais militares na sociedade contemporânea. Rev. Contemp. 2023;3(11):20528-47. </w:t>
      </w:r>
      <w:r w:rsidRPr="0000536F">
        <w:rPr>
          <w:color w:val="000000" w:themeColor="text1"/>
          <w:highlight w:val="white"/>
          <w:lang w:val="pt-BR"/>
        </w:rPr>
        <w:t>https://doi.org/10.56083/RCV3N11-036</w:t>
      </w:r>
    </w:p>
    <w:p w14:paraId="375C5307" w14:textId="71DB3434" w:rsidR="00B42E5B" w:rsidRPr="0000536F" w:rsidRDefault="00FB61C5" w:rsidP="00810F1F">
      <w:pPr>
        <w:spacing w:after="240"/>
        <w:jc w:val="both"/>
        <w:rPr>
          <w:color w:val="000000" w:themeColor="text1"/>
          <w:lang w:val="pt-BR"/>
        </w:rPr>
      </w:pPr>
      <w:r w:rsidRPr="0000536F">
        <w:rPr>
          <w:color w:val="000000" w:themeColor="text1"/>
          <w:lang w:val="pt-BR"/>
        </w:rPr>
        <w:t xml:space="preserve">19. Carvalho LOR, Porto RM, Sousa MNA. Sofrimento psíquico, fatores precipitantes e dificuldades no enfrentamento da síndrome de Burnout em policiais militares. Braz. J. Hea. Rev. 2020; 3(5): 15202-14. https://doi.org/10.34119/bjhrv3n5-300 </w:t>
      </w:r>
    </w:p>
    <w:p w14:paraId="375C5308" w14:textId="686C6A15" w:rsidR="00B42E5B" w:rsidRPr="0000536F" w:rsidRDefault="00FB61C5" w:rsidP="00810F1F">
      <w:pPr>
        <w:spacing w:after="240"/>
        <w:jc w:val="both"/>
        <w:rPr>
          <w:color w:val="000000" w:themeColor="text1"/>
          <w:lang w:val="pt-BR"/>
        </w:rPr>
      </w:pPr>
      <w:r w:rsidRPr="0000536F">
        <w:rPr>
          <w:color w:val="000000" w:themeColor="text1"/>
          <w:lang w:val="pt-BR"/>
        </w:rPr>
        <w:t>20. Miqueletti AL, Oliveira GTS, Olivieri RA. Vitimização de policiais militares do estado de São Paulo. REASE. 2023;9(10):127-54. https://doi.org/10.51891/rease.v9i10.11517</w:t>
      </w:r>
    </w:p>
    <w:p w14:paraId="375C5309" w14:textId="0AEA0BB3" w:rsidR="00B42E5B" w:rsidRPr="0000536F" w:rsidRDefault="00FB61C5" w:rsidP="00810F1F">
      <w:pPr>
        <w:spacing w:after="240"/>
        <w:jc w:val="both"/>
        <w:rPr>
          <w:color w:val="000000" w:themeColor="text1"/>
          <w:lang w:val="pt-BR"/>
        </w:rPr>
      </w:pPr>
      <w:r w:rsidRPr="0000536F">
        <w:rPr>
          <w:color w:val="000000" w:themeColor="text1"/>
          <w:lang w:val="pt-BR"/>
        </w:rPr>
        <w:t xml:space="preserve">21. Silva JB, Almeida AJS. Vitimização policial: diagnósticos e perspectivas. Rev. Bras. Segur. Pública. 2022;16(2):240-263. https://doi.org/10.31060/rbsp.2022.v16.n2.1376  </w:t>
      </w:r>
    </w:p>
    <w:p w14:paraId="375C530A" w14:textId="6ADAC88B" w:rsidR="00B42E5B" w:rsidRPr="0000536F" w:rsidRDefault="00FB61C5" w:rsidP="00810F1F">
      <w:pPr>
        <w:tabs>
          <w:tab w:val="left" w:pos="1302"/>
        </w:tabs>
        <w:spacing w:after="240"/>
        <w:jc w:val="both"/>
        <w:rPr>
          <w:color w:val="000000" w:themeColor="text1"/>
        </w:rPr>
      </w:pPr>
      <w:r w:rsidRPr="0000536F">
        <w:rPr>
          <w:color w:val="000000" w:themeColor="text1"/>
          <w:lang w:val="pt-BR"/>
        </w:rPr>
        <w:t xml:space="preserve">22. Queirós C, Passos F, Bártolo A, et al. </w:t>
      </w:r>
      <w:r w:rsidRPr="0000536F">
        <w:rPr>
          <w:color w:val="000000" w:themeColor="text1"/>
        </w:rPr>
        <w:t xml:space="preserve">Burnout and stress measurement in police officers: literature review and a study with the operational police stress questionnaire. Front Psychol. 2020; 11: 587. https://doi.org/10.3389/fpsyg.2020.00587 </w:t>
      </w:r>
    </w:p>
    <w:p w14:paraId="375C530B" w14:textId="097B7C2B" w:rsidR="00B42E5B" w:rsidRPr="0000536F" w:rsidRDefault="00FB61C5" w:rsidP="00810F1F">
      <w:pPr>
        <w:spacing w:after="240"/>
        <w:jc w:val="both"/>
        <w:rPr>
          <w:color w:val="000000" w:themeColor="text1"/>
        </w:rPr>
      </w:pPr>
      <w:r w:rsidRPr="0000536F">
        <w:rPr>
          <w:color w:val="000000" w:themeColor="text1"/>
        </w:rPr>
        <w:t xml:space="preserve">23. </w:t>
      </w:r>
      <w:r w:rsidRPr="0000536F">
        <w:rPr>
          <w:color w:val="000000" w:themeColor="text1"/>
          <w:highlight w:val="white"/>
        </w:rPr>
        <w:t xml:space="preserve">Farfán J, Peña M, Topa G. Lack of group support and burnout syndrome in workers of the state security forces and corps: moderating role of neuroticism. Medicina (Kaunas). 2019; 55(9): 536. https://doi.org/10.3390%2Fmedicina55090536 </w:t>
      </w:r>
    </w:p>
    <w:p w14:paraId="375C530C" w14:textId="06109850" w:rsidR="00B42E5B" w:rsidRPr="0000536F" w:rsidRDefault="00FB61C5" w:rsidP="00810F1F">
      <w:pPr>
        <w:spacing w:after="240"/>
        <w:jc w:val="both"/>
        <w:rPr>
          <w:color w:val="000000" w:themeColor="text1"/>
          <w:lang w:val="pt-BR"/>
        </w:rPr>
      </w:pPr>
      <w:r w:rsidRPr="0000536F">
        <w:rPr>
          <w:color w:val="000000" w:themeColor="text1"/>
        </w:rPr>
        <w:t xml:space="preserve">24. Short JL. Predicting mental health quality of life in policing: officers and civilians. </w:t>
      </w:r>
      <w:r w:rsidRPr="0000536F">
        <w:rPr>
          <w:color w:val="000000" w:themeColor="text1"/>
          <w:lang w:val="pt-BR"/>
        </w:rPr>
        <w:t xml:space="preserve">J Police Crim Psych. 2021; 36: 276–287 https://doi.org/10.1007/s11896-020-09415-w </w:t>
      </w:r>
    </w:p>
    <w:p w14:paraId="375C530D" w14:textId="452C2F08" w:rsidR="00B42E5B" w:rsidRPr="0000536F" w:rsidRDefault="00FB61C5" w:rsidP="00810F1F">
      <w:pPr>
        <w:spacing w:after="240"/>
        <w:jc w:val="both"/>
        <w:rPr>
          <w:color w:val="000000" w:themeColor="text1"/>
          <w:lang w:val="pt-BR"/>
        </w:rPr>
      </w:pPr>
      <w:r w:rsidRPr="0000536F">
        <w:rPr>
          <w:color w:val="000000" w:themeColor="text1"/>
          <w:lang w:val="pt-BR"/>
        </w:rPr>
        <w:t xml:space="preserve">25. Perniciotti P, Serrano Júnior CV, Guarita RV, et al. Síndrome de Burnout nos profissionais de saúde: atualização sobre definições, fatores de risco e estratégias de prevenção. Rev. SBPH [Internet]. 2020 [citado 2023 dez 25]; 23(1): 35-52. Disponível em: http://pepsic.bvsalud.org/scielo.php?script=sci_arttext&amp;pid=S1516-08582020000100005&amp;lng=t&amp;tlng=pt </w:t>
      </w:r>
    </w:p>
    <w:p w14:paraId="61ABF61C" w14:textId="77777777" w:rsidR="008C4FCC" w:rsidRPr="0000536F" w:rsidRDefault="008C4FCC" w:rsidP="008C4FCC">
      <w:pPr>
        <w:spacing w:after="240" w:line="360" w:lineRule="auto"/>
        <w:jc w:val="both"/>
        <w:rPr>
          <w:b/>
          <w:color w:val="000000" w:themeColor="text1"/>
          <w:lang w:val="pt-BR"/>
        </w:rPr>
      </w:pPr>
      <w:r w:rsidRPr="0000536F">
        <w:rPr>
          <w:b/>
          <w:color w:val="000000" w:themeColor="text1"/>
          <w:lang w:val="pt-BR"/>
        </w:rPr>
        <w:t>Contribuições dos autores:</w:t>
      </w:r>
    </w:p>
    <w:p w14:paraId="1D0D7507" w14:textId="77777777" w:rsidR="008C4FCC" w:rsidRPr="0000536F" w:rsidRDefault="008C4FCC" w:rsidP="008C4FCC">
      <w:pPr>
        <w:spacing w:after="240" w:line="360" w:lineRule="auto"/>
        <w:jc w:val="both"/>
        <w:rPr>
          <w:color w:val="000000" w:themeColor="text1"/>
          <w:highlight w:val="white"/>
          <w:lang w:val="pt-BR"/>
        </w:rPr>
      </w:pPr>
      <w:r w:rsidRPr="0000536F">
        <w:rPr>
          <w:b/>
          <w:bCs/>
          <w:color w:val="000000" w:themeColor="text1"/>
          <w:lang w:val="pt-BR"/>
        </w:rPr>
        <w:t>Jacqueline Flores de Oliveira</w:t>
      </w:r>
      <w:r w:rsidRPr="0000536F">
        <w:rPr>
          <w:color w:val="000000" w:themeColor="text1"/>
          <w:lang w:val="pt-BR"/>
        </w:rPr>
        <w:t xml:space="preserve">, </w:t>
      </w:r>
      <w:r w:rsidRPr="0000536F">
        <w:rPr>
          <w:b/>
          <w:bCs/>
          <w:color w:val="000000" w:themeColor="text1"/>
          <w:lang w:val="pt-BR"/>
        </w:rPr>
        <w:t>Luciano Garcia Lourenção</w:t>
      </w:r>
      <w:r w:rsidRPr="0000536F">
        <w:rPr>
          <w:color w:val="000000" w:themeColor="text1"/>
          <w:lang w:val="pt-BR"/>
        </w:rPr>
        <w:t xml:space="preserve"> </w:t>
      </w:r>
      <w:r w:rsidRPr="0000536F">
        <w:rPr>
          <w:b/>
          <w:bCs/>
          <w:color w:val="000000" w:themeColor="text1"/>
          <w:lang w:val="pt-BR"/>
        </w:rPr>
        <w:t>e Fernando Braga dos Santos</w:t>
      </w:r>
      <w:r w:rsidRPr="0000536F">
        <w:rPr>
          <w:color w:val="000000" w:themeColor="text1"/>
          <w:lang w:val="pt-BR"/>
        </w:rPr>
        <w:t xml:space="preserve"> contribuíram para a concepção e administração do projeto; redação do manuscrito e aprovação da versão final. </w:t>
      </w:r>
      <w:r w:rsidRPr="0000536F">
        <w:rPr>
          <w:b/>
          <w:bCs/>
          <w:color w:val="000000" w:themeColor="text1"/>
          <w:lang w:val="pt-BR"/>
        </w:rPr>
        <w:t>Thiago Roberto Arroyo</w:t>
      </w:r>
      <w:r w:rsidRPr="0000536F">
        <w:rPr>
          <w:color w:val="000000" w:themeColor="text1"/>
          <w:lang w:val="pt-BR"/>
        </w:rPr>
        <w:t xml:space="preserve">, </w:t>
      </w:r>
      <w:r w:rsidRPr="0000536F">
        <w:rPr>
          <w:b/>
          <w:bCs/>
          <w:color w:val="000000" w:themeColor="text1"/>
          <w:lang w:val="pt-BR"/>
        </w:rPr>
        <w:t>Evellym Vieira</w:t>
      </w:r>
      <w:r w:rsidRPr="0000536F">
        <w:rPr>
          <w:color w:val="000000" w:themeColor="text1"/>
          <w:lang w:val="pt-BR"/>
        </w:rPr>
        <w:t xml:space="preserve"> e </w:t>
      </w:r>
      <w:r w:rsidRPr="0000536F">
        <w:rPr>
          <w:b/>
          <w:bCs/>
          <w:color w:val="000000" w:themeColor="text1"/>
          <w:lang w:val="pt-BR"/>
        </w:rPr>
        <w:t>Marcio Andrade Borges</w:t>
      </w:r>
      <w:r w:rsidRPr="0000536F">
        <w:rPr>
          <w:color w:val="000000" w:themeColor="text1"/>
          <w:lang w:val="pt-BR"/>
        </w:rPr>
        <w:t xml:space="preserve"> contribuíram para a revisão crítica do manuscrito e aprovação da versão final.</w:t>
      </w:r>
    </w:p>
    <w:p w14:paraId="53438E03" w14:textId="162ABB64" w:rsidR="008C4FCC" w:rsidRPr="0000536F" w:rsidRDefault="008C4FCC" w:rsidP="008C4FCC">
      <w:pPr>
        <w:spacing w:after="240" w:line="360" w:lineRule="auto"/>
        <w:jc w:val="both"/>
        <w:rPr>
          <w:color w:val="000000" w:themeColor="text1"/>
          <w:lang w:val="pt-BR"/>
        </w:rPr>
      </w:pPr>
      <w:r w:rsidRPr="0000536F">
        <w:rPr>
          <w:color w:val="000000" w:themeColor="text1"/>
          <w:lang w:val="pt-BR"/>
        </w:rPr>
        <w:lastRenderedPageBreak/>
        <w:t>Todos os autores são responsáveis por todos os aspectos do trabalho, incluindo a garantia de sua precisão e integridade.</w:t>
      </w:r>
    </w:p>
    <w:sectPr w:rsidR="008C4FCC" w:rsidRPr="0000536F" w:rsidSect="0064583D">
      <w:pgSz w:w="11906" w:h="16838"/>
      <w:pgMar w:top="1418"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DDDE7" w14:textId="77777777" w:rsidR="00E744C3" w:rsidRDefault="00E744C3" w:rsidP="002F311A">
      <w:r>
        <w:separator/>
      </w:r>
    </w:p>
  </w:endnote>
  <w:endnote w:type="continuationSeparator" w:id="0">
    <w:p w14:paraId="10616626" w14:textId="77777777" w:rsidR="00E744C3" w:rsidRDefault="00E744C3" w:rsidP="002F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CAAD" w14:textId="77777777" w:rsidR="001F23D8" w:rsidRDefault="001F23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64B8" w14:textId="77777777" w:rsidR="001F23D8" w:rsidRDefault="001F23D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A9F8" w14:textId="77777777" w:rsidR="001F23D8" w:rsidRDefault="001F23D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FA23" w14:textId="77777777" w:rsidR="00081340" w:rsidRDefault="00081340">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AE95" w14:textId="77777777" w:rsidR="00081340" w:rsidRDefault="00081340">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A776" w14:textId="77777777" w:rsidR="00081340" w:rsidRDefault="000813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438B1" w14:textId="77777777" w:rsidR="00E744C3" w:rsidRDefault="00E744C3" w:rsidP="002F311A">
      <w:r>
        <w:separator/>
      </w:r>
    </w:p>
  </w:footnote>
  <w:footnote w:type="continuationSeparator" w:id="0">
    <w:p w14:paraId="0A4FA498" w14:textId="77777777" w:rsidR="00E744C3" w:rsidRDefault="00E744C3" w:rsidP="002F3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E4B3" w14:textId="7CB7D13D" w:rsidR="00081340" w:rsidRDefault="00E744C3">
    <w:pPr>
      <w:pStyle w:val="Cabealho"/>
    </w:pPr>
    <w:r>
      <w:rPr>
        <w:noProof/>
      </w:rPr>
      <w:pict w14:anchorId="32E30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144972" o:spid="_x0000_s1032" type="#_x0000_t136" alt="" style="position:absolute;margin-left:0;margin-top:0;width:539.6pt;height:99.4pt;rotation:315;z-index:-25160294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w10:wrap anchorx="margin" anchory="margin"/>
        </v:shape>
      </w:pict>
    </w:r>
    <w:r>
      <w:rPr>
        <w:noProof/>
      </w:rPr>
      <w:pict w14:anchorId="3B79E3D7">
        <v:shape id="_x0000_s1031" type="#_x0000_t136" alt="" style="position:absolute;margin-left:0;margin-top:0;width:550.7pt;height:88.6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dição de Tex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DA63" w14:textId="572775DA" w:rsidR="001F23D8" w:rsidRDefault="00E744C3">
    <w:pPr>
      <w:pStyle w:val="Cabealho"/>
    </w:pPr>
    <w:r>
      <w:rPr>
        <w:noProof/>
      </w:rPr>
      <w:pict w14:anchorId="1FE10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144973" o:spid="_x0000_s1030" type="#_x0000_t136" alt="" style="position:absolute;margin-left:0;margin-top:0;width:539.6pt;height:99.4pt;rotation:315;z-index:-25160089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70F3" w14:textId="2A8DEA40" w:rsidR="00081340" w:rsidRDefault="00E744C3">
    <w:pPr>
      <w:pStyle w:val="Cabealho"/>
    </w:pPr>
    <w:r>
      <w:rPr>
        <w:noProof/>
      </w:rPr>
      <w:pict w14:anchorId="21607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144971" o:spid="_x0000_s1029" type="#_x0000_t136" alt="" style="position:absolute;margin-left:0;margin-top:0;width:539.6pt;height:99.4pt;rotation:315;z-index:-25160499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w10:wrap anchorx="margin" anchory="margin"/>
        </v:shape>
      </w:pict>
    </w:r>
    <w:r>
      <w:rPr>
        <w:noProof/>
      </w:rPr>
      <w:pict w14:anchorId="3694AD4E">
        <v:shape id="_x0000_s1028" type="#_x0000_t136" alt="" style="position:absolute;margin-left:0;margin-top:0;width:550.7pt;height:88.6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dição de Text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8C5B" w14:textId="6D7C7DED" w:rsidR="00081340" w:rsidRDefault="00E744C3">
    <w:pPr>
      <w:pStyle w:val="Cabealho"/>
    </w:pPr>
    <w:r>
      <w:rPr>
        <w:noProof/>
      </w:rPr>
      <w:pict w14:anchorId="5BF7D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144975" o:spid="_x0000_s1027" type="#_x0000_t136" alt="" style="position:absolute;margin-left:0;margin-top:0;width:539.6pt;height:99.4pt;rotation:315;z-index:-25159680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4110" w14:textId="759E77D4" w:rsidR="00081340" w:rsidRDefault="00E744C3">
    <w:pPr>
      <w:pStyle w:val="Cabealho"/>
    </w:pPr>
    <w:r>
      <w:rPr>
        <w:noProof/>
      </w:rPr>
      <w:pict w14:anchorId="5B67F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144976" o:spid="_x0000_s1026" type="#_x0000_t136" alt="" style="position:absolute;margin-left:0;margin-top:0;width:539.6pt;height:99.4pt;rotation:315;z-index:-25159475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906D" w14:textId="4EC2844B" w:rsidR="00081340" w:rsidRDefault="00E744C3">
    <w:pPr>
      <w:pStyle w:val="Cabealho"/>
    </w:pPr>
    <w:r>
      <w:rPr>
        <w:noProof/>
      </w:rPr>
      <w:pict w14:anchorId="175A0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144974" o:spid="_x0000_s1025" type="#_x0000_t136" alt="" style="position:absolute;margin-left:0;margin-top:0;width:539.6pt;height:99.4pt;rotation:315;z-index:-25159884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5B"/>
    <w:rsid w:val="0000536F"/>
    <w:rsid w:val="000267D8"/>
    <w:rsid w:val="00027798"/>
    <w:rsid w:val="0003311D"/>
    <w:rsid w:val="00033960"/>
    <w:rsid w:val="00036A41"/>
    <w:rsid w:val="0004195B"/>
    <w:rsid w:val="00050278"/>
    <w:rsid w:val="00064ABA"/>
    <w:rsid w:val="0008021A"/>
    <w:rsid w:val="00081340"/>
    <w:rsid w:val="00081B89"/>
    <w:rsid w:val="000D575C"/>
    <w:rsid w:val="000F05E5"/>
    <w:rsid w:val="00126648"/>
    <w:rsid w:val="00130037"/>
    <w:rsid w:val="0013170B"/>
    <w:rsid w:val="00132972"/>
    <w:rsid w:val="00143FF6"/>
    <w:rsid w:val="00156911"/>
    <w:rsid w:val="00157E6F"/>
    <w:rsid w:val="001611CC"/>
    <w:rsid w:val="001A19AB"/>
    <w:rsid w:val="001B4E30"/>
    <w:rsid w:val="001B7FD2"/>
    <w:rsid w:val="001C73E7"/>
    <w:rsid w:val="001F23D8"/>
    <w:rsid w:val="002029FB"/>
    <w:rsid w:val="002163A7"/>
    <w:rsid w:val="00235F99"/>
    <w:rsid w:val="002430A8"/>
    <w:rsid w:val="00243F50"/>
    <w:rsid w:val="00254A0D"/>
    <w:rsid w:val="00264A91"/>
    <w:rsid w:val="002667F9"/>
    <w:rsid w:val="00275B56"/>
    <w:rsid w:val="00275CD5"/>
    <w:rsid w:val="002809C7"/>
    <w:rsid w:val="00291071"/>
    <w:rsid w:val="002914B2"/>
    <w:rsid w:val="00296F63"/>
    <w:rsid w:val="002B7FCF"/>
    <w:rsid w:val="002C743D"/>
    <w:rsid w:val="002D02FF"/>
    <w:rsid w:val="002D2D92"/>
    <w:rsid w:val="002F311A"/>
    <w:rsid w:val="002F722F"/>
    <w:rsid w:val="00345565"/>
    <w:rsid w:val="0035446B"/>
    <w:rsid w:val="0036011D"/>
    <w:rsid w:val="003601D2"/>
    <w:rsid w:val="0036514B"/>
    <w:rsid w:val="003670BD"/>
    <w:rsid w:val="00386C16"/>
    <w:rsid w:val="00394C8C"/>
    <w:rsid w:val="003972EE"/>
    <w:rsid w:val="003A222F"/>
    <w:rsid w:val="003A5D3E"/>
    <w:rsid w:val="003C1088"/>
    <w:rsid w:val="003D272A"/>
    <w:rsid w:val="003F0309"/>
    <w:rsid w:val="003F49B8"/>
    <w:rsid w:val="003F5296"/>
    <w:rsid w:val="003F6F98"/>
    <w:rsid w:val="004054FC"/>
    <w:rsid w:val="00444E22"/>
    <w:rsid w:val="00446560"/>
    <w:rsid w:val="00453633"/>
    <w:rsid w:val="004648EA"/>
    <w:rsid w:val="00467E11"/>
    <w:rsid w:val="0047258C"/>
    <w:rsid w:val="00480BDD"/>
    <w:rsid w:val="0049492B"/>
    <w:rsid w:val="004A4940"/>
    <w:rsid w:val="004C1A93"/>
    <w:rsid w:val="004E2D2C"/>
    <w:rsid w:val="00510334"/>
    <w:rsid w:val="005113F1"/>
    <w:rsid w:val="0051275B"/>
    <w:rsid w:val="005131D4"/>
    <w:rsid w:val="005237FA"/>
    <w:rsid w:val="005303C9"/>
    <w:rsid w:val="00532FAF"/>
    <w:rsid w:val="005474ED"/>
    <w:rsid w:val="0055794C"/>
    <w:rsid w:val="00575DAC"/>
    <w:rsid w:val="0058316C"/>
    <w:rsid w:val="00586EE9"/>
    <w:rsid w:val="00591B53"/>
    <w:rsid w:val="00591DC5"/>
    <w:rsid w:val="005A7391"/>
    <w:rsid w:val="005B595E"/>
    <w:rsid w:val="005C0330"/>
    <w:rsid w:val="005C74EF"/>
    <w:rsid w:val="005D2E8B"/>
    <w:rsid w:val="005D44CA"/>
    <w:rsid w:val="005D4F0B"/>
    <w:rsid w:val="005E7F44"/>
    <w:rsid w:val="006021D6"/>
    <w:rsid w:val="00603B4B"/>
    <w:rsid w:val="00604E4B"/>
    <w:rsid w:val="00605426"/>
    <w:rsid w:val="00631747"/>
    <w:rsid w:val="00636832"/>
    <w:rsid w:val="00641473"/>
    <w:rsid w:val="00642115"/>
    <w:rsid w:val="0064583D"/>
    <w:rsid w:val="00660D28"/>
    <w:rsid w:val="00691219"/>
    <w:rsid w:val="006A32CD"/>
    <w:rsid w:val="006A672C"/>
    <w:rsid w:val="006C5000"/>
    <w:rsid w:val="006F115C"/>
    <w:rsid w:val="0070483C"/>
    <w:rsid w:val="0071599D"/>
    <w:rsid w:val="007375F9"/>
    <w:rsid w:val="00742C8A"/>
    <w:rsid w:val="00745B99"/>
    <w:rsid w:val="007520A1"/>
    <w:rsid w:val="007520D2"/>
    <w:rsid w:val="00753714"/>
    <w:rsid w:val="007610EB"/>
    <w:rsid w:val="007637F6"/>
    <w:rsid w:val="00783D5F"/>
    <w:rsid w:val="00794D8B"/>
    <w:rsid w:val="007C0FA1"/>
    <w:rsid w:val="007D1E82"/>
    <w:rsid w:val="007D5E35"/>
    <w:rsid w:val="00802076"/>
    <w:rsid w:val="00810F1F"/>
    <w:rsid w:val="00832C1C"/>
    <w:rsid w:val="00872A20"/>
    <w:rsid w:val="00890137"/>
    <w:rsid w:val="008B19BF"/>
    <w:rsid w:val="008B1DB6"/>
    <w:rsid w:val="008C41A2"/>
    <w:rsid w:val="008C4FCC"/>
    <w:rsid w:val="008D2A1C"/>
    <w:rsid w:val="008E1A63"/>
    <w:rsid w:val="008E279B"/>
    <w:rsid w:val="008E66AF"/>
    <w:rsid w:val="009250DC"/>
    <w:rsid w:val="00930F52"/>
    <w:rsid w:val="00931BA3"/>
    <w:rsid w:val="009429F6"/>
    <w:rsid w:val="00943A69"/>
    <w:rsid w:val="00953756"/>
    <w:rsid w:val="00954356"/>
    <w:rsid w:val="009711EA"/>
    <w:rsid w:val="009761A4"/>
    <w:rsid w:val="00993C81"/>
    <w:rsid w:val="00995471"/>
    <w:rsid w:val="009B2ADA"/>
    <w:rsid w:val="009B5826"/>
    <w:rsid w:val="009E1D0D"/>
    <w:rsid w:val="009E20AC"/>
    <w:rsid w:val="009E5436"/>
    <w:rsid w:val="009F54DB"/>
    <w:rsid w:val="009F6DD4"/>
    <w:rsid w:val="00A02293"/>
    <w:rsid w:val="00A05428"/>
    <w:rsid w:val="00A228F1"/>
    <w:rsid w:val="00A4516F"/>
    <w:rsid w:val="00A47DED"/>
    <w:rsid w:val="00A50A26"/>
    <w:rsid w:val="00A53F4B"/>
    <w:rsid w:val="00A57743"/>
    <w:rsid w:val="00A62B5E"/>
    <w:rsid w:val="00A76FA4"/>
    <w:rsid w:val="00A82C0B"/>
    <w:rsid w:val="00AA1607"/>
    <w:rsid w:val="00AA52ED"/>
    <w:rsid w:val="00AB038F"/>
    <w:rsid w:val="00AC454E"/>
    <w:rsid w:val="00AC7106"/>
    <w:rsid w:val="00AD4FAA"/>
    <w:rsid w:val="00AD6AEB"/>
    <w:rsid w:val="00AE1169"/>
    <w:rsid w:val="00AE4D03"/>
    <w:rsid w:val="00B1298A"/>
    <w:rsid w:val="00B374FD"/>
    <w:rsid w:val="00B42E5B"/>
    <w:rsid w:val="00B55430"/>
    <w:rsid w:val="00B602FE"/>
    <w:rsid w:val="00B70D64"/>
    <w:rsid w:val="00B74C33"/>
    <w:rsid w:val="00B75985"/>
    <w:rsid w:val="00B93149"/>
    <w:rsid w:val="00B96B55"/>
    <w:rsid w:val="00BB4BA2"/>
    <w:rsid w:val="00BC03E5"/>
    <w:rsid w:val="00BD47E1"/>
    <w:rsid w:val="00BE37BC"/>
    <w:rsid w:val="00BF71D0"/>
    <w:rsid w:val="00C07C36"/>
    <w:rsid w:val="00C402A4"/>
    <w:rsid w:val="00C76FFD"/>
    <w:rsid w:val="00C97E8B"/>
    <w:rsid w:val="00CB316E"/>
    <w:rsid w:val="00CC1407"/>
    <w:rsid w:val="00CD1707"/>
    <w:rsid w:val="00CD3341"/>
    <w:rsid w:val="00CE3E3E"/>
    <w:rsid w:val="00D22EE7"/>
    <w:rsid w:val="00D4280F"/>
    <w:rsid w:val="00D44826"/>
    <w:rsid w:val="00D44F18"/>
    <w:rsid w:val="00D476FD"/>
    <w:rsid w:val="00D532BE"/>
    <w:rsid w:val="00D62DCC"/>
    <w:rsid w:val="00D64869"/>
    <w:rsid w:val="00D7659D"/>
    <w:rsid w:val="00D909C0"/>
    <w:rsid w:val="00D920F1"/>
    <w:rsid w:val="00D94146"/>
    <w:rsid w:val="00DA13AD"/>
    <w:rsid w:val="00DB5EA5"/>
    <w:rsid w:val="00DB5EED"/>
    <w:rsid w:val="00DC4631"/>
    <w:rsid w:val="00DD1AD3"/>
    <w:rsid w:val="00DE1AE1"/>
    <w:rsid w:val="00DE387C"/>
    <w:rsid w:val="00DF099E"/>
    <w:rsid w:val="00DF0B0C"/>
    <w:rsid w:val="00E060DC"/>
    <w:rsid w:val="00E14164"/>
    <w:rsid w:val="00E31FA1"/>
    <w:rsid w:val="00E34744"/>
    <w:rsid w:val="00E36917"/>
    <w:rsid w:val="00E45308"/>
    <w:rsid w:val="00E53549"/>
    <w:rsid w:val="00E55708"/>
    <w:rsid w:val="00E6538B"/>
    <w:rsid w:val="00E670AB"/>
    <w:rsid w:val="00E744C3"/>
    <w:rsid w:val="00E82FEF"/>
    <w:rsid w:val="00E8630D"/>
    <w:rsid w:val="00EA0D81"/>
    <w:rsid w:val="00EC384D"/>
    <w:rsid w:val="00ED642A"/>
    <w:rsid w:val="00EF1534"/>
    <w:rsid w:val="00F240B2"/>
    <w:rsid w:val="00F335C0"/>
    <w:rsid w:val="00F33710"/>
    <w:rsid w:val="00F54BCC"/>
    <w:rsid w:val="00F57128"/>
    <w:rsid w:val="00F669C8"/>
    <w:rsid w:val="00FB274E"/>
    <w:rsid w:val="00FB52AA"/>
    <w:rsid w:val="00FB6097"/>
    <w:rsid w:val="00FB61C5"/>
    <w:rsid w:val="00FC0817"/>
    <w:rsid w:val="00FD3E1D"/>
    <w:rsid w:val="00FE1A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C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810F1F"/>
    <w:rPr>
      <w:b/>
      <w:bCs/>
    </w:rPr>
  </w:style>
  <w:style w:type="character" w:customStyle="1" w:styleId="AssuntodocomentrioChar">
    <w:name w:val="Assunto do comentário Char"/>
    <w:basedOn w:val="TextodecomentrioChar"/>
    <w:link w:val="Assuntodocomentrio"/>
    <w:uiPriority w:val="99"/>
    <w:semiHidden/>
    <w:rsid w:val="00810F1F"/>
    <w:rPr>
      <w:b/>
      <w:bCs/>
      <w:sz w:val="20"/>
      <w:szCs w:val="20"/>
    </w:rPr>
  </w:style>
  <w:style w:type="paragraph" w:styleId="Textodebalo">
    <w:name w:val="Balloon Text"/>
    <w:basedOn w:val="Normal"/>
    <w:link w:val="TextodebaloChar"/>
    <w:uiPriority w:val="99"/>
    <w:semiHidden/>
    <w:unhideWhenUsed/>
    <w:rsid w:val="00480BDD"/>
    <w:rPr>
      <w:rFonts w:ascii="Segoe UI" w:hAnsi="Segoe UI" w:cs="Segoe UI"/>
      <w:sz w:val="18"/>
      <w:szCs w:val="18"/>
    </w:rPr>
  </w:style>
  <w:style w:type="character" w:customStyle="1" w:styleId="TextodebaloChar">
    <w:name w:val="Texto de balão Char"/>
    <w:basedOn w:val="Fontepargpadro"/>
    <w:link w:val="Textodebalo"/>
    <w:uiPriority w:val="99"/>
    <w:semiHidden/>
    <w:rsid w:val="00480BDD"/>
    <w:rPr>
      <w:rFonts w:ascii="Segoe UI" w:hAnsi="Segoe UI" w:cs="Segoe UI"/>
      <w:sz w:val="18"/>
      <w:szCs w:val="18"/>
    </w:rPr>
  </w:style>
  <w:style w:type="character" w:styleId="Nmerodelinha">
    <w:name w:val="line number"/>
    <w:basedOn w:val="Fontepargpadro"/>
    <w:uiPriority w:val="99"/>
    <w:semiHidden/>
    <w:unhideWhenUsed/>
    <w:rsid w:val="000D575C"/>
  </w:style>
  <w:style w:type="character" w:customStyle="1" w:styleId="bold">
    <w:name w:val="bold"/>
    <w:rsid w:val="00BE37BC"/>
  </w:style>
  <w:style w:type="paragraph" w:styleId="Cabealho">
    <w:name w:val="header"/>
    <w:basedOn w:val="Normal"/>
    <w:link w:val="CabealhoChar"/>
    <w:uiPriority w:val="99"/>
    <w:unhideWhenUsed/>
    <w:rsid w:val="002F311A"/>
    <w:pPr>
      <w:tabs>
        <w:tab w:val="center" w:pos="4252"/>
        <w:tab w:val="right" w:pos="8504"/>
      </w:tabs>
    </w:pPr>
  </w:style>
  <w:style w:type="character" w:customStyle="1" w:styleId="CabealhoChar">
    <w:name w:val="Cabeçalho Char"/>
    <w:basedOn w:val="Fontepargpadro"/>
    <w:link w:val="Cabealho"/>
    <w:uiPriority w:val="99"/>
    <w:rsid w:val="002F311A"/>
  </w:style>
  <w:style w:type="paragraph" w:styleId="Rodap">
    <w:name w:val="footer"/>
    <w:basedOn w:val="Normal"/>
    <w:link w:val="RodapChar"/>
    <w:uiPriority w:val="99"/>
    <w:unhideWhenUsed/>
    <w:rsid w:val="002F311A"/>
    <w:pPr>
      <w:tabs>
        <w:tab w:val="center" w:pos="4252"/>
        <w:tab w:val="right" w:pos="8504"/>
      </w:tabs>
    </w:pPr>
  </w:style>
  <w:style w:type="character" w:customStyle="1" w:styleId="RodapChar">
    <w:name w:val="Rodapé Char"/>
    <w:basedOn w:val="Fontepargpadro"/>
    <w:link w:val="Rodap"/>
    <w:uiPriority w:val="99"/>
    <w:rsid w:val="002F311A"/>
  </w:style>
  <w:style w:type="paragraph" w:styleId="Reviso">
    <w:name w:val="Revision"/>
    <w:hidden/>
    <w:uiPriority w:val="99"/>
    <w:semiHidden/>
    <w:rsid w:val="00A4516F"/>
  </w:style>
  <w:style w:type="character" w:styleId="Hyperlink">
    <w:name w:val="Hyperlink"/>
    <w:basedOn w:val="Fontepargpadro"/>
    <w:uiPriority w:val="99"/>
    <w:unhideWhenUsed/>
    <w:rsid w:val="00ED642A"/>
    <w:rPr>
      <w:color w:val="0000FF" w:themeColor="hyperlink"/>
      <w:u w:val="single"/>
    </w:rPr>
  </w:style>
  <w:style w:type="character" w:customStyle="1" w:styleId="MenoPendente1">
    <w:name w:val="Menção Pendente1"/>
    <w:basedOn w:val="Fontepargpadro"/>
    <w:uiPriority w:val="99"/>
    <w:semiHidden/>
    <w:unhideWhenUsed/>
    <w:rsid w:val="00ED642A"/>
    <w:rPr>
      <w:color w:val="605E5C"/>
      <w:shd w:val="clear" w:color="auto" w:fill="E1DFDD"/>
    </w:rPr>
  </w:style>
  <w:style w:type="character" w:customStyle="1" w:styleId="Ttulo3Char">
    <w:name w:val="Título 3 Char"/>
    <w:link w:val="Ttulo3"/>
    <w:uiPriority w:val="9"/>
    <w:semiHidden/>
    <w:rsid w:val="00DE1AE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CcEKPiJa8EhOTlkn8evClJoGA==">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A64E0D-C479-4F10-9BB8-CCF3ADFD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5766</Words>
  <Characters>31138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2024-07-03T13:54:00Z</dcterms:created>
  <dcterms:modified xsi:type="dcterms:W3CDTF">2024-10-21T12:22:00Z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56e22a079c7f275de53e00cc65989018ef448462fbc66493b91c56dbcb89f201</vt:lpwstr>
  </property>
</Properties>
</file>